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517" w14:textId="1F656B5E" w:rsidR="009549F4" w:rsidRDefault="00BB5DC9" w:rsidP="00F65B9F">
      <w:pPr>
        <w:ind w:left="1134" w:hanging="1156"/>
        <w:jc w:val="center"/>
        <w:rPr>
          <w:b/>
          <w:sz w:val="40"/>
        </w:rPr>
      </w:pPr>
      <w:r w:rsidRPr="00E07BC8">
        <w:rPr>
          <w:noProof/>
          <w:sz w:val="20"/>
          <w:lang w:eastAsia="ja-JP"/>
        </w:rPr>
        <w:drawing>
          <wp:inline distT="0" distB="0" distL="0" distR="0" wp14:anchorId="4BFF7F30" wp14:editId="44738941">
            <wp:extent cx="11811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p w14:paraId="4F41E0E8" w14:textId="77777777" w:rsidR="009549F4" w:rsidRDefault="009549F4" w:rsidP="00A40CEE">
      <w:pPr>
        <w:ind w:left="1156" w:hanging="1156"/>
        <w:jc w:val="center"/>
        <w:rPr>
          <w:b/>
          <w:sz w:val="40"/>
        </w:rPr>
      </w:pPr>
    </w:p>
    <w:p w14:paraId="2D5DFE0C" w14:textId="77777777" w:rsidR="009F63DF" w:rsidRDefault="009F63DF" w:rsidP="009F63DF">
      <w:pPr>
        <w:ind w:left="1134" w:hanging="1156"/>
        <w:jc w:val="center"/>
        <w:rPr>
          <w:rFonts w:ascii="Arial" w:hAnsi="Arial" w:cs="Arial"/>
          <w:b/>
          <w:sz w:val="36"/>
          <w:szCs w:val="36"/>
        </w:rPr>
      </w:pPr>
      <w:r w:rsidRPr="00D47114">
        <w:rPr>
          <w:rFonts w:ascii="Arial" w:hAnsi="Arial" w:cs="Arial"/>
          <w:b/>
          <w:sz w:val="36"/>
          <w:szCs w:val="36"/>
        </w:rPr>
        <w:t xml:space="preserve">Request </w:t>
      </w:r>
      <w:r>
        <w:rPr>
          <w:rFonts w:ascii="Arial" w:hAnsi="Arial" w:cs="Arial"/>
          <w:b/>
          <w:sz w:val="36"/>
          <w:szCs w:val="36"/>
        </w:rPr>
        <w:t>F</w:t>
      </w:r>
      <w:r w:rsidRPr="00D47114">
        <w:rPr>
          <w:rFonts w:ascii="Arial" w:hAnsi="Arial" w:cs="Arial"/>
          <w:b/>
          <w:sz w:val="36"/>
          <w:szCs w:val="36"/>
        </w:rPr>
        <w:t>or Tender</w:t>
      </w:r>
      <w:r>
        <w:rPr>
          <w:rFonts w:ascii="Arial" w:hAnsi="Arial" w:cs="Arial"/>
          <w:b/>
          <w:sz w:val="36"/>
          <w:szCs w:val="36"/>
        </w:rPr>
        <w:t xml:space="preserve"> (RFT)</w:t>
      </w:r>
    </w:p>
    <w:p w14:paraId="09E7DD11" w14:textId="77777777" w:rsidR="009F63DF" w:rsidRPr="00D47114" w:rsidRDefault="009F63DF" w:rsidP="009F63DF">
      <w:pPr>
        <w:ind w:left="1134" w:hanging="1156"/>
        <w:jc w:val="center"/>
        <w:rPr>
          <w:rFonts w:ascii="Arial" w:hAnsi="Arial" w:cs="Arial"/>
          <w:b/>
          <w:sz w:val="36"/>
          <w:szCs w:val="36"/>
        </w:rPr>
      </w:pPr>
      <w:r>
        <w:rPr>
          <w:rFonts w:ascii="Arial" w:hAnsi="Arial" w:cs="Arial"/>
          <w:b/>
          <w:sz w:val="36"/>
          <w:szCs w:val="36"/>
        </w:rPr>
        <w:t>Services (Non-Construction)</w:t>
      </w:r>
    </w:p>
    <w:p w14:paraId="1F188C53" w14:textId="77777777" w:rsidR="009F63DF" w:rsidRDefault="009F63DF" w:rsidP="00A40CEE">
      <w:pPr>
        <w:ind w:left="1156" w:hanging="1156"/>
        <w:jc w:val="center"/>
        <w:rPr>
          <w:b/>
          <w:sz w:val="40"/>
        </w:rPr>
      </w:pPr>
    </w:p>
    <w:p w14:paraId="4F81EA06" w14:textId="77777777" w:rsidR="000C5FEB" w:rsidRDefault="000C5FEB" w:rsidP="00AF0C45">
      <w:pPr>
        <w:spacing w:before="0"/>
        <w:ind w:left="-709" w:right="-136"/>
        <w:rPr>
          <w:rFonts w:ascii="Arial" w:hAnsi="Arial" w:cs="Arial"/>
          <w:b/>
          <w:i/>
          <w:sz w:val="22"/>
          <w:szCs w:val="22"/>
        </w:rPr>
      </w:pPr>
    </w:p>
    <w:p w14:paraId="45FBD81F" w14:textId="77777777" w:rsidR="000C5FEB" w:rsidRDefault="000C5FEB" w:rsidP="00D47114">
      <w:pPr>
        <w:spacing w:before="0"/>
        <w:ind w:right="-136"/>
        <w:rPr>
          <w:rFonts w:ascii="Arial" w:hAnsi="Arial" w:cs="Arial"/>
          <w:b/>
          <w:i/>
          <w:sz w:val="22"/>
          <w:szCs w:val="22"/>
        </w:rPr>
      </w:pPr>
    </w:p>
    <w:p w14:paraId="699F0556" w14:textId="45688FA7" w:rsidR="009549F4" w:rsidRPr="000C5FEB" w:rsidRDefault="00D13D7D" w:rsidP="00F65B9F">
      <w:pPr>
        <w:ind w:left="1134" w:hanging="1156"/>
        <w:jc w:val="center"/>
        <w:rPr>
          <w:rFonts w:ascii="Arial" w:hAnsi="Arial" w:cs="Arial"/>
          <w:b/>
          <w:i/>
          <w:sz w:val="22"/>
          <w:szCs w:val="22"/>
        </w:rPr>
      </w:pPr>
      <w:r>
        <w:rPr>
          <w:rFonts w:ascii="Arial" w:hAnsi="Arial" w:cs="Arial"/>
          <w:b/>
          <w:i/>
          <w:sz w:val="22"/>
          <w:szCs w:val="22"/>
        </w:rPr>
        <w:t>Library</w:t>
      </w:r>
      <w:r w:rsidR="00AF0C45">
        <w:rPr>
          <w:rFonts w:ascii="Arial" w:hAnsi="Arial" w:cs="Arial"/>
          <w:b/>
          <w:i/>
          <w:sz w:val="22"/>
          <w:szCs w:val="22"/>
        </w:rPr>
        <w:t xml:space="preserve"> Café / Catering Services </w:t>
      </w:r>
    </w:p>
    <w:p w14:paraId="149C998C" w14:textId="77777777" w:rsidR="009549F4" w:rsidRPr="000C5FEB" w:rsidRDefault="009549F4" w:rsidP="00F65B9F">
      <w:pPr>
        <w:tabs>
          <w:tab w:val="left" w:pos="2970"/>
          <w:tab w:val="left" w:pos="3600"/>
        </w:tabs>
        <w:ind w:left="1418" w:hanging="1440"/>
        <w:rPr>
          <w:rFonts w:ascii="Arial" w:hAnsi="Arial" w:cs="Arial"/>
          <w:b/>
          <w:sz w:val="22"/>
          <w:szCs w:val="22"/>
        </w:rPr>
      </w:pPr>
    </w:p>
    <w:p w14:paraId="56BB5983" w14:textId="77777777" w:rsidR="009549F4" w:rsidRPr="000C5FEB" w:rsidRDefault="009549F4" w:rsidP="00F65B9F">
      <w:pPr>
        <w:tabs>
          <w:tab w:val="left" w:pos="2970"/>
          <w:tab w:val="left" w:pos="3600"/>
        </w:tabs>
        <w:ind w:left="1418" w:hanging="1440"/>
        <w:rPr>
          <w:rFonts w:ascii="Arial" w:hAnsi="Arial" w:cs="Arial"/>
          <w:sz w:val="22"/>
          <w:szCs w:val="22"/>
        </w:rPr>
      </w:pPr>
    </w:p>
    <w:p w14:paraId="6C65E5A2" w14:textId="77777777" w:rsidR="009549F4" w:rsidRPr="000C5FEB" w:rsidRDefault="009549F4" w:rsidP="00F65B9F">
      <w:pPr>
        <w:tabs>
          <w:tab w:val="left" w:pos="2970"/>
          <w:tab w:val="left" w:pos="3600"/>
        </w:tabs>
        <w:ind w:left="1418" w:hanging="1440"/>
        <w:rPr>
          <w:rFonts w:ascii="Arial" w:hAnsi="Arial" w:cs="Arial"/>
          <w:b/>
          <w:i/>
          <w:sz w:val="22"/>
          <w:szCs w:val="22"/>
        </w:rPr>
      </w:pPr>
    </w:p>
    <w:p w14:paraId="1C275909" w14:textId="77777777" w:rsidR="009549F4" w:rsidRPr="000C5FEB" w:rsidRDefault="009549F4" w:rsidP="00F65B9F">
      <w:pPr>
        <w:tabs>
          <w:tab w:val="left" w:pos="2970"/>
          <w:tab w:val="left" w:pos="3600"/>
        </w:tabs>
        <w:ind w:left="1418" w:hanging="1440"/>
        <w:rPr>
          <w:rFonts w:ascii="Arial" w:hAnsi="Arial" w:cs="Arial"/>
          <w:sz w:val="22"/>
          <w:szCs w:val="22"/>
        </w:rPr>
      </w:pPr>
    </w:p>
    <w:p w14:paraId="2C8F7860" w14:textId="77777777" w:rsidR="009549F4" w:rsidRPr="000C5FEB" w:rsidRDefault="009549F4" w:rsidP="00F65B9F">
      <w:pPr>
        <w:ind w:left="1134" w:hanging="1156"/>
        <w:rPr>
          <w:rFonts w:ascii="Arial" w:hAnsi="Arial" w:cs="Arial"/>
          <w:b/>
          <w:i/>
          <w:sz w:val="22"/>
          <w:szCs w:val="22"/>
        </w:rPr>
      </w:pPr>
    </w:p>
    <w:p w14:paraId="1709C701" w14:textId="77777777" w:rsidR="009549F4" w:rsidRPr="000C5FEB" w:rsidRDefault="009549F4" w:rsidP="00F65B9F">
      <w:pPr>
        <w:ind w:left="1134" w:hanging="1156"/>
        <w:rPr>
          <w:rFonts w:ascii="Arial" w:hAnsi="Arial" w:cs="Arial"/>
          <w:sz w:val="22"/>
          <w:szCs w:val="22"/>
        </w:rPr>
      </w:pPr>
    </w:p>
    <w:p w14:paraId="6D2439D1" w14:textId="77777777" w:rsidR="009549F4" w:rsidRPr="000C5FEB" w:rsidRDefault="009549F4" w:rsidP="00F65B9F">
      <w:pPr>
        <w:ind w:left="1134" w:hanging="1156"/>
        <w:rPr>
          <w:rFonts w:ascii="Arial" w:hAnsi="Arial" w:cs="Arial"/>
          <w:sz w:val="22"/>
          <w:szCs w:val="22"/>
        </w:rPr>
      </w:pPr>
    </w:p>
    <w:p w14:paraId="21CAF991" w14:textId="77777777" w:rsidR="009549F4" w:rsidRPr="000C5FEB" w:rsidRDefault="009549F4" w:rsidP="00F65B9F">
      <w:pPr>
        <w:ind w:left="1134" w:hanging="1156"/>
        <w:jc w:val="center"/>
        <w:rPr>
          <w:rFonts w:ascii="Arial" w:hAnsi="Arial" w:cs="Arial"/>
          <w:b/>
          <w:sz w:val="22"/>
          <w:szCs w:val="22"/>
        </w:rPr>
      </w:pPr>
    </w:p>
    <w:p w14:paraId="02D50639" w14:textId="77777777" w:rsidR="009549F4" w:rsidRPr="000C5FEB" w:rsidRDefault="009549F4" w:rsidP="00F65B9F">
      <w:pPr>
        <w:ind w:left="1134" w:hanging="1156"/>
        <w:jc w:val="center"/>
        <w:rPr>
          <w:rFonts w:ascii="Arial" w:hAnsi="Arial" w:cs="Arial"/>
          <w:b/>
          <w:sz w:val="22"/>
          <w:szCs w:val="22"/>
        </w:rPr>
      </w:pPr>
    </w:p>
    <w:p w14:paraId="415C6451" w14:textId="73FCDD0D" w:rsidR="009549F4" w:rsidRPr="000C5FEB" w:rsidRDefault="009549F4" w:rsidP="00F65B9F">
      <w:pPr>
        <w:ind w:left="1134" w:hanging="1156"/>
        <w:jc w:val="center"/>
        <w:rPr>
          <w:rFonts w:ascii="Arial" w:hAnsi="Arial" w:cs="Arial"/>
          <w:b/>
          <w:sz w:val="22"/>
          <w:szCs w:val="22"/>
        </w:rPr>
      </w:pPr>
      <w:r w:rsidRPr="000C5FEB">
        <w:rPr>
          <w:rFonts w:ascii="Arial" w:hAnsi="Arial" w:cs="Arial"/>
          <w:b/>
          <w:sz w:val="22"/>
          <w:szCs w:val="22"/>
        </w:rPr>
        <w:t>Request for Tender Number: RFT</w:t>
      </w:r>
      <w:r w:rsidR="00D13D7D">
        <w:rPr>
          <w:rFonts w:ascii="Arial" w:hAnsi="Arial" w:cs="Arial"/>
          <w:b/>
          <w:sz w:val="22"/>
          <w:szCs w:val="22"/>
        </w:rPr>
        <w:t xml:space="preserve"> 23/661</w:t>
      </w:r>
    </w:p>
    <w:p w14:paraId="4A73D942" w14:textId="44908843" w:rsidR="009549F4" w:rsidRPr="00AF0C45" w:rsidRDefault="009549F4" w:rsidP="00AF0C45">
      <w:pPr>
        <w:ind w:left="1134" w:hanging="1156"/>
        <w:jc w:val="center"/>
        <w:rPr>
          <w:rFonts w:ascii="Arial" w:hAnsi="Arial" w:cs="Arial"/>
          <w:sz w:val="22"/>
          <w:szCs w:val="22"/>
        </w:rPr>
        <w:sectPr w:rsidR="009549F4" w:rsidRPr="00AF0C45">
          <w:headerReference w:type="even" r:id="rId12"/>
          <w:headerReference w:type="default" r:id="rId13"/>
          <w:footerReference w:type="even" r:id="rId14"/>
          <w:footerReference w:type="default" r:id="rId15"/>
          <w:footerReference w:type="first" r:id="rId16"/>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pPr>
      <w:r w:rsidRPr="000C5FEB">
        <w:rPr>
          <w:rFonts w:ascii="Arial" w:hAnsi="Arial" w:cs="Arial"/>
          <w:b/>
          <w:sz w:val="22"/>
          <w:szCs w:val="22"/>
        </w:rPr>
        <w:t>Contact</w:t>
      </w:r>
      <w:r w:rsidRPr="000C5FEB">
        <w:rPr>
          <w:rFonts w:ascii="Arial" w:hAnsi="Arial" w:cs="Arial"/>
          <w:sz w:val="22"/>
          <w:szCs w:val="22"/>
        </w:rPr>
        <w:t xml:space="preserve"> </w:t>
      </w:r>
      <w:r w:rsidRPr="000C5FEB">
        <w:rPr>
          <w:rFonts w:ascii="Arial" w:hAnsi="Arial" w:cs="Arial"/>
          <w:b/>
          <w:sz w:val="22"/>
          <w:szCs w:val="22"/>
        </w:rPr>
        <w:t xml:space="preserve">Officer: </w:t>
      </w:r>
      <w:r w:rsidR="006754DB" w:rsidRPr="008A17E7">
        <w:rPr>
          <w:rFonts w:ascii="Arial" w:hAnsi="Arial" w:cs="Arial"/>
          <w:b/>
          <w:sz w:val="22"/>
          <w:szCs w:val="22"/>
        </w:rPr>
        <w:t>Rod Paten</w:t>
      </w:r>
    </w:p>
    <w:p w14:paraId="5962A386" w14:textId="77777777" w:rsidR="009549F4" w:rsidRPr="000C5FEB" w:rsidRDefault="009549F4" w:rsidP="00F65B9F">
      <w:pPr>
        <w:pStyle w:val="TableofContents"/>
        <w:rPr>
          <w:rFonts w:ascii="Arial" w:hAnsi="Arial" w:cs="Arial"/>
          <w:sz w:val="22"/>
          <w:szCs w:val="22"/>
        </w:rPr>
      </w:pPr>
      <w:r w:rsidRPr="000C5FEB">
        <w:rPr>
          <w:rFonts w:ascii="Arial" w:hAnsi="Arial" w:cs="Arial"/>
          <w:sz w:val="22"/>
          <w:szCs w:val="22"/>
        </w:rPr>
        <w:lastRenderedPageBreak/>
        <w:t>CONTENTS LIST</w:t>
      </w:r>
    </w:p>
    <w:p w14:paraId="5FADA119" w14:textId="78A36F8F" w:rsidR="007B3047" w:rsidRDefault="009549F4">
      <w:pPr>
        <w:pStyle w:val="TOC1"/>
        <w:rPr>
          <w:rFonts w:asciiTheme="minorHAnsi" w:eastAsiaTheme="minorEastAsia" w:hAnsiTheme="minorHAnsi" w:cstheme="minorBidi"/>
          <w:noProof/>
          <w:kern w:val="2"/>
          <w:sz w:val="22"/>
          <w:szCs w:val="22"/>
          <w:lang w:eastAsia="en-AU"/>
          <w14:ligatures w14:val="standardContextual"/>
        </w:rPr>
      </w:pPr>
      <w:r w:rsidRPr="000C5FEB">
        <w:rPr>
          <w:rFonts w:ascii="Arial" w:hAnsi="Arial" w:cs="Arial"/>
          <w:b/>
          <w:sz w:val="22"/>
          <w:szCs w:val="22"/>
        </w:rPr>
        <w:fldChar w:fldCharType="begin"/>
      </w:r>
      <w:r w:rsidRPr="000C5FEB">
        <w:rPr>
          <w:rFonts w:ascii="Arial" w:hAnsi="Arial" w:cs="Arial"/>
          <w:b/>
          <w:sz w:val="22"/>
          <w:szCs w:val="22"/>
        </w:rPr>
        <w:instrText xml:space="preserve"> TOC \f \h \z </w:instrText>
      </w:r>
      <w:r w:rsidRPr="000C5FEB">
        <w:rPr>
          <w:rFonts w:ascii="Arial" w:hAnsi="Arial" w:cs="Arial"/>
          <w:b/>
          <w:sz w:val="22"/>
          <w:szCs w:val="22"/>
        </w:rPr>
        <w:fldChar w:fldCharType="separate"/>
      </w:r>
      <w:hyperlink w:anchor="_Toc148945765" w:history="1">
        <w:r w:rsidR="007B3047" w:rsidRPr="00404E07">
          <w:rPr>
            <w:rStyle w:val="Hyperlink"/>
            <w:rFonts w:ascii="Arial" w:hAnsi="Arial" w:cs="Arial"/>
            <w:b/>
            <w:noProof/>
          </w:rPr>
          <w:t>PART A – OVERVIEW AND REQUIREMENTS</w:t>
        </w:r>
        <w:r w:rsidR="007B3047">
          <w:rPr>
            <w:noProof/>
            <w:webHidden/>
          </w:rPr>
          <w:tab/>
        </w:r>
        <w:r w:rsidR="007B3047">
          <w:rPr>
            <w:noProof/>
            <w:webHidden/>
          </w:rPr>
          <w:fldChar w:fldCharType="begin"/>
        </w:r>
        <w:r w:rsidR="007B3047">
          <w:rPr>
            <w:noProof/>
            <w:webHidden/>
          </w:rPr>
          <w:instrText xml:space="preserve"> PAGEREF _Toc148945765 \h </w:instrText>
        </w:r>
        <w:r w:rsidR="007B3047">
          <w:rPr>
            <w:noProof/>
            <w:webHidden/>
          </w:rPr>
        </w:r>
        <w:r w:rsidR="007B3047">
          <w:rPr>
            <w:noProof/>
            <w:webHidden/>
          </w:rPr>
          <w:fldChar w:fldCharType="separate"/>
        </w:r>
        <w:r w:rsidR="007B3047">
          <w:rPr>
            <w:noProof/>
            <w:webHidden/>
          </w:rPr>
          <w:t>2</w:t>
        </w:r>
        <w:r w:rsidR="007B3047">
          <w:rPr>
            <w:noProof/>
            <w:webHidden/>
          </w:rPr>
          <w:fldChar w:fldCharType="end"/>
        </w:r>
      </w:hyperlink>
    </w:p>
    <w:p w14:paraId="230A3219" w14:textId="7107B725"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66" w:history="1">
        <w:r w:rsidR="007B3047" w:rsidRPr="00404E07">
          <w:rPr>
            <w:rStyle w:val="Hyperlink"/>
            <w:rFonts w:ascii="Arial" w:hAnsi="Arial" w:cs="Arial"/>
            <w:b/>
            <w:noProof/>
          </w:rPr>
          <w:t>PART B – EVALUATION OF TENDERS</w:t>
        </w:r>
        <w:r w:rsidR="007B3047">
          <w:rPr>
            <w:noProof/>
            <w:webHidden/>
          </w:rPr>
          <w:tab/>
        </w:r>
        <w:r w:rsidR="007B3047">
          <w:rPr>
            <w:noProof/>
            <w:webHidden/>
          </w:rPr>
          <w:fldChar w:fldCharType="begin"/>
        </w:r>
        <w:r w:rsidR="007B3047">
          <w:rPr>
            <w:noProof/>
            <w:webHidden/>
          </w:rPr>
          <w:instrText xml:space="preserve"> PAGEREF _Toc148945766 \h </w:instrText>
        </w:r>
        <w:r w:rsidR="007B3047">
          <w:rPr>
            <w:noProof/>
            <w:webHidden/>
          </w:rPr>
        </w:r>
        <w:r w:rsidR="007B3047">
          <w:rPr>
            <w:noProof/>
            <w:webHidden/>
          </w:rPr>
          <w:fldChar w:fldCharType="separate"/>
        </w:r>
        <w:r w:rsidR="007B3047">
          <w:rPr>
            <w:noProof/>
            <w:webHidden/>
          </w:rPr>
          <w:t>6</w:t>
        </w:r>
        <w:r w:rsidR="007B3047">
          <w:rPr>
            <w:noProof/>
            <w:webHidden/>
          </w:rPr>
          <w:fldChar w:fldCharType="end"/>
        </w:r>
      </w:hyperlink>
    </w:p>
    <w:p w14:paraId="59309FC7" w14:textId="4E6107E4"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67" w:history="1">
        <w:r w:rsidR="007B3047" w:rsidRPr="00404E07">
          <w:rPr>
            <w:rStyle w:val="Hyperlink"/>
            <w:rFonts w:ascii="Arial" w:hAnsi="Arial" w:cs="Arial"/>
            <w:b/>
            <w:noProof/>
          </w:rPr>
          <w:t>PART C – REQUIREMENTS OF TENDERS</w:t>
        </w:r>
        <w:r w:rsidR="007B3047">
          <w:rPr>
            <w:noProof/>
            <w:webHidden/>
          </w:rPr>
          <w:tab/>
        </w:r>
        <w:r w:rsidR="007B3047">
          <w:rPr>
            <w:noProof/>
            <w:webHidden/>
          </w:rPr>
          <w:fldChar w:fldCharType="begin"/>
        </w:r>
        <w:r w:rsidR="007B3047">
          <w:rPr>
            <w:noProof/>
            <w:webHidden/>
          </w:rPr>
          <w:instrText xml:space="preserve"> PAGEREF _Toc148945767 \h </w:instrText>
        </w:r>
        <w:r w:rsidR="007B3047">
          <w:rPr>
            <w:noProof/>
            <w:webHidden/>
          </w:rPr>
        </w:r>
        <w:r w:rsidR="007B3047">
          <w:rPr>
            <w:noProof/>
            <w:webHidden/>
          </w:rPr>
          <w:fldChar w:fldCharType="separate"/>
        </w:r>
        <w:r w:rsidR="007B3047">
          <w:rPr>
            <w:noProof/>
            <w:webHidden/>
          </w:rPr>
          <w:t>11</w:t>
        </w:r>
        <w:r w:rsidR="007B3047">
          <w:rPr>
            <w:noProof/>
            <w:webHidden/>
          </w:rPr>
          <w:fldChar w:fldCharType="end"/>
        </w:r>
      </w:hyperlink>
    </w:p>
    <w:p w14:paraId="396E8610" w14:textId="15A6993C"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68" w:history="1">
        <w:r w:rsidR="007B3047" w:rsidRPr="00404E07">
          <w:rPr>
            <w:rStyle w:val="Hyperlink"/>
            <w:rFonts w:ascii="Arial" w:hAnsi="Arial" w:cs="Arial"/>
            <w:b/>
            <w:noProof/>
          </w:rPr>
          <w:t>PART D – TERMS AND CONDITIONS OF TENDER</w:t>
        </w:r>
        <w:r w:rsidR="007B3047">
          <w:rPr>
            <w:noProof/>
            <w:webHidden/>
          </w:rPr>
          <w:tab/>
        </w:r>
        <w:r w:rsidR="007B3047">
          <w:rPr>
            <w:noProof/>
            <w:webHidden/>
          </w:rPr>
          <w:fldChar w:fldCharType="begin"/>
        </w:r>
        <w:r w:rsidR="007B3047">
          <w:rPr>
            <w:noProof/>
            <w:webHidden/>
          </w:rPr>
          <w:instrText xml:space="preserve"> PAGEREF _Toc148945768 \h </w:instrText>
        </w:r>
        <w:r w:rsidR="007B3047">
          <w:rPr>
            <w:noProof/>
            <w:webHidden/>
          </w:rPr>
        </w:r>
        <w:r w:rsidR="007B3047">
          <w:rPr>
            <w:noProof/>
            <w:webHidden/>
          </w:rPr>
          <w:fldChar w:fldCharType="separate"/>
        </w:r>
        <w:r w:rsidR="007B3047">
          <w:rPr>
            <w:noProof/>
            <w:webHidden/>
          </w:rPr>
          <w:t>14</w:t>
        </w:r>
        <w:r w:rsidR="007B3047">
          <w:rPr>
            <w:noProof/>
            <w:webHidden/>
          </w:rPr>
          <w:fldChar w:fldCharType="end"/>
        </w:r>
      </w:hyperlink>
    </w:p>
    <w:p w14:paraId="6019D573" w14:textId="052EAA24"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69" w:history="1">
        <w:r w:rsidR="007B3047" w:rsidRPr="00404E07">
          <w:rPr>
            <w:rStyle w:val="Hyperlink"/>
            <w:rFonts w:ascii="Arial" w:hAnsi="Arial" w:cs="Arial"/>
            <w:b/>
            <w:noProof/>
          </w:rPr>
          <w:t>SCHEDULE 1 – STATEMENT OF REQUIREMENT</w:t>
        </w:r>
        <w:r w:rsidR="007B3047">
          <w:rPr>
            <w:noProof/>
            <w:webHidden/>
          </w:rPr>
          <w:tab/>
        </w:r>
        <w:r w:rsidR="007B3047">
          <w:rPr>
            <w:noProof/>
            <w:webHidden/>
          </w:rPr>
          <w:fldChar w:fldCharType="begin"/>
        </w:r>
        <w:r w:rsidR="007B3047">
          <w:rPr>
            <w:noProof/>
            <w:webHidden/>
          </w:rPr>
          <w:instrText xml:space="preserve"> PAGEREF _Toc148945769 \h </w:instrText>
        </w:r>
        <w:r w:rsidR="007B3047">
          <w:rPr>
            <w:noProof/>
            <w:webHidden/>
          </w:rPr>
        </w:r>
        <w:r w:rsidR="007B3047">
          <w:rPr>
            <w:noProof/>
            <w:webHidden/>
          </w:rPr>
          <w:fldChar w:fldCharType="separate"/>
        </w:r>
        <w:r w:rsidR="007B3047">
          <w:rPr>
            <w:noProof/>
            <w:webHidden/>
          </w:rPr>
          <w:t>17</w:t>
        </w:r>
        <w:r w:rsidR="007B3047">
          <w:rPr>
            <w:noProof/>
            <w:webHidden/>
          </w:rPr>
          <w:fldChar w:fldCharType="end"/>
        </w:r>
      </w:hyperlink>
    </w:p>
    <w:p w14:paraId="5A1E7B1C" w14:textId="5B8762CC"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0" w:history="1">
        <w:r w:rsidR="007B3047" w:rsidRPr="00404E07">
          <w:rPr>
            <w:rStyle w:val="Hyperlink"/>
            <w:rFonts w:ascii="Arial" w:hAnsi="Arial" w:cs="Arial"/>
            <w:b/>
            <w:noProof/>
          </w:rPr>
          <w:t>SCHEDULE 2 – FORM OF OFFER</w:t>
        </w:r>
        <w:r w:rsidR="007B3047">
          <w:rPr>
            <w:noProof/>
            <w:webHidden/>
          </w:rPr>
          <w:tab/>
        </w:r>
        <w:r w:rsidR="007B3047">
          <w:rPr>
            <w:noProof/>
            <w:webHidden/>
          </w:rPr>
          <w:fldChar w:fldCharType="begin"/>
        </w:r>
        <w:r w:rsidR="007B3047">
          <w:rPr>
            <w:noProof/>
            <w:webHidden/>
          </w:rPr>
          <w:instrText xml:space="preserve"> PAGEREF _Toc148945770 \h </w:instrText>
        </w:r>
        <w:r w:rsidR="007B3047">
          <w:rPr>
            <w:noProof/>
            <w:webHidden/>
          </w:rPr>
        </w:r>
        <w:r w:rsidR="007B3047">
          <w:rPr>
            <w:noProof/>
            <w:webHidden/>
          </w:rPr>
          <w:fldChar w:fldCharType="separate"/>
        </w:r>
        <w:r w:rsidR="007B3047">
          <w:rPr>
            <w:noProof/>
            <w:webHidden/>
          </w:rPr>
          <w:t>28</w:t>
        </w:r>
        <w:r w:rsidR="007B3047">
          <w:rPr>
            <w:noProof/>
            <w:webHidden/>
          </w:rPr>
          <w:fldChar w:fldCharType="end"/>
        </w:r>
      </w:hyperlink>
    </w:p>
    <w:p w14:paraId="5E65D54F" w14:textId="4CE37CB5"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1" w:history="1">
        <w:r w:rsidR="007B3047" w:rsidRPr="00404E07">
          <w:rPr>
            <w:rStyle w:val="Hyperlink"/>
            <w:rFonts w:ascii="Arial" w:hAnsi="Arial" w:cs="Arial"/>
            <w:b/>
            <w:noProof/>
          </w:rPr>
          <w:t>SCHEDULE 3 – TENDER SCHEDULES</w:t>
        </w:r>
        <w:r w:rsidR="007B3047">
          <w:rPr>
            <w:noProof/>
            <w:webHidden/>
          </w:rPr>
          <w:tab/>
        </w:r>
        <w:r w:rsidR="007B3047">
          <w:rPr>
            <w:noProof/>
            <w:webHidden/>
          </w:rPr>
          <w:fldChar w:fldCharType="begin"/>
        </w:r>
        <w:r w:rsidR="007B3047">
          <w:rPr>
            <w:noProof/>
            <w:webHidden/>
          </w:rPr>
          <w:instrText xml:space="preserve"> PAGEREF _Toc148945771 \h </w:instrText>
        </w:r>
        <w:r w:rsidR="007B3047">
          <w:rPr>
            <w:noProof/>
            <w:webHidden/>
          </w:rPr>
        </w:r>
        <w:r w:rsidR="007B3047">
          <w:rPr>
            <w:noProof/>
            <w:webHidden/>
          </w:rPr>
          <w:fldChar w:fldCharType="separate"/>
        </w:r>
        <w:r w:rsidR="007B3047">
          <w:rPr>
            <w:noProof/>
            <w:webHidden/>
          </w:rPr>
          <w:t>35</w:t>
        </w:r>
        <w:r w:rsidR="007B3047">
          <w:rPr>
            <w:noProof/>
            <w:webHidden/>
          </w:rPr>
          <w:fldChar w:fldCharType="end"/>
        </w:r>
      </w:hyperlink>
    </w:p>
    <w:p w14:paraId="03B5265F" w14:textId="37BACD53"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2" w:history="1">
        <w:r w:rsidR="007B3047" w:rsidRPr="00404E07">
          <w:rPr>
            <w:rStyle w:val="Hyperlink"/>
            <w:rFonts w:ascii="Arial" w:hAnsi="Arial" w:cs="Arial"/>
            <w:b/>
            <w:noProof/>
          </w:rPr>
          <w:t>SCHEDULE 3.1 – ADDITIONAL CONDITIONS FOR PARTICIPATION</w:t>
        </w:r>
        <w:r w:rsidR="007B3047">
          <w:rPr>
            <w:noProof/>
            <w:webHidden/>
          </w:rPr>
          <w:tab/>
        </w:r>
        <w:r w:rsidR="007B3047">
          <w:rPr>
            <w:noProof/>
            <w:webHidden/>
          </w:rPr>
          <w:fldChar w:fldCharType="begin"/>
        </w:r>
        <w:r w:rsidR="007B3047">
          <w:rPr>
            <w:noProof/>
            <w:webHidden/>
          </w:rPr>
          <w:instrText xml:space="preserve"> PAGEREF _Toc148945772 \h </w:instrText>
        </w:r>
        <w:r w:rsidR="007B3047">
          <w:rPr>
            <w:noProof/>
            <w:webHidden/>
          </w:rPr>
        </w:r>
        <w:r w:rsidR="007B3047">
          <w:rPr>
            <w:noProof/>
            <w:webHidden/>
          </w:rPr>
          <w:fldChar w:fldCharType="separate"/>
        </w:r>
        <w:r w:rsidR="007B3047">
          <w:rPr>
            <w:noProof/>
            <w:webHidden/>
          </w:rPr>
          <w:t>36</w:t>
        </w:r>
        <w:r w:rsidR="007B3047">
          <w:rPr>
            <w:noProof/>
            <w:webHidden/>
          </w:rPr>
          <w:fldChar w:fldCharType="end"/>
        </w:r>
      </w:hyperlink>
    </w:p>
    <w:p w14:paraId="578DC8DA" w14:textId="61690BCA"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3" w:history="1">
        <w:r w:rsidR="007B3047" w:rsidRPr="00404E07">
          <w:rPr>
            <w:rStyle w:val="Hyperlink"/>
            <w:rFonts w:ascii="Arial" w:hAnsi="Arial" w:cs="Arial"/>
            <w:b/>
            <w:noProof/>
          </w:rPr>
          <w:t>SCHEDULE 3.2 – ESSENTIAL REQUIREMENTS</w:t>
        </w:r>
        <w:r w:rsidR="007B3047">
          <w:rPr>
            <w:noProof/>
            <w:webHidden/>
          </w:rPr>
          <w:tab/>
        </w:r>
        <w:r w:rsidR="007B3047">
          <w:rPr>
            <w:noProof/>
            <w:webHidden/>
          </w:rPr>
          <w:fldChar w:fldCharType="begin"/>
        </w:r>
        <w:r w:rsidR="007B3047">
          <w:rPr>
            <w:noProof/>
            <w:webHidden/>
          </w:rPr>
          <w:instrText xml:space="preserve"> PAGEREF _Toc148945773 \h </w:instrText>
        </w:r>
        <w:r w:rsidR="007B3047">
          <w:rPr>
            <w:noProof/>
            <w:webHidden/>
          </w:rPr>
        </w:r>
        <w:r w:rsidR="007B3047">
          <w:rPr>
            <w:noProof/>
            <w:webHidden/>
          </w:rPr>
          <w:fldChar w:fldCharType="separate"/>
        </w:r>
        <w:r w:rsidR="007B3047">
          <w:rPr>
            <w:noProof/>
            <w:webHidden/>
          </w:rPr>
          <w:t>37</w:t>
        </w:r>
        <w:r w:rsidR="007B3047">
          <w:rPr>
            <w:noProof/>
            <w:webHidden/>
          </w:rPr>
          <w:fldChar w:fldCharType="end"/>
        </w:r>
      </w:hyperlink>
    </w:p>
    <w:p w14:paraId="755F31D4" w14:textId="1482BD1A"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4" w:history="1">
        <w:r w:rsidR="007B3047" w:rsidRPr="00404E07">
          <w:rPr>
            <w:rStyle w:val="Hyperlink"/>
            <w:rFonts w:ascii="Arial" w:hAnsi="Arial" w:cs="Arial"/>
            <w:b/>
            <w:noProof/>
          </w:rPr>
          <w:t>SCHEDULE 3.3 – UNDERSTANDING OF AND APPROACH TO THE SERVICES REQUIRED</w:t>
        </w:r>
        <w:r w:rsidR="007B3047">
          <w:rPr>
            <w:noProof/>
            <w:webHidden/>
          </w:rPr>
          <w:tab/>
        </w:r>
        <w:r w:rsidR="007B3047">
          <w:rPr>
            <w:noProof/>
            <w:webHidden/>
          </w:rPr>
          <w:fldChar w:fldCharType="begin"/>
        </w:r>
        <w:r w:rsidR="007B3047">
          <w:rPr>
            <w:noProof/>
            <w:webHidden/>
          </w:rPr>
          <w:instrText xml:space="preserve"> PAGEREF _Toc148945774 \h </w:instrText>
        </w:r>
        <w:r w:rsidR="007B3047">
          <w:rPr>
            <w:noProof/>
            <w:webHidden/>
          </w:rPr>
        </w:r>
        <w:r w:rsidR="007B3047">
          <w:rPr>
            <w:noProof/>
            <w:webHidden/>
          </w:rPr>
          <w:fldChar w:fldCharType="separate"/>
        </w:r>
        <w:r w:rsidR="007B3047">
          <w:rPr>
            <w:noProof/>
            <w:webHidden/>
          </w:rPr>
          <w:t>38</w:t>
        </w:r>
        <w:r w:rsidR="007B3047">
          <w:rPr>
            <w:noProof/>
            <w:webHidden/>
          </w:rPr>
          <w:fldChar w:fldCharType="end"/>
        </w:r>
      </w:hyperlink>
    </w:p>
    <w:p w14:paraId="60077BAA" w14:textId="111A3065"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5" w:history="1">
        <w:r w:rsidR="007B3047" w:rsidRPr="00404E07">
          <w:rPr>
            <w:rStyle w:val="Hyperlink"/>
            <w:rFonts w:ascii="Arial" w:hAnsi="Arial" w:cs="Arial"/>
            <w:b/>
            <w:noProof/>
          </w:rPr>
          <w:t>SCHEDULE 3.4 – KNOWLEDGE, EXPERTISE, RESPONSIVENESS, RELIABILITY AND PAST EXPERIENCE</w:t>
        </w:r>
        <w:r w:rsidR="007B3047">
          <w:rPr>
            <w:noProof/>
            <w:webHidden/>
          </w:rPr>
          <w:tab/>
        </w:r>
        <w:r w:rsidR="007B3047">
          <w:rPr>
            <w:noProof/>
            <w:webHidden/>
          </w:rPr>
          <w:fldChar w:fldCharType="begin"/>
        </w:r>
        <w:r w:rsidR="007B3047">
          <w:rPr>
            <w:noProof/>
            <w:webHidden/>
          </w:rPr>
          <w:instrText xml:space="preserve"> PAGEREF _Toc148945775 \h </w:instrText>
        </w:r>
        <w:r w:rsidR="007B3047">
          <w:rPr>
            <w:noProof/>
            <w:webHidden/>
          </w:rPr>
        </w:r>
        <w:r w:rsidR="007B3047">
          <w:rPr>
            <w:noProof/>
            <w:webHidden/>
          </w:rPr>
          <w:fldChar w:fldCharType="separate"/>
        </w:r>
        <w:r w:rsidR="007B3047">
          <w:rPr>
            <w:noProof/>
            <w:webHidden/>
          </w:rPr>
          <w:t>43</w:t>
        </w:r>
        <w:r w:rsidR="007B3047">
          <w:rPr>
            <w:noProof/>
            <w:webHidden/>
          </w:rPr>
          <w:fldChar w:fldCharType="end"/>
        </w:r>
      </w:hyperlink>
    </w:p>
    <w:p w14:paraId="1A200718" w14:textId="6C8780B0"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6" w:history="1">
        <w:r w:rsidR="007B3047" w:rsidRPr="00404E07">
          <w:rPr>
            <w:rStyle w:val="Hyperlink"/>
            <w:rFonts w:ascii="Arial" w:hAnsi="Arial" w:cs="Arial"/>
            <w:b/>
            <w:noProof/>
          </w:rPr>
          <w:t>SCHEDULE 3.5 – EXPERIENCE AND QUALIFICATIONS OF THE TENDERER'S KEY PERSONNEL</w:t>
        </w:r>
        <w:r w:rsidR="007B3047">
          <w:rPr>
            <w:noProof/>
            <w:webHidden/>
          </w:rPr>
          <w:tab/>
        </w:r>
        <w:r w:rsidR="007B3047">
          <w:rPr>
            <w:noProof/>
            <w:webHidden/>
          </w:rPr>
          <w:fldChar w:fldCharType="begin"/>
        </w:r>
        <w:r w:rsidR="007B3047">
          <w:rPr>
            <w:noProof/>
            <w:webHidden/>
          </w:rPr>
          <w:instrText xml:space="preserve"> PAGEREF _Toc148945776 \h </w:instrText>
        </w:r>
        <w:r w:rsidR="007B3047">
          <w:rPr>
            <w:noProof/>
            <w:webHidden/>
          </w:rPr>
        </w:r>
        <w:r w:rsidR="007B3047">
          <w:rPr>
            <w:noProof/>
            <w:webHidden/>
          </w:rPr>
          <w:fldChar w:fldCharType="separate"/>
        </w:r>
        <w:r w:rsidR="007B3047">
          <w:rPr>
            <w:noProof/>
            <w:webHidden/>
          </w:rPr>
          <w:t>45</w:t>
        </w:r>
        <w:r w:rsidR="007B3047">
          <w:rPr>
            <w:noProof/>
            <w:webHidden/>
          </w:rPr>
          <w:fldChar w:fldCharType="end"/>
        </w:r>
      </w:hyperlink>
    </w:p>
    <w:p w14:paraId="59BCF17E" w14:textId="1C1EE12F"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7" w:history="1">
        <w:r w:rsidR="007B3047" w:rsidRPr="00404E07">
          <w:rPr>
            <w:rStyle w:val="Hyperlink"/>
            <w:rFonts w:ascii="Arial" w:hAnsi="Arial" w:cs="Arial"/>
            <w:b/>
            <w:noProof/>
          </w:rPr>
          <w:t>SCHEDULE 3.6 – STRATEGIC FIT</w:t>
        </w:r>
        <w:r w:rsidR="007B3047">
          <w:rPr>
            <w:noProof/>
            <w:webHidden/>
          </w:rPr>
          <w:tab/>
        </w:r>
        <w:r w:rsidR="007B3047">
          <w:rPr>
            <w:noProof/>
            <w:webHidden/>
          </w:rPr>
          <w:fldChar w:fldCharType="begin"/>
        </w:r>
        <w:r w:rsidR="007B3047">
          <w:rPr>
            <w:noProof/>
            <w:webHidden/>
          </w:rPr>
          <w:instrText xml:space="preserve"> PAGEREF _Toc148945777 \h </w:instrText>
        </w:r>
        <w:r w:rsidR="007B3047">
          <w:rPr>
            <w:noProof/>
            <w:webHidden/>
          </w:rPr>
        </w:r>
        <w:r w:rsidR="007B3047">
          <w:rPr>
            <w:noProof/>
            <w:webHidden/>
          </w:rPr>
          <w:fldChar w:fldCharType="separate"/>
        </w:r>
        <w:r w:rsidR="007B3047">
          <w:rPr>
            <w:noProof/>
            <w:webHidden/>
          </w:rPr>
          <w:t>46</w:t>
        </w:r>
        <w:r w:rsidR="007B3047">
          <w:rPr>
            <w:noProof/>
            <w:webHidden/>
          </w:rPr>
          <w:fldChar w:fldCharType="end"/>
        </w:r>
      </w:hyperlink>
    </w:p>
    <w:p w14:paraId="40895D71" w14:textId="5E5D2780"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8" w:history="1">
        <w:r w:rsidR="007B3047" w:rsidRPr="00404E07">
          <w:rPr>
            <w:rStyle w:val="Hyperlink"/>
            <w:rFonts w:ascii="Arial" w:hAnsi="Arial" w:cs="Arial"/>
            <w:b/>
            <w:noProof/>
          </w:rPr>
          <w:t>SCHEDULE 3.7 – TENDERER'S COMPLIANCE WITH THE DRAFT CONTRACT</w:t>
        </w:r>
        <w:r w:rsidR="007B3047">
          <w:rPr>
            <w:noProof/>
            <w:webHidden/>
          </w:rPr>
          <w:tab/>
        </w:r>
        <w:r w:rsidR="007B3047">
          <w:rPr>
            <w:noProof/>
            <w:webHidden/>
          </w:rPr>
          <w:fldChar w:fldCharType="begin"/>
        </w:r>
        <w:r w:rsidR="007B3047">
          <w:rPr>
            <w:noProof/>
            <w:webHidden/>
          </w:rPr>
          <w:instrText xml:space="preserve"> PAGEREF _Toc148945778 \h </w:instrText>
        </w:r>
        <w:r w:rsidR="007B3047">
          <w:rPr>
            <w:noProof/>
            <w:webHidden/>
          </w:rPr>
        </w:r>
        <w:r w:rsidR="007B3047">
          <w:rPr>
            <w:noProof/>
            <w:webHidden/>
          </w:rPr>
          <w:fldChar w:fldCharType="separate"/>
        </w:r>
        <w:r w:rsidR="007B3047">
          <w:rPr>
            <w:noProof/>
            <w:webHidden/>
          </w:rPr>
          <w:t>47</w:t>
        </w:r>
        <w:r w:rsidR="007B3047">
          <w:rPr>
            <w:noProof/>
            <w:webHidden/>
          </w:rPr>
          <w:fldChar w:fldCharType="end"/>
        </w:r>
      </w:hyperlink>
    </w:p>
    <w:p w14:paraId="70D29CC0" w14:textId="4E0F21AA"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79" w:history="1">
        <w:r w:rsidR="007B3047" w:rsidRPr="00404E07">
          <w:rPr>
            <w:rStyle w:val="Hyperlink"/>
            <w:rFonts w:ascii="Arial" w:hAnsi="Arial" w:cs="Arial"/>
            <w:b/>
            <w:noProof/>
          </w:rPr>
          <w:t>SCHEDULE 3.8 – VALUE ADDED SERVICES</w:t>
        </w:r>
        <w:r w:rsidR="007B3047">
          <w:rPr>
            <w:noProof/>
            <w:webHidden/>
          </w:rPr>
          <w:tab/>
        </w:r>
        <w:r w:rsidR="007B3047">
          <w:rPr>
            <w:noProof/>
            <w:webHidden/>
          </w:rPr>
          <w:fldChar w:fldCharType="begin"/>
        </w:r>
        <w:r w:rsidR="007B3047">
          <w:rPr>
            <w:noProof/>
            <w:webHidden/>
          </w:rPr>
          <w:instrText xml:space="preserve"> PAGEREF _Toc148945779 \h </w:instrText>
        </w:r>
        <w:r w:rsidR="007B3047">
          <w:rPr>
            <w:noProof/>
            <w:webHidden/>
          </w:rPr>
        </w:r>
        <w:r w:rsidR="007B3047">
          <w:rPr>
            <w:noProof/>
            <w:webHidden/>
          </w:rPr>
          <w:fldChar w:fldCharType="separate"/>
        </w:r>
        <w:r w:rsidR="007B3047">
          <w:rPr>
            <w:noProof/>
            <w:webHidden/>
          </w:rPr>
          <w:t>50</w:t>
        </w:r>
        <w:r w:rsidR="007B3047">
          <w:rPr>
            <w:noProof/>
            <w:webHidden/>
          </w:rPr>
          <w:fldChar w:fldCharType="end"/>
        </w:r>
      </w:hyperlink>
    </w:p>
    <w:p w14:paraId="5AD476BF" w14:textId="53ADA962"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80" w:history="1">
        <w:r w:rsidR="007B3047" w:rsidRPr="00404E07">
          <w:rPr>
            <w:rStyle w:val="Hyperlink"/>
            <w:rFonts w:ascii="Arial" w:hAnsi="Arial" w:cs="Arial"/>
            <w:b/>
            <w:noProof/>
          </w:rPr>
          <w:t>SCHEDULE 3.9 – DUE DILIGENCE – CORPORATE CAPABILITY</w:t>
        </w:r>
        <w:r w:rsidR="007B3047">
          <w:rPr>
            <w:noProof/>
            <w:webHidden/>
          </w:rPr>
          <w:tab/>
        </w:r>
        <w:r w:rsidR="007B3047">
          <w:rPr>
            <w:noProof/>
            <w:webHidden/>
          </w:rPr>
          <w:fldChar w:fldCharType="begin"/>
        </w:r>
        <w:r w:rsidR="007B3047">
          <w:rPr>
            <w:noProof/>
            <w:webHidden/>
          </w:rPr>
          <w:instrText xml:space="preserve"> PAGEREF _Toc148945780 \h </w:instrText>
        </w:r>
        <w:r w:rsidR="007B3047">
          <w:rPr>
            <w:noProof/>
            <w:webHidden/>
          </w:rPr>
        </w:r>
        <w:r w:rsidR="007B3047">
          <w:rPr>
            <w:noProof/>
            <w:webHidden/>
          </w:rPr>
          <w:fldChar w:fldCharType="separate"/>
        </w:r>
        <w:r w:rsidR="007B3047">
          <w:rPr>
            <w:noProof/>
            <w:webHidden/>
          </w:rPr>
          <w:t>52</w:t>
        </w:r>
        <w:r w:rsidR="007B3047">
          <w:rPr>
            <w:noProof/>
            <w:webHidden/>
          </w:rPr>
          <w:fldChar w:fldCharType="end"/>
        </w:r>
      </w:hyperlink>
    </w:p>
    <w:p w14:paraId="23DC671D" w14:textId="5C3BA86D" w:rsidR="007B3047" w:rsidRDefault="00000000">
      <w:pPr>
        <w:pStyle w:val="TOC1"/>
        <w:rPr>
          <w:rFonts w:asciiTheme="minorHAnsi" w:eastAsiaTheme="minorEastAsia" w:hAnsiTheme="minorHAnsi" w:cstheme="minorBidi"/>
          <w:noProof/>
          <w:kern w:val="2"/>
          <w:sz w:val="22"/>
          <w:szCs w:val="22"/>
          <w:lang w:eastAsia="en-AU"/>
          <w14:ligatures w14:val="standardContextual"/>
        </w:rPr>
      </w:pPr>
      <w:hyperlink w:anchor="_Toc148945781" w:history="1">
        <w:r w:rsidR="007B3047" w:rsidRPr="00404E07">
          <w:rPr>
            <w:rStyle w:val="Hyperlink"/>
            <w:rFonts w:ascii="Arial" w:hAnsi="Arial" w:cs="Arial"/>
            <w:b/>
            <w:noProof/>
          </w:rPr>
          <w:t>SCHEDULE 4 – PRICE SCHEDULE</w:t>
        </w:r>
        <w:r w:rsidR="007B3047">
          <w:rPr>
            <w:noProof/>
            <w:webHidden/>
          </w:rPr>
          <w:tab/>
        </w:r>
        <w:r w:rsidR="007B3047">
          <w:rPr>
            <w:noProof/>
            <w:webHidden/>
          </w:rPr>
          <w:fldChar w:fldCharType="begin"/>
        </w:r>
        <w:r w:rsidR="007B3047">
          <w:rPr>
            <w:noProof/>
            <w:webHidden/>
          </w:rPr>
          <w:instrText xml:space="preserve"> PAGEREF _Toc148945781 \h </w:instrText>
        </w:r>
        <w:r w:rsidR="007B3047">
          <w:rPr>
            <w:noProof/>
            <w:webHidden/>
          </w:rPr>
        </w:r>
        <w:r w:rsidR="007B3047">
          <w:rPr>
            <w:noProof/>
            <w:webHidden/>
          </w:rPr>
          <w:fldChar w:fldCharType="separate"/>
        </w:r>
        <w:r w:rsidR="007B3047">
          <w:rPr>
            <w:noProof/>
            <w:webHidden/>
          </w:rPr>
          <w:t>56</w:t>
        </w:r>
        <w:r w:rsidR="007B3047">
          <w:rPr>
            <w:noProof/>
            <w:webHidden/>
          </w:rPr>
          <w:fldChar w:fldCharType="end"/>
        </w:r>
      </w:hyperlink>
    </w:p>
    <w:p w14:paraId="596C8253" w14:textId="2A02FDEB" w:rsidR="007B3047" w:rsidRDefault="00000000">
      <w:pPr>
        <w:pStyle w:val="TOC1"/>
        <w:rPr>
          <w:rStyle w:val="Hyperlink"/>
          <w:noProof/>
        </w:rPr>
      </w:pPr>
      <w:hyperlink w:anchor="_Toc148945782" w:history="1">
        <w:r w:rsidR="007B3047" w:rsidRPr="00404E07">
          <w:rPr>
            <w:rStyle w:val="Hyperlink"/>
            <w:rFonts w:ascii="Arial" w:hAnsi="Arial" w:cs="Arial"/>
            <w:b/>
            <w:noProof/>
          </w:rPr>
          <w:t>SCHEDULE 5 – DRAFT CONTRACT</w:t>
        </w:r>
        <w:r w:rsidR="007B3047">
          <w:rPr>
            <w:noProof/>
            <w:webHidden/>
          </w:rPr>
          <w:tab/>
        </w:r>
        <w:r w:rsidR="007B3047">
          <w:rPr>
            <w:noProof/>
            <w:webHidden/>
          </w:rPr>
          <w:fldChar w:fldCharType="begin"/>
        </w:r>
        <w:r w:rsidR="007B3047">
          <w:rPr>
            <w:noProof/>
            <w:webHidden/>
          </w:rPr>
          <w:instrText xml:space="preserve"> PAGEREF _Toc148945782 \h </w:instrText>
        </w:r>
        <w:r w:rsidR="007B3047">
          <w:rPr>
            <w:noProof/>
            <w:webHidden/>
          </w:rPr>
        </w:r>
        <w:r w:rsidR="007B3047">
          <w:rPr>
            <w:noProof/>
            <w:webHidden/>
          </w:rPr>
          <w:fldChar w:fldCharType="separate"/>
        </w:r>
        <w:r w:rsidR="007B3047">
          <w:rPr>
            <w:noProof/>
            <w:webHidden/>
          </w:rPr>
          <w:t>57</w:t>
        </w:r>
        <w:r w:rsidR="007B3047">
          <w:rPr>
            <w:noProof/>
            <w:webHidden/>
          </w:rPr>
          <w:fldChar w:fldCharType="end"/>
        </w:r>
      </w:hyperlink>
    </w:p>
    <w:p w14:paraId="2E80CAED" w14:textId="26209D1F" w:rsidR="007B3047" w:rsidRPr="007B3047" w:rsidRDefault="007B3047">
      <w:pPr>
        <w:pStyle w:val="TOC1"/>
        <w:rPr>
          <w:rFonts w:ascii="Arial" w:eastAsiaTheme="minorEastAsia" w:hAnsi="Arial" w:cs="Arial"/>
          <w:b/>
          <w:bCs/>
          <w:noProof/>
          <w:kern w:val="2"/>
          <w:lang w:eastAsia="en-AU"/>
          <w14:ligatures w14:val="standardContextual"/>
        </w:rPr>
      </w:pPr>
      <w:r w:rsidRPr="007B3047">
        <w:rPr>
          <w:rFonts w:ascii="Arial" w:eastAsiaTheme="minorEastAsia" w:hAnsi="Arial" w:cs="Arial"/>
          <w:b/>
          <w:bCs/>
          <w:noProof/>
          <w:kern w:val="2"/>
          <w:lang w:eastAsia="en-AU"/>
          <w14:ligatures w14:val="standardContextual"/>
        </w:rPr>
        <w:t>ANNEXE A - DIAGRAMS</w:t>
      </w:r>
    </w:p>
    <w:p w14:paraId="0F2D7D5E" w14:textId="32D08C3C" w:rsidR="009549F4" w:rsidRPr="000C5FEB" w:rsidRDefault="009549F4" w:rsidP="009B4E9F">
      <w:pPr>
        <w:pStyle w:val="TOC1"/>
        <w:spacing w:before="0"/>
        <w:rPr>
          <w:rFonts w:ascii="Arial" w:hAnsi="Arial" w:cs="Arial"/>
          <w:sz w:val="22"/>
          <w:szCs w:val="22"/>
        </w:rPr>
        <w:sectPr w:rsidR="009549F4" w:rsidRPr="000C5FEB">
          <w:headerReference w:type="first" r:id="rId17"/>
          <w:footerReference w:type="first" r:id="rId18"/>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r w:rsidRPr="000C5FEB">
        <w:rPr>
          <w:rFonts w:ascii="Arial" w:hAnsi="Arial" w:cs="Arial"/>
          <w:b/>
          <w:sz w:val="22"/>
          <w:szCs w:val="22"/>
        </w:rPr>
        <w:fldChar w:fldCharType="end"/>
      </w:r>
    </w:p>
    <w:p w14:paraId="5F2F26C9" w14:textId="77777777" w:rsidR="009549F4" w:rsidRPr="000C5FEB" w:rsidRDefault="009549F4" w:rsidP="00F65B9F">
      <w:pPr>
        <w:rPr>
          <w:rFonts w:ascii="Arial" w:hAnsi="Arial" w:cs="Arial"/>
          <w:b/>
          <w:sz w:val="22"/>
          <w:szCs w:val="22"/>
        </w:rPr>
      </w:pPr>
      <w:bookmarkStart w:id="0" w:name="_Toc54517172"/>
      <w:bookmarkStart w:id="1" w:name="_Toc156794451"/>
      <w:r w:rsidRPr="000C5FEB">
        <w:rPr>
          <w:rFonts w:ascii="Arial" w:hAnsi="Arial" w:cs="Arial"/>
          <w:b/>
          <w:sz w:val="22"/>
          <w:szCs w:val="22"/>
        </w:rPr>
        <w:lastRenderedPageBreak/>
        <w:t>PART A</w:t>
      </w:r>
      <w:r w:rsidRPr="000C5FEB">
        <w:rPr>
          <w:rFonts w:ascii="Arial" w:hAnsi="Arial" w:cs="Arial"/>
          <w:b/>
          <w:sz w:val="22"/>
          <w:szCs w:val="22"/>
        </w:rPr>
        <w:tab/>
        <w:t>OVERVIEW AND REQUIREMENTS</w:t>
      </w:r>
      <w:bookmarkEnd w:id="0"/>
      <w:bookmarkEnd w:id="1"/>
      <w:r w:rsidRPr="000C5FEB">
        <w:rPr>
          <w:rFonts w:ascii="Arial" w:hAnsi="Arial" w:cs="Arial"/>
          <w:b/>
          <w:sz w:val="22"/>
          <w:szCs w:val="22"/>
        </w:rPr>
        <w:fldChar w:fldCharType="begin"/>
      </w:r>
      <w:r w:rsidRPr="000C5FEB">
        <w:rPr>
          <w:rFonts w:ascii="Arial" w:hAnsi="Arial" w:cs="Arial"/>
          <w:b/>
          <w:sz w:val="22"/>
          <w:szCs w:val="22"/>
        </w:rPr>
        <w:instrText>tc "\"</w:instrText>
      </w:r>
      <w:bookmarkStart w:id="2" w:name="_Toc99425034"/>
      <w:bookmarkStart w:id="3" w:name="_Toc99425297"/>
      <w:bookmarkStart w:id="4" w:name="_Toc148945765"/>
      <w:r w:rsidRPr="000C5FEB">
        <w:rPr>
          <w:rFonts w:ascii="Arial" w:hAnsi="Arial" w:cs="Arial"/>
          <w:b/>
          <w:sz w:val="22"/>
          <w:szCs w:val="22"/>
        </w:rPr>
        <w:instrText>PART A – OVERVIEW AND REQUIREMENTS</w:instrText>
      </w:r>
      <w:bookmarkEnd w:id="2"/>
      <w:bookmarkEnd w:id="3"/>
      <w:bookmarkEnd w:id="4"/>
      <w:r w:rsidR="00645E1C"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2EEFCA3B" w14:textId="77777777" w:rsidR="009549F4" w:rsidRPr="000C5FEB" w:rsidRDefault="009549F4" w:rsidP="00CB22F3">
      <w:pPr>
        <w:pStyle w:val="Level1"/>
      </w:pPr>
      <w:bookmarkStart w:id="5" w:name="_Toc52338053"/>
      <w:bookmarkStart w:id="6" w:name="_Toc54517174"/>
      <w:bookmarkStart w:id="7" w:name="_Toc156794453"/>
      <w:r w:rsidRPr="000C5FEB">
        <w:t>Statement of Requirement</w:t>
      </w:r>
      <w:bookmarkEnd w:id="5"/>
      <w:bookmarkEnd w:id="6"/>
      <w:bookmarkEnd w:id="7"/>
    </w:p>
    <w:p w14:paraId="5D35CA4C" w14:textId="453D64C2" w:rsidR="00AF0C45" w:rsidRDefault="009549F4" w:rsidP="00EE099E">
      <w:pPr>
        <w:pStyle w:val="Level11"/>
        <w:numPr>
          <w:ilvl w:val="1"/>
          <w:numId w:val="24"/>
        </w:numPr>
        <w:ind w:hanging="706"/>
        <w:outlineLvl w:val="2"/>
        <w:rPr>
          <w:rFonts w:ascii="Arial" w:hAnsi="Arial" w:cs="Arial"/>
          <w:sz w:val="22"/>
          <w:szCs w:val="22"/>
        </w:rPr>
      </w:pPr>
      <w:bookmarkStart w:id="8" w:name="_Hlk139444580"/>
      <w:r w:rsidRPr="000C5FEB">
        <w:rPr>
          <w:rFonts w:ascii="Arial" w:hAnsi="Arial" w:cs="Arial"/>
          <w:sz w:val="22"/>
          <w:szCs w:val="22"/>
        </w:rPr>
        <w:t xml:space="preserve">The Library is seeking </w:t>
      </w:r>
      <w:r w:rsidR="00AF0C45">
        <w:rPr>
          <w:rFonts w:ascii="Arial" w:hAnsi="Arial" w:cs="Arial"/>
          <w:sz w:val="22"/>
          <w:szCs w:val="22"/>
        </w:rPr>
        <w:t>a suitably qualified and experienced service provider to provide café / catering services for the National Library of Australia (</w:t>
      </w:r>
      <w:r w:rsidR="00AF0C45" w:rsidRPr="00AF0C45">
        <w:rPr>
          <w:rFonts w:ascii="Arial" w:hAnsi="Arial" w:cs="Arial"/>
          <w:b/>
          <w:bCs/>
          <w:sz w:val="22"/>
          <w:szCs w:val="22"/>
        </w:rPr>
        <w:t>the Library</w:t>
      </w:r>
      <w:r w:rsidR="00AF0C45">
        <w:rPr>
          <w:rFonts w:ascii="Arial" w:hAnsi="Arial" w:cs="Arial"/>
          <w:sz w:val="22"/>
          <w:szCs w:val="22"/>
        </w:rPr>
        <w:t xml:space="preserve">). The Library currently has two café outlets within its building located at Parkes ACT. Bookplate Café on the ground floor and Paperplate café on the lower ground 1 level. </w:t>
      </w:r>
      <w:r w:rsidR="00AF0C45" w:rsidRPr="00AF0C45">
        <w:rPr>
          <w:rFonts w:ascii="Arial" w:hAnsi="Arial" w:cs="Arial"/>
          <w:sz w:val="22"/>
          <w:szCs w:val="22"/>
        </w:rPr>
        <w:t>The contract with the existing service provider is due to expire 31 January 2024 and the Library is seeking submissions in response to this RFT to provide the required services from these two established facilities.</w:t>
      </w:r>
    </w:p>
    <w:p w14:paraId="3A96DA9F" w14:textId="76441A35" w:rsidR="009F35CC" w:rsidRPr="0063332A" w:rsidRDefault="00DB76C2" w:rsidP="009F35CC">
      <w:pPr>
        <w:pStyle w:val="Level11fo"/>
        <w:rPr>
          <w:rFonts w:ascii="Arial" w:hAnsi="Arial" w:cs="Arial"/>
          <w:sz w:val="22"/>
          <w:szCs w:val="22"/>
          <w:lang w:eastAsia="en-AU"/>
        </w:rPr>
      </w:pPr>
      <w:r w:rsidRPr="00DB76C2">
        <w:rPr>
          <w:rFonts w:ascii="Arial" w:hAnsi="Arial" w:cs="Arial"/>
          <w:sz w:val="22"/>
          <w:szCs w:val="22"/>
          <w:lang w:eastAsia="en-AU"/>
        </w:rPr>
        <w:t xml:space="preserve">The Library provides </w:t>
      </w:r>
      <w:r w:rsidR="00891E16">
        <w:rPr>
          <w:rFonts w:ascii="Arial" w:hAnsi="Arial" w:cs="Arial"/>
          <w:sz w:val="22"/>
          <w:szCs w:val="22"/>
          <w:lang w:eastAsia="en-AU"/>
        </w:rPr>
        <w:t xml:space="preserve">a </w:t>
      </w:r>
      <w:r w:rsidRPr="00DB76C2">
        <w:rPr>
          <w:rFonts w:ascii="Arial" w:hAnsi="Arial" w:cs="Arial"/>
          <w:sz w:val="22"/>
          <w:szCs w:val="22"/>
          <w:lang w:eastAsia="en-AU"/>
        </w:rPr>
        <w:t xml:space="preserve">rich </w:t>
      </w:r>
      <w:r w:rsidR="00891E16">
        <w:rPr>
          <w:rFonts w:ascii="Arial" w:hAnsi="Arial" w:cs="Arial"/>
          <w:sz w:val="22"/>
          <w:szCs w:val="22"/>
          <w:lang w:eastAsia="en-AU"/>
        </w:rPr>
        <w:t xml:space="preserve">visitor </w:t>
      </w:r>
      <w:r w:rsidRPr="00DB76C2">
        <w:rPr>
          <w:rFonts w:ascii="Arial" w:hAnsi="Arial" w:cs="Arial"/>
          <w:sz w:val="22"/>
          <w:szCs w:val="22"/>
          <w:lang w:eastAsia="en-AU"/>
        </w:rPr>
        <w:t>experience for those able to visit our heritage building in Canberra</w:t>
      </w:r>
      <w:r>
        <w:rPr>
          <w:rFonts w:ascii="Arial" w:hAnsi="Arial" w:cs="Arial"/>
          <w:sz w:val="22"/>
          <w:szCs w:val="22"/>
          <w:lang w:eastAsia="en-AU"/>
        </w:rPr>
        <w:t xml:space="preserve"> – th</w:t>
      </w:r>
      <w:r w:rsidR="00891E16">
        <w:rPr>
          <w:rFonts w:ascii="Arial" w:hAnsi="Arial" w:cs="Arial"/>
          <w:sz w:val="22"/>
          <w:szCs w:val="22"/>
          <w:lang w:eastAsia="en-AU"/>
        </w:rPr>
        <w:t xml:space="preserve">is </w:t>
      </w:r>
      <w:r>
        <w:rPr>
          <w:rFonts w:ascii="Arial" w:hAnsi="Arial" w:cs="Arial"/>
          <w:sz w:val="22"/>
          <w:szCs w:val="22"/>
          <w:lang w:eastAsia="en-AU"/>
        </w:rPr>
        <w:t>include</w:t>
      </w:r>
      <w:r w:rsidR="00891E16">
        <w:rPr>
          <w:rFonts w:ascii="Arial" w:hAnsi="Arial" w:cs="Arial"/>
          <w:sz w:val="22"/>
          <w:szCs w:val="22"/>
          <w:lang w:eastAsia="en-AU"/>
        </w:rPr>
        <w:t>s</w:t>
      </w:r>
      <w:r w:rsidR="001B3108">
        <w:rPr>
          <w:rFonts w:ascii="Arial" w:hAnsi="Arial" w:cs="Arial"/>
          <w:sz w:val="22"/>
          <w:szCs w:val="22"/>
          <w:lang w:eastAsia="en-AU"/>
        </w:rPr>
        <w:t xml:space="preserve"> </w:t>
      </w:r>
      <w:r w:rsidR="008922BA">
        <w:rPr>
          <w:rFonts w:ascii="Arial" w:hAnsi="Arial" w:cs="Arial"/>
          <w:sz w:val="22"/>
          <w:szCs w:val="22"/>
          <w:lang w:eastAsia="en-AU"/>
        </w:rPr>
        <w:t>using the r</w:t>
      </w:r>
      <w:r w:rsidRPr="00DB76C2">
        <w:rPr>
          <w:rFonts w:ascii="Arial" w:hAnsi="Arial" w:cs="Arial"/>
          <w:sz w:val="22"/>
          <w:szCs w:val="22"/>
          <w:lang w:eastAsia="en-AU"/>
        </w:rPr>
        <w:t xml:space="preserve">eading </w:t>
      </w:r>
      <w:r w:rsidR="008922BA">
        <w:rPr>
          <w:rFonts w:ascii="Arial" w:hAnsi="Arial" w:cs="Arial"/>
          <w:sz w:val="22"/>
          <w:szCs w:val="22"/>
          <w:lang w:eastAsia="en-AU"/>
        </w:rPr>
        <w:t>r</w:t>
      </w:r>
      <w:r w:rsidRPr="00DB76C2">
        <w:rPr>
          <w:rFonts w:ascii="Arial" w:hAnsi="Arial" w:cs="Arial"/>
          <w:sz w:val="22"/>
          <w:szCs w:val="22"/>
          <w:lang w:eastAsia="en-AU"/>
        </w:rPr>
        <w:t>oom</w:t>
      </w:r>
      <w:r w:rsidR="008922BA">
        <w:rPr>
          <w:rFonts w:ascii="Arial" w:hAnsi="Arial" w:cs="Arial"/>
          <w:sz w:val="22"/>
          <w:szCs w:val="22"/>
          <w:lang w:eastAsia="en-AU"/>
        </w:rPr>
        <w:t>s to</w:t>
      </w:r>
      <w:r w:rsidRPr="00DB76C2">
        <w:rPr>
          <w:rFonts w:ascii="Arial" w:hAnsi="Arial" w:cs="Arial"/>
          <w:sz w:val="22"/>
          <w:szCs w:val="22"/>
          <w:lang w:eastAsia="en-AU"/>
        </w:rPr>
        <w:t xml:space="preserve"> access to our 10 million item collection</w:t>
      </w:r>
      <w:r w:rsidR="008922BA">
        <w:rPr>
          <w:rFonts w:ascii="Arial" w:hAnsi="Arial" w:cs="Arial"/>
          <w:sz w:val="22"/>
          <w:szCs w:val="22"/>
          <w:lang w:eastAsia="en-AU"/>
        </w:rPr>
        <w:t xml:space="preserve">, visiting </w:t>
      </w:r>
      <w:r w:rsidRPr="00DB76C2">
        <w:rPr>
          <w:rFonts w:ascii="Arial" w:hAnsi="Arial" w:cs="Arial"/>
          <w:sz w:val="22"/>
          <w:szCs w:val="22"/>
          <w:lang w:eastAsia="en-AU"/>
        </w:rPr>
        <w:t>exhibitions drawn from our own and other collections</w:t>
      </w:r>
      <w:r w:rsidR="008922BA">
        <w:rPr>
          <w:rFonts w:ascii="Arial" w:hAnsi="Arial" w:cs="Arial"/>
          <w:sz w:val="22"/>
          <w:szCs w:val="22"/>
          <w:lang w:eastAsia="en-AU"/>
        </w:rPr>
        <w:t xml:space="preserve">, </w:t>
      </w:r>
      <w:r w:rsidRPr="00DB76C2">
        <w:rPr>
          <w:rFonts w:ascii="Arial" w:hAnsi="Arial" w:cs="Arial"/>
          <w:sz w:val="22"/>
          <w:szCs w:val="22"/>
          <w:lang w:eastAsia="en-AU"/>
        </w:rPr>
        <w:t>our Australian focused Bookshop</w:t>
      </w:r>
      <w:r w:rsidR="008922BA">
        <w:rPr>
          <w:rFonts w:ascii="Arial" w:hAnsi="Arial" w:cs="Arial"/>
          <w:sz w:val="22"/>
          <w:szCs w:val="22"/>
          <w:lang w:eastAsia="en-AU"/>
        </w:rPr>
        <w:t xml:space="preserve">, </w:t>
      </w:r>
      <w:r w:rsidRPr="00DB76C2">
        <w:rPr>
          <w:rFonts w:ascii="Arial" w:hAnsi="Arial" w:cs="Arial"/>
          <w:sz w:val="22"/>
          <w:szCs w:val="22"/>
          <w:lang w:eastAsia="en-AU"/>
        </w:rPr>
        <w:t>events and programming for visitors young and old.</w:t>
      </w:r>
      <w:r w:rsidR="00762198">
        <w:rPr>
          <w:rFonts w:ascii="Arial" w:hAnsi="Arial" w:cs="Arial"/>
          <w:sz w:val="22"/>
          <w:szCs w:val="22"/>
          <w:lang w:eastAsia="en-AU"/>
        </w:rPr>
        <w:t xml:space="preserve"> </w:t>
      </w:r>
      <w:r w:rsidR="00C76847">
        <w:rPr>
          <w:rFonts w:ascii="Arial" w:hAnsi="Arial" w:cs="Arial"/>
          <w:sz w:val="22"/>
          <w:szCs w:val="22"/>
          <w:lang w:eastAsia="en-AU"/>
        </w:rPr>
        <w:t xml:space="preserve">Our priority is to </w:t>
      </w:r>
      <w:r w:rsidR="00E56DE2" w:rsidRPr="00E56DE2">
        <w:rPr>
          <w:rFonts w:ascii="Arial" w:hAnsi="Arial" w:cs="Arial"/>
          <w:sz w:val="22"/>
          <w:szCs w:val="22"/>
          <w:lang w:eastAsia="en-AU"/>
        </w:rPr>
        <w:t>open up the Library’s collections and experiences to a dispersed and diverse Australian community. We will make access to our collections and experiences more equitable, and lower barriers for all Australians, so that they can explore and use the collections more easily, independently, enjoyably and meaningfully.</w:t>
      </w:r>
      <w:r w:rsidR="008922BA">
        <w:rPr>
          <w:rFonts w:ascii="Arial" w:hAnsi="Arial" w:cs="Arial"/>
          <w:sz w:val="22"/>
          <w:szCs w:val="22"/>
          <w:lang w:eastAsia="en-AU"/>
        </w:rPr>
        <w:t xml:space="preserve"> </w:t>
      </w:r>
      <w:r w:rsidR="00AE6818">
        <w:rPr>
          <w:rFonts w:ascii="Arial" w:hAnsi="Arial" w:cs="Arial"/>
          <w:sz w:val="22"/>
          <w:szCs w:val="22"/>
          <w:lang w:eastAsia="en-AU"/>
        </w:rPr>
        <w:t>The Library seeks to create and maintain a vibrant and accessible drawcard café to support the base Library strategic objectives and to offer patrons a relaxed but memorable experience when visiting</w:t>
      </w:r>
      <w:r w:rsidR="00891E16">
        <w:rPr>
          <w:rFonts w:ascii="Arial" w:hAnsi="Arial" w:cs="Arial"/>
          <w:sz w:val="22"/>
          <w:szCs w:val="22"/>
          <w:lang w:eastAsia="en-AU"/>
        </w:rPr>
        <w:t xml:space="preserve"> the Library.</w:t>
      </w:r>
    </w:p>
    <w:p w14:paraId="4D59890C" w14:textId="69530785" w:rsidR="00AF0C45" w:rsidRDefault="00AF0C45" w:rsidP="00AF0C45">
      <w:pPr>
        <w:pStyle w:val="Level11"/>
        <w:numPr>
          <w:ilvl w:val="0"/>
          <w:numId w:val="0"/>
        </w:numPr>
        <w:ind w:left="720"/>
        <w:outlineLvl w:val="2"/>
        <w:rPr>
          <w:rFonts w:ascii="Arial" w:hAnsi="Arial" w:cs="Arial"/>
          <w:sz w:val="22"/>
          <w:szCs w:val="22"/>
        </w:rPr>
      </w:pPr>
      <w:r>
        <w:rPr>
          <w:rFonts w:ascii="Arial" w:hAnsi="Arial" w:cs="Arial"/>
          <w:sz w:val="22"/>
          <w:szCs w:val="22"/>
        </w:rPr>
        <w:t xml:space="preserve">Bookplate café occupies a place of significance in the operations of the Library. The café is open seven (7) days a week and caters for a large number of people (both staff and public). The café has a high public profile as it is situated adjacent to the primary public access point to the Library and is well regarded for the quality of service, food and surroundings that it offers. </w:t>
      </w:r>
      <w:r w:rsidR="007655BB">
        <w:rPr>
          <w:rFonts w:ascii="Arial" w:hAnsi="Arial" w:cs="Arial"/>
          <w:sz w:val="22"/>
          <w:szCs w:val="22"/>
        </w:rPr>
        <w:t>There is an external seating area serviced by Bookplate</w:t>
      </w:r>
      <w:r w:rsidR="00651DAB">
        <w:rPr>
          <w:rFonts w:ascii="Arial" w:hAnsi="Arial" w:cs="Arial"/>
          <w:sz w:val="22"/>
          <w:szCs w:val="22"/>
        </w:rPr>
        <w:t xml:space="preserve"> known as Ex-Libr</w:t>
      </w:r>
      <w:r w:rsidR="00AB4D0A">
        <w:rPr>
          <w:rFonts w:ascii="Arial" w:hAnsi="Arial" w:cs="Arial"/>
          <w:sz w:val="22"/>
          <w:szCs w:val="22"/>
        </w:rPr>
        <w:t>i</w:t>
      </w:r>
      <w:r w:rsidR="00651DAB">
        <w:rPr>
          <w:rFonts w:ascii="Arial" w:hAnsi="Arial" w:cs="Arial"/>
          <w:sz w:val="22"/>
          <w:szCs w:val="22"/>
        </w:rPr>
        <w:t>s</w:t>
      </w:r>
      <w:r w:rsidR="001E601B">
        <w:rPr>
          <w:rFonts w:ascii="Arial" w:hAnsi="Arial" w:cs="Arial"/>
          <w:sz w:val="22"/>
          <w:szCs w:val="22"/>
        </w:rPr>
        <w:t>.</w:t>
      </w:r>
    </w:p>
    <w:p w14:paraId="67C98DAC" w14:textId="53BAC0C7" w:rsidR="006141CE" w:rsidRDefault="00AF0C45" w:rsidP="00AF0C45">
      <w:pPr>
        <w:pStyle w:val="Level11"/>
        <w:numPr>
          <w:ilvl w:val="0"/>
          <w:numId w:val="0"/>
        </w:numPr>
        <w:ind w:left="720"/>
        <w:outlineLvl w:val="2"/>
        <w:rPr>
          <w:rFonts w:ascii="Arial" w:hAnsi="Arial" w:cs="Arial"/>
          <w:sz w:val="22"/>
          <w:szCs w:val="22"/>
        </w:rPr>
      </w:pPr>
      <w:r>
        <w:rPr>
          <w:rFonts w:ascii="Arial" w:hAnsi="Arial" w:cs="Arial"/>
          <w:sz w:val="22"/>
          <w:szCs w:val="22"/>
        </w:rPr>
        <w:t xml:space="preserve">Paperplate is located on the lower ground 1 level and has been temporarily closed </w:t>
      </w:r>
      <w:r w:rsidR="00C75B47">
        <w:rPr>
          <w:rFonts w:ascii="Arial" w:hAnsi="Arial" w:cs="Arial"/>
          <w:sz w:val="22"/>
          <w:szCs w:val="22"/>
        </w:rPr>
        <w:t>since the</w:t>
      </w:r>
      <w:r>
        <w:rPr>
          <w:rFonts w:ascii="Arial" w:hAnsi="Arial" w:cs="Arial"/>
          <w:sz w:val="22"/>
          <w:szCs w:val="22"/>
        </w:rPr>
        <w:t xml:space="preserve"> COVID-19 pandemic, however, </w:t>
      </w:r>
      <w:r w:rsidR="008718F7">
        <w:rPr>
          <w:rFonts w:ascii="Arial" w:hAnsi="Arial" w:cs="Arial"/>
          <w:sz w:val="22"/>
          <w:szCs w:val="22"/>
        </w:rPr>
        <w:t xml:space="preserve">this </w:t>
      </w:r>
      <w:r>
        <w:rPr>
          <w:rFonts w:ascii="Arial" w:hAnsi="Arial" w:cs="Arial"/>
          <w:sz w:val="22"/>
          <w:szCs w:val="22"/>
        </w:rPr>
        <w:t>service would</w:t>
      </w:r>
      <w:r w:rsidR="008718F7">
        <w:rPr>
          <w:rFonts w:ascii="Arial" w:hAnsi="Arial" w:cs="Arial"/>
          <w:sz w:val="22"/>
          <w:szCs w:val="22"/>
        </w:rPr>
        <w:t xml:space="preserve"> re-commence under the new café / catering services contract</w:t>
      </w:r>
      <w:r>
        <w:rPr>
          <w:rFonts w:ascii="Arial" w:hAnsi="Arial" w:cs="Arial"/>
          <w:sz w:val="22"/>
          <w:szCs w:val="22"/>
        </w:rPr>
        <w:t xml:space="preserve">. Previously, </w:t>
      </w:r>
      <w:r w:rsidR="00F66AF8">
        <w:rPr>
          <w:rFonts w:ascii="Arial" w:hAnsi="Arial" w:cs="Arial"/>
          <w:sz w:val="22"/>
          <w:szCs w:val="22"/>
        </w:rPr>
        <w:t>Paperp</w:t>
      </w:r>
      <w:r w:rsidR="00964569">
        <w:rPr>
          <w:rFonts w:ascii="Arial" w:hAnsi="Arial" w:cs="Arial"/>
          <w:sz w:val="22"/>
          <w:szCs w:val="22"/>
        </w:rPr>
        <w:t>l</w:t>
      </w:r>
      <w:r w:rsidR="00F66AF8">
        <w:rPr>
          <w:rFonts w:ascii="Arial" w:hAnsi="Arial" w:cs="Arial"/>
          <w:sz w:val="22"/>
          <w:szCs w:val="22"/>
        </w:rPr>
        <w:t xml:space="preserve">ate </w:t>
      </w:r>
      <w:r>
        <w:rPr>
          <w:rFonts w:ascii="Arial" w:hAnsi="Arial" w:cs="Arial"/>
          <w:sz w:val="22"/>
          <w:szCs w:val="22"/>
        </w:rPr>
        <w:t xml:space="preserve">was open five (5) days per week. This outlet is adjacent to a large public use space which is designed to encourage a relaxed, study atmosphere suitable for students </w:t>
      </w:r>
      <w:r w:rsidR="002435A2">
        <w:rPr>
          <w:rFonts w:ascii="Arial" w:hAnsi="Arial" w:cs="Arial"/>
          <w:sz w:val="22"/>
          <w:szCs w:val="22"/>
        </w:rPr>
        <w:t>and</w:t>
      </w:r>
      <w:r>
        <w:rPr>
          <w:rFonts w:ascii="Arial" w:hAnsi="Arial" w:cs="Arial"/>
          <w:sz w:val="22"/>
          <w:szCs w:val="22"/>
        </w:rPr>
        <w:t xml:space="preserve"> others who choose to engage </w:t>
      </w:r>
      <w:r w:rsidR="009E5E10">
        <w:rPr>
          <w:rFonts w:ascii="Arial" w:hAnsi="Arial" w:cs="Arial"/>
          <w:sz w:val="22"/>
          <w:szCs w:val="22"/>
        </w:rPr>
        <w:t xml:space="preserve">with </w:t>
      </w:r>
      <w:r>
        <w:rPr>
          <w:rFonts w:ascii="Arial" w:hAnsi="Arial" w:cs="Arial"/>
          <w:sz w:val="22"/>
          <w:szCs w:val="22"/>
        </w:rPr>
        <w:t>the Library in a more informal way. Group study is encouraged in this public space. The Paperplate</w:t>
      </w:r>
      <w:r w:rsidR="008718F7">
        <w:rPr>
          <w:rFonts w:ascii="Arial" w:hAnsi="Arial" w:cs="Arial"/>
          <w:sz w:val="22"/>
          <w:szCs w:val="22"/>
        </w:rPr>
        <w:t xml:space="preserve"> café operation provides a lower cost alternative to Bookplate through a takeaway service</w:t>
      </w:r>
      <w:r w:rsidR="00087287">
        <w:rPr>
          <w:rFonts w:ascii="Arial" w:hAnsi="Arial" w:cs="Arial"/>
          <w:sz w:val="22"/>
          <w:szCs w:val="22"/>
        </w:rPr>
        <w:t>.</w:t>
      </w:r>
      <w:r w:rsidR="008718F7">
        <w:rPr>
          <w:rFonts w:ascii="Arial" w:hAnsi="Arial" w:cs="Arial"/>
          <w:sz w:val="22"/>
          <w:szCs w:val="22"/>
        </w:rPr>
        <w:t xml:space="preserve"> </w:t>
      </w:r>
      <w:r>
        <w:rPr>
          <w:rFonts w:ascii="Arial" w:hAnsi="Arial" w:cs="Arial"/>
          <w:sz w:val="22"/>
          <w:szCs w:val="22"/>
        </w:rPr>
        <w:t xml:space="preserve">  </w:t>
      </w:r>
    </w:p>
    <w:p w14:paraId="603EA198" w14:textId="4DFF0B45" w:rsidR="006141CE" w:rsidRPr="000A1D20" w:rsidRDefault="006141CE" w:rsidP="00A82F5D">
      <w:pPr>
        <w:pStyle w:val="Level11"/>
        <w:numPr>
          <w:ilvl w:val="0"/>
          <w:numId w:val="0"/>
        </w:numPr>
        <w:ind w:left="720"/>
        <w:outlineLvl w:val="2"/>
        <w:rPr>
          <w:rFonts w:ascii="Arial" w:hAnsi="Arial" w:cs="Arial"/>
          <w:sz w:val="22"/>
          <w:szCs w:val="22"/>
        </w:rPr>
      </w:pPr>
      <w:r w:rsidRPr="00A82F5D">
        <w:rPr>
          <w:rFonts w:ascii="Arial" w:hAnsi="Arial" w:cs="Arial"/>
          <w:sz w:val="22"/>
          <w:szCs w:val="22"/>
        </w:rPr>
        <w:t>The Library</w:t>
      </w:r>
      <w:r>
        <w:rPr>
          <w:rFonts w:ascii="Arial" w:hAnsi="Arial" w:cs="Arial"/>
          <w:sz w:val="22"/>
          <w:szCs w:val="22"/>
        </w:rPr>
        <w:t xml:space="preserve"> has engaged Guida Moseley </w:t>
      </w:r>
      <w:r w:rsidR="00E846DE">
        <w:rPr>
          <w:rFonts w:ascii="Arial" w:hAnsi="Arial" w:cs="Arial"/>
          <w:sz w:val="22"/>
          <w:szCs w:val="22"/>
        </w:rPr>
        <w:t>B</w:t>
      </w:r>
      <w:r>
        <w:rPr>
          <w:rFonts w:ascii="Arial" w:hAnsi="Arial" w:cs="Arial"/>
          <w:sz w:val="22"/>
          <w:szCs w:val="22"/>
        </w:rPr>
        <w:t xml:space="preserve">rown Architects (GMB) to </w:t>
      </w:r>
      <w:r w:rsidR="005D0868">
        <w:rPr>
          <w:rFonts w:ascii="Arial" w:hAnsi="Arial" w:cs="Arial"/>
          <w:sz w:val="22"/>
          <w:szCs w:val="22"/>
        </w:rPr>
        <w:t>prepare a</w:t>
      </w:r>
      <w:r w:rsidR="00E8163C">
        <w:rPr>
          <w:rFonts w:ascii="Arial" w:hAnsi="Arial" w:cs="Arial"/>
          <w:sz w:val="22"/>
          <w:szCs w:val="22"/>
        </w:rPr>
        <w:t>n innovative</w:t>
      </w:r>
      <w:r w:rsidR="005D0868">
        <w:rPr>
          <w:rFonts w:ascii="Arial" w:hAnsi="Arial" w:cs="Arial"/>
          <w:sz w:val="22"/>
          <w:szCs w:val="22"/>
        </w:rPr>
        <w:t xml:space="preserve"> new 10-year building master plan</w:t>
      </w:r>
      <w:r w:rsidR="00E846DE">
        <w:rPr>
          <w:rFonts w:ascii="Arial" w:hAnsi="Arial" w:cs="Arial"/>
          <w:sz w:val="22"/>
          <w:szCs w:val="22"/>
        </w:rPr>
        <w:t xml:space="preserve"> (BMP)</w:t>
      </w:r>
      <w:r w:rsidR="00C56A48">
        <w:rPr>
          <w:rFonts w:ascii="Arial" w:hAnsi="Arial" w:cs="Arial"/>
          <w:sz w:val="22"/>
          <w:szCs w:val="22"/>
        </w:rPr>
        <w:t xml:space="preserve"> </w:t>
      </w:r>
      <w:r w:rsidRPr="00A82F5D">
        <w:rPr>
          <w:rFonts w:ascii="Arial" w:hAnsi="Arial" w:cs="Arial"/>
          <w:sz w:val="22"/>
          <w:szCs w:val="22"/>
        </w:rPr>
        <w:t xml:space="preserve">which sets out the optimal uses of the building, and provides safe and accessible spaces for the community, Library users and staff. </w:t>
      </w:r>
      <w:r w:rsidR="00E76E28">
        <w:rPr>
          <w:rFonts w:ascii="Arial" w:hAnsi="Arial" w:cs="Arial"/>
          <w:sz w:val="22"/>
          <w:szCs w:val="22"/>
        </w:rPr>
        <w:t>Bookplate and Paperplate cafes</w:t>
      </w:r>
      <w:r w:rsidR="00A87C55">
        <w:rPr>
          <w:rFonts w:ascii="Arial" w:hAnsi="Arial" w:cs="Arial"/>
          <w:sz w:val="22"/>
          <w:szCs w:val="22"/>
        </w:rPr>
        <w:t xml:space="preserve"> and Ex-Libris</w:t>
      </w:r>
      <w:r w:rsidR="00E76E28">
        <w:rPr>
          <w:rFonts w:ascii="Arial" w:hAnsi="Arial" w:cs="Arial"/>
          <w:sz w:val="22"/>
          <w:szCs w:val="22"/>
        </w:rPr>
        <w:t xml:space="preserve"> will </w:t>
      </w:r>
      <w:r w:rsidR="00706214">
        <w:rPr>
          <w:rFonts w:ascii="Arial" w:hAnsi="Arial" w:cs="Arial"/>
          <w:sz w:val="22"/>
          <w:szCs w:val="22"/>
        </w:rPr>
        <w:t>be included in the</w:t>
      </w:r>
      <w:r w:rsidR="00E76E28">
        <w:rPr>
          <w:rFonts w:ascii="Arial" w:hAnsi="Arial" w:cs="Arial"/>
          <w:sz w:val="22"/>
          <w:szCs w:val="22"/>
        </w:rPr>
        <w:t xml:space="preserve"> </w:t>
      </w:r>
      <w:r w:rsidR="00991F5D">
        <w:rPr>
          <w:rFonts w:ascii="Arial" w:hAnsi="Arial" w:cs="Arial"/>
          <w:sz w:val="22"/>
          <w:szCs w:val="22"/>
        </w:rPr>
        <w:t xml:space="preserve">new BMP. </w:t>
      </w:r>
      <w:r w:rsidR="00706214">
        <w:rPr>
          <w:rFonts w:ascii="Arial" w:hAnsi="Arial" w:cs="Arial"/>
          <w:sz w:val="22"/>
          <w:szCs w:val="22"/>
        </w:rPr>
        <w:t>T</w:t>
      </w:r>
      <w:r w:rsidR="00991F5D">
        <w:rPr>
          <w:rFonts w:ascii="Arial" w:hAnsi="Arial" w:cs="Arial"/>
          <w:sz w:val="22"/>
          <w:szCs w:val="22"/>
        </w:rPr>
        <w:t xml:space="preserve">he Library will </w:t>
      </w:r>
      <w:r w:rsidR="00981650">
        <w:rPr>
          <w:rFonts w:ascii="Arial" w:hAnsi="Arial" w:cs="Arial"/>
          <w:sz w:val="22"/>
          <w:szCs w:val="22"/>
        </w:rPr>
        <w:t>consult</w:t>
      </w:r>
      <w:r w:rsidR="00991F5D">
        <w:rPr>
          <w:rFonts w:ascii="Arial" w:hAnsi="Arial" w:cs="Arial"/>
          <w:sz w:val="22"/>
          <w:szCs w:val="22"/>
        </w:rPr>
        <w:t xml:space="preserve"> with the successful </w:t>
      </w:r>
      <w:r w:rsidR="00E60829">
        <w:rPr>
          <w:rFonts w:ascii="Arial" w:hAnsi="Arial" w:cs="Arial"/>
          <w:sz w:val="22"/>
          <w:szCs w:val="22"/>
        </w:rPr>
        <w:t>Tenderer post-engagement</w:t>
      </w:r>
      <w:r w:rsidR="00991F5D">
        <w:rPr>
          <w:rFonts w:ascii="Arial" w:hAnsi="Arial" w:cs="Arial"/>
          <w:sz w:val="22"/>
          <w:szCs w:val="22"/>
        </w:rPr>
        <w:t xml:space="preserve"> about any proposed changes to the current footprints. </w:t>
      </w:r>
    </w:p>
    <w:p w14:paraId="28340F67" w14:textId="547D6BD9" w:rsidR="008718F7" w:rsidRDefault="00991F5D" w:rsidP="00AF0C45">
      <w:pPr>
        <w:pStyle w:val="Level11"/>
        <w:numPr>
          <w:ilvl w:val="0"/>
          <w:numId w:val="0"/>
        </w:numPr>
        <w:ind w:left="720"/>
        <w:outlineLvl w:val="2"/>
        <w:rPr>
          <w:rFonts w:ascii="Arial" w:hAnsi="Arial" w:cs="Arial"/>
          <w:sz w:val="22"/>
          <w:szCs w:val="22"/>
        </w:rPr>
      </w:pPr>
      <w:r>
        <w:rPr>
          <w:rFonts w:ascii="Arial" w:hAnsi="Arial" w:cs="Arial"/>
          <w:sz w:val="22"/>
          <w:szCs w:val="22"/>
        </w:rPr>
        <w:t>The Library has engaged Lu</w:t>
      </w:r>
      <w:r w:rsidR="00691A81">
        <w:rPr>
          <w:rFonts w:ascii="Arial" w:hAnsi="Arial" w:cs="Arial"/>
          <w:sz w:val="22"/>
          <w:szCs w:val="22"/>
        </w:rPr>
        <w:t>cid</w:t>
      </w:r>
      <w:r>
        <w:rPr>
          <w:rFonts w:ascii="Arial" w:hAnsi="Arial" w:cs="Arial"/>
          <w:sz w:val="22"/>
          <w:szCs w:val="22"/>
        </w:rPr>
        <w:t xml:space="preserve"> Consulting Australia </w:t>
      </w:r>
      <w:r w:rsidR="00F04831">
        <w:rPr>
          <w:rFonts w:ascii="Arial" w:hAnsi="Arial" w:cs="Arial"/>
          <w:sz w:val="22"/>
          <w:szCs w:val="22"/>
        </w:rPr>
        <w:t>to review the existing environmental management system and action plan</w:t>
      </w:r>
      <w:r w:rsidR="00D54BB9">
        <w:rPr>
          <w:rFonts w:ascii="Arial" w:hAnsi="Arial" w:cs="Arial"/>
          <w:sz w:val="22"/>
          <w:szCs w:val="22"/>
        </w:rPr>
        <w:t xml:space="preserve">, and to update these </w:t>
      </w:r>
      <w:r w:rsidR="00F8594C">
        <w:rPr>
          <w:rFonts w:ascii="Arial" w:hAnsi="Arial" w:cs="Arial"/>
          <w:sz w:val="22"/>
          <w:szCs w:val="22"/>
        </w:rPr>
        <w:t xml:space="preserve">documents </w:t>
      </w:r>
      <w:r w:rsidR="00D54BB9">
        <w:rPr>
          <w:rFonts w:ascii="Arial" w:hAnsi="Arial" w:cs="Arial"/>
          <w:sz w:val="22"/>
          <w:szCs w:val="22"/>
        </w:rPr>
        <w:t>to meet the Australian Government’s APS Net Zero By 2030 Policy.</w:t>
      </w:r>
      <w:r w:rsidR="00AF0C45">
        <w:rPr>
          <w:rFonts w:ascii="Arial" w:hAnsi="Arial" w:cs="Arial"/>
          <w:sz w:val="22"/>
          <w:szCs w:val="22"/>
        </w:rPr>
        <w:t xml:space="preserve"> </w:t>
      </w:r>
      <w:r w:rsidR="0018287E">
        <w:rPr>
          <w:rFonts w:ascii="Arial" w:hAnsi="Arial" w:cs="Arial"/>
          <w:sz w:val="22"/>
          <w:szCs w:val="22"/>
        </w:rPr>
        <w:t>Th</w:t>
      </w:r>
      <w:r w:rsidR="00150CBE">
        <w:rPr>
          <w:rFonts w:ascii="Arial" w:hAnsi="Arial" w:cs="Arial"/>
          <w:sz w:val="22"/>
          <w:szCs w:val="22"/>
        </w:rPr>
        <w:t xml:space="preserve">e Library will </w:t>
      </w:r>
      <w:r w:rsidR="001254BA">
        <w:rPr>
          <w:rFonts w:ascii="Arial" w:hAnsi="Arial" w:cs="Arial"/>
          <w:sz w:val="22"/>
          <w:szCs w:val="22"/>
        </w:rPr>
        <w:t>meet with</w:t>
      </w:r>
      <w:r w:rsidR="00150CBE">
        <w:rPr>
          <w:rFonts w:ascii="Arial" w:hAnsi="Arial" w:cs="Arial"/>
          <w:sz w:val="22"/>
          <w:szCs w:val="22"/>
        </w:rPr>
        <w:t xml:space="preserve"> the successful </w:t>
      </w:r>
      <w:r w:rsidR="005A77A4">
        <w:rPr>
          <w:rFonts w:ascii="Arial" w:hAnsi="Arial" w:cs="Arial"/>
          <w:sz w:val="22"/>
          <w:szCs w:val="22"/>
        </w:rPr>
        <w:t>Tenderer post-engagement</w:t>
      </w:r>
      <w:r w:rsidR="00150CBE">
        <w:rPr>
          <w:rFonts w:ascii="Arial" w:hAnsi="Arial" w:cs="Arial"/>
          <w:sz w:val="22"/>
          <w:szCs w:val="22"/>
        </w:rPr>
        <w:t xml:space="preserve"> </w:t>
      </w:r>
      <w:r w:rsidR="001254BA">
        <w:rPr>
          <w:rFonts w:ascii="Arial" w:hAnsi="Arial" w:cs="Arial"/>
          <w:sz w:val="22"/>
          <w:szCs w:val="22"/>
        </w:rPr>
        <w:t>to discuss</w:t>
      </w:r>
      <w:r w:rsidR="00150CBE">
        <w:rPr>
          <w:rFonts w:ascii="Arial" w:hAnsi="Arial" w:cs="Arial"/>
          <w:sz w:val="22"/>
          <w:szCs w:val="22"/>
        </w:rPr>
        <w:t xml:space="preserve"> </w:t>
      </w:r>
      <w:r w:rsidR="00A226BC">
        <w:rPr>
          <w:rFonts w:ascii="Arial" w:hAnsi="Arial" w:cs="Arial"/>
          <w:sz w:val="22"/>
          <w:szCs w:val="22"/>
        </w:rPr>
        <w:t>the new action plan</w:t>
      </w:r>
      <w:r w:rsidR="005F280E">
        <w:rPr>
          <w:rFonts w:ascii="Arial" w:hAnsi="Arial" w:cs="Arial"/>
          <w:sz w:val="22"/>
          <w:szCs w:val="22"/>
        </w:rPr>
        <w:t xml:space="preserve"> and </w:t>
      </w:r>
      <w:r w:rsidR="00110F66">
        <w:rPr>
          <w:rFonts w:ascii="Arial" w:hAnsi="Arial" w:cs="Arial"/>
          <w:sz w:val="22"/>
          <w:szCs w:val="22"/>
        </w:rPr>
        <w:t>relevant objectives</w:t>
      </w:r>
      <w:r w:rsidR="001254BA">
        <w:rPr>
          <w:rFonts w:ascii="Arial" w:hAnsi="Arial" w:cs="Arial"/>
          <w:sz w:val="22"/>
          <w:szCs w:val="22"/>
        </w:rPr>
        <w:t>.</w:t>
      </w:r>
    </w:p>
    <w:p w14:paraId="208F6822" w14:textId="536F1392" w:rsidR="008718F7" w:rsidRDefault="008718F7" w:rsidP="00AF0C45">
      <w:pPr>
        <w:pStyle w:val="Level11"/>
        <w:numPr>
          <w:ilvl w:val="0"/>
          <w:numId w:val="0"/>
        </w:numPr>
        <w:ind w:left="720"/>
        <w:outlineLvl w:val="2"/>
        <w:rPr>
          <w:rFonts w:ascii="Arial" w:hAnsi="Arial" w:cs="Arial"/>
          <w:sz w:val="22"/>
          <w:szCs w:val="22"/>
        </w:rPr>
      </w:pPr>
      <w:r>
        <w:rPr>
          <w:rFonts w:ascii="Arial" w:hAnsi="Arial" w:cs="Arial"/>
          <w:sz w:val="22"/>
          <w:szCs w:val="22"/>
        </w:rPr>
        <w:t xml:space="preserve">The Library is currently completing a number of building </w:t>
      </w:r>
      <w:r w:rsidR="00556B72">
        <w:rPr>
          <w:rFonts w:ascii="Arial" w:hAnsi="Arial" w:cs="Arial"/>
          <w:sz w:val="22"/>
          <w:szCs w:val="22"/>
        </w:rPr>
        <w:t xml:space="preserve">upgrade </w:t>
      </w:r>
      <w:r>
        <w:rPr>
          <w:rFonts w:ascii="Arial" w:hAnsi="Arial" w:cs="Arial"/>
          <w:sz w:val="22"/>
          <w:szCs w:val="22"/>
        </w:rPr>
        <w:t xml:space="preserve">works in the </w:t>
      </w:r>
      <w:r w:rsidR="00556B72">
        <w:rPr>
          <w:rFonts w:ascii="Arial" w:hAnsi="Arial" w:cs="Arial"/>
          <w:sz w:val="22"/>
          <w:szCs w:val="22"/>
        </w:rPr>
        <w:t xml:space="preserve">Parkes </w:t>
      </w:r>
      <w:r>
        <w:rPr>
          <w:rFonts w:ascii="Arial" w:hAnsi="Arial" w:cs="Arial"/>
          <w:sz w:val="22"/>
          <w:szCs w:val="22"/>
        </w:rPr>
        <w:t xml:space="preserve">building. As part of this work, it is planned to undertake works in the Bookplate </w:t>
      </w:r>
      <w:r>
        <w:rPr>
          <w:rFonts w:ascii="Arial" w:hAnsi="Arial" w:cs="Arial"/>
          <w:sz w:val="22"/>
          <w:szCs w:val="22"/>
        </w:rPr>
        <w:lastRenderedPageBreak/>
        <w:t xml:space="preserve">kitchen/store area. The remediation work is scheduled to commence </w:t>
      </w:r>
      <w:r w:rsidR="00DD651A">
        <w:rPr>
          <w:rFonts w:ascii="Arial" w:hAnsi="Arial" w:cs="Arial"/>
          <w:sz w:val="22"/>
          <w:szCs w:val="22"/>
        </w:rPr>
        <w:t>immediately after the current contract expires on 31 January 2024</w:t>
      </w:r>
      <w:r>
        <w:rPr>
          <w:rFonts w:ascii="Arial" w:hAnsi="Arial" w:cs="Arial"/>
          <w:sz w:val="22"/>
          <w:szCs w:val="22"/>
        </w:rPr>
        <w:t xml:space="preserve"> and be completed </w:t>
      </w:r>
      <w:r w:rsidR="00C27045">
        <w:rPr>
          <w:rFonts w:ascii="Arial" w:hAnsi="Arial" w:cs="Arial"/>
          <w:sz w:val="22"/>
          <w:szCs w:val="22"/>
        </w:rPr>
        <w:t>by mid</w:t>
      </w:r>
      <w:r w:rsidR="00A94E9A">
        <w:rPr>
          <w:rFonts w:ascii="Arial" w:hAnsi="Arial" w:cs="Arial"/>
          <w:sz w:val="22"/>
          <w:szCs w:val="22"/>
        </w:rPr>
        <w:t>-</w:t>
      </w:r>
      <w:r w:rsidR="00C27045">
        <w:rPr>
          <w:rFonts w:ascii="Arial" w:hAnsi="Arial" w:cs="Arial"/>
          <w:sz w:val="22"/>
          <w:szCs w:val="22"/>
        </w:rPr>
        <w:t>March, a</w:t>
      </w:r>
      <w:r w:rsidR="0060561A">
        <w:rPr>
          <w:rFonts w:ascii="Arial" w:hAnsi="Arial" w:cs="Arial"/>
          <w:sz w:val="22"/>
          <w:szCs w:val="22"/>
        </w:rPr>
        <w:t xml:space="preserve"> period of about 6 weeks</w:t>
      </w:r>
      <w:r w:rsidR="0060561A" w:rsidDel="00424BF3">
        <w:rPr>
          <w:rFonts w:ascii="Arial" w:hAnsi="Arial" w:cs="Arial"/>
          <w:sz w:val="22"/>
          <w:szCs w:val="22"/>
        </w:rPr>
        <w:t>.</w:t>
      </w:r>
      <w:r>
        <w:rPr>
          <w:rFonts w:ascii="Arial" w:hAnsi="Arial" w:cs="Arial"/>
          <w:sz w:val="22"/>
          <w:szCs w:val="22"/>
        </w:rPr>
        <w:t xml:space="preserve"> It is expected that Bookplate will not be open for trade during this period.</w:t>
      </w:r>
    </w:p>
    <w:bookmarkEnd w:id="8"/>
    <w:p w14:paraId="5FF61705"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The detailed Statement of Requirement is in </w:t>
      </w:r>
      <w:r w:rsidRPr="000C5FEB">
        <w:rPr>
          <w:rFonts w:ascii="Arial" w:hAnsi="Arial" w:cs="Arial"/>
          <w:b/>
          <w:sz w:val="22"/>
          <w:szCs w:val="22"/>
        </w:rPr>
        <w:t>Schedule 1</w:t>
      </w:r>
      <w:r w:rsidRPr="000C5FEB">
        <w:rPr>
          <w:rFonts w:ascii="Arial" w:hAnsi="Arial" w:cs="Arial"/>
          <w:sz w:val="22"/>
          <w:szCs w:val="22"/>
        </w:rPr>
        <w:t>.</w:t>
      </w:r>
    </w:p>
    <w:p w14:paraId="7EDE07E9" w14:textId="07827D2E" w:rsidR="009549F4" w:rsidRPr="000C5FEB" w:rsidRDefault="009549F4" w:rsidP="00EE099E">
      <w:pPr>
        <w:pStyle w:val="Level11"/>
        <w:numPr>
          <w:ilvl w:val="1"/>
          <w:numId w:val="24"/>
        </w:numPr>
        <w:ind w:hanging="706"/>
        <w:outlineLvl w:val="2"/>
        <w:rPr>
          <w:rFonts w:ascii="Arial" w:hAnsi="Arial" w:cs="Arial"/>
          <w:sz w:val="22"/>
          <w:szCs w:val="22"/>
        </w:rPr>
      </w:pPr>
      <w:r w:rsidRPr="000C5FEB" w:rsidDel="00473F81">
        <w:rPr>
          <w:rFonts w:ascii="Arial" w:hAnsi="Arial" w:cs="Arial"/>
          <w:sz w:val="22"/>
          <w:szCs w:val="22"/>
        </w:rPr>
        <w:t xml:space="preserve">The Library's expectation is that </w:t>
      </w:r>
      <w:r w:rsidR="00DA4771" w:rsidRPr="000C5FEB" w:rsidDel="00473F81">
        <w:rPr>
          <w:rFonts w:ascii="Arial" w:hAnsi="Arial" w:cs="Arial"/>
          <w:sz w:val="22"/>
          <w:szCs w:val="22"/>
        </w:rPr>
        <w:t xml:space="preserve">any </w:t>
      </w:r>
      <w:r w:rsidRPr="000C5FEB" w:rsidDel="00473F81">
        <w:rPr>
          <w:rFonts w:ascii="Arial" w:hAnsi="Arial" w:cs="Arial"/>
          <w:sz w:val="22"/>
          <w:szCs w:val="22"/>
        </w:rPr>
        <w:t>contract resulting from this Request for Tender (</w:t>
      </w:r>
      <w:r w:rsidRPr="000C5FEB" w:rsidDel="00473F81">
        <w:rPr>
          <w:rFonts w:ascii="Arial" w:hAnsi="Arial" w:cs="Arial"/>
          <w:b/>
          <w:sz w:val="22"/>
          <w:szCs w:val="22"/>
        </w:rPr>
        <w:t>RFT</w:t>
      </w:r>
      <w:r w:rsidRPr="000C5FEB" w:rsidDel="00473F81">
        <w:rPr>
          <w:rFonts w:ascii="Arial" w:hAnsi="Arial" w:cs="Arial"/>
          <w:sz w:val="22"/>
          <w:szCs w:val="22"/>
        </w:rPr>
        <w:t>) will include a req</w:t>
      </w:r>
      <w:r w:rsidR="007D2006" w:rsidRPr="000C5FEB" w:rsidDel="00473F81">
        <w:rPr>
          <w:rFonts w:ascii="Arial" w:hAnsi="Arial" w:cs="Arial"/>
          <w:sz w:val="22"/>
          <w:szCs w:val="22"/>
        </w:rPr>
        <w:t>uirement for the successful T</w:t>
      </w:r>
      <w:r w:rsidRPr="000C5FEB" w:rsidDel="00473F81">
        <w:rPr>
          <w:rFonts w:ascii="Arial" w:hAnsi="Arial" w:cs="Arial"/>
          <w:sz w:val="22"/>
          <w:szCs w:val="22"/>
        </w:rPr>
        <w:t>enderers to offer to provide Services to other Government Agencies.</w:t>
      </w:r>
    </w:p>
    <w:p w14:paraId="71B65AE9" w14:textId="7C166559" w:rsidR="008718F7" w:rsidRDefault="008718F7" w:rsidP="00EE099E">
      <w:pPr>
        <w:pStyle w:val="Level11"/>
        <w:numPr>
          <w:ilvl w:val="1"/>
          <w:numId w:val="24"/>
        </w:numPr>
        <w:ind w:hanging="706"/>
        <w:outlineLvl w:val="2"/>
        <w:rPr>
          <w:rFonts w:ascii="Arial" w:hAnsi="Arial" w:cs="Arial"/>
          <w:sz w:val="22"/>
          <w:szCs w:val="22"/>
        </w:rPr>
      </w:pPr>
      <w:r w:rsidRPr="000C5FEB" w:rsidDel="00473F81">
        <w:rPr>
          <w:rFonts w:ascii="Arial" w:hAnsi="Arial" w:cs="Arial"/>
          <w:sz w:val="22"/>
          <w:szCs w:val="22"/>
        </w:rPr>
        <w:t>Any decision by other Government Agencies to avail themselves of an offer by the successful Tenderer (if any) will result in a separate contract with the Tenderer(s) in respect of that Government Agency, on substantially the same terms and conditions as the contract between the Library and the successful Tenderer.  Tenderers should review the Draft Contract for further information</w:t>
      </w:r>
      <w:r w:rsidR="00473F81">
        <w:rPr>
          <w:rFonts w:ascii="Arial" w:hAnsi="Arial" w:cs="Arial"/>
          <w:sz w:val="22"/>
          <w:szCs w:val="22"/>
        </w:rPr>
        <w:t>-</w:t>
      </w:r>
    </w:p>
    <w:p w14:paraId="2C12F0D4" w14:textId="0EF46200" w:rsidR="008718F7" w:rsidRDefault="008718F7" w:rsidP="00EE099E">
      <w:pPr>
        <w:pStyle w:val="Level11"/>
        <w:numPr>
          <w:ilvl w:val="1"/>
          <w:numId w:val="24"/>
        </w:numPr>
        <w:ind w:hanging="706"/>
        <w:outlineLvl w:val="2"/>
        <w:rPr>
          <w:rFonts w:ascii="Arial" w:hAnsi="Arial" w:cs="Arial"/>
          <w:sz w:val="22"/>
          <w:szCs w:val="22"/>
        </w:rPr>
      </w:pPr>
      <w:r>
        <w:rPr>
          <w:rFonts w:ascii="Arial" w:hAnsi="Arial" w:cs="Arial"/>
          <w:sz w:val="22"/>
          <w:szCs w:val="22"/>
        </w:rPr>
        <w:t xml:space="preserve">The existing service provider has indicated that it would be prepared to negotiate with the successful Tenderer for the Sale of relevant assets and stock and the transfer of staff. These arrangements would be between the existing service provider and the successful Tenderer. The Library would not be a party in these matters and accepts no responsibility in respect of any contractor owned assets, </w:t>
      </w:r>
      <w:r w:rsidR="00A54660">
        <w:rPr>
          <w:rFonts w:ascii="Arial" w:hAnsi="Arial" w:cs="Arial"/>
          <w:sz w:val="22"/>
          <w:szCs w:val="22"/>
        </w:rPr>
        <w:t>stock,</w:t>
      </w:r>
      <w:r>
        <w:rPr>
          <w:rFonts w:ascii="Arial" w:hAnsi="Arial" w:cs="Arial"/>
          <w:sz w:val="22"/>
          <w:szCs w:val="22"/>
        </w:rPr>
        <w:t xml:space="preserve"> or staff transfers</w:t>
      </w:r>
      <w:r w:rsidR="00EC6756">
        <w:rPr>
          <w:rFonts w:ascii="Arial" w:hAnsi="Arial" w:cs="Arial"/>
          <w:sz w:val="22"/>
          <w:szCs w:val="22"/>
        </w:rPr>
        <w:t>.</w:t>
      </w:r>
    </w:p>
    <w:p w14:paraId="5286CA31" w14:textId="1527DD8B" w:rsidR="008718F7" w:rsidRPr="00A54660" w:rsidRDefault="008718F7" w:rsidP="00EE099E">
      <w:pPr>
        <w:pStyle w:val="Level11"/>
        <w:numPr>
          <w:ilvl w:val="1"/>
          <w:numId w:val="24"/>
        </w:numPr>
        <w:ind w:hanging="706"/>
        <w:outlineLvl w:val="2"/>
        <w:rPr>
          <w:rFonts w:ascii="Arial" w:hAnsi="Arial" w:cs="Arial"/>
          <w:sz w:val="22"/>
          <w:szCs w:val="22"/>
        </w:rPr>
      </w:pPr>
      <w:r>
        <w:rPr>
          <w:rFonts w:ascii="Arial" w:hAnsi="Arial" w:cs="Arial"/>
          <w:sz w:val="22"/>
          <w:szCs w:val="22"/>
        </w:rPr>
        <w:t xml:space="preserve">Indicative gross turnover figures for Bookplate (as well as previous </w:t>
      </w:r>
      <w:r w:rsidR="00A54660">
        <w:rPr>
          <w:rFonts w:ascii="Arial" w:hAnsi="Arial" w:cs="Arial"/>
          <w:sz w:val="22"/>
          <w:szCs w:val="22"/>
        </w:rPr>
        <w:t>year’s</w:t>
      </w:r>
      <w:r>
        <w:rPr>
          <w:rFonts w:ascii="Arial" w:hAnsi="Arial" w:cs="Arial"/>
          <w:sz w:val="22"/>
          <w:szCs w:val="22"/>
        </w:rPr>
        <w:t xml:space="preserve"> figures for Paperplate prior to its closure) will be provided to the preferred Tenderer(s) following evaluation of the Tenders. A Deed of Confidentiality in relation to </w:t>
      </w:r>
      <w:r w:rsidR="00A54660">
        <w:rPr>
          <w:rFonts w:ascii="Arial" w:hAnsi="Arial" w:cs="Arial"/>
          <w:sz w:val="22"/>
          <w:szCs w:val="22"/>
        </w:rPr>
        <w:t xml:space="preserve">the gross turnover figures supplied by the Library must be executed by the relevant parties prior to release of this information. The Library accepts no responsibility for the accuracy of the gross turnover figures, noting that this information is supplied as broadly indicative of what has been achieved by the existing service provider. The Library does not guarantee, and does not make any representations in relation to the level of future turnover. </w:t>
      </w:r>
    </w:p>
    <w:p w14:paraId="55C1FAC1" w14:textId="77777777" w:rsidR="009549F4" w:rsidRPr="000C5FEB" w:rsidRDefault="009549F4" w:rsidP="00CB22F3">
      <w:pPr>
        <w:pStyle w:val="Level1"/>
      </w:pPr>
      <w:bookmarkStart w:id="9" w:name="_Toc52338054"/>
      <w:bookmarkStart w:id="10" w:name="_Toc54517175"/>
      <w:bookmarkStart w:id="11" w:name="_Toc156794454"/>
      <w:r w:rsidRPr="000C5FEB">
        <w:t>Instructions to Tenderers</w:t>
      </w:r>
      <w:bookmarkEnd w:id="9"/>
      <w:bookmarkEnd w:id="10"/>
      <w:bookmarkEnd w:id="11"/>
    </w:p>
    <w:p w14:paraId="0DBDA6DE" w14:textId="77777777" w:rsidR="009549F4" w:rsidRPr="000C5FEB" w:rsidRDefault="009549F4" w:rsidP="00EE099E">
      <w:pPr>
        <w:pStyle w:val="Level11"/>
        <w:numPr>
          <w:ilvl w:val="1"/>
          <w:numId w:val="24"/>
        </w:numPr>
        <w:spacing w:before="120" w:after="120"/>
        <w:ind w:hanging="709"/>
        <w:outlineLvl w:val="2"/>
        <w:rPr>
          <w:rFonts w:ascii="Arial" w:hAnsi="Arial" w:cs="Arial"/>
          <w:sz w:val="22"/>
          <w:szCs w:val="22"/>
        </w:rPr>
      </w:pPr>
      <w:r w:rsidRPr="000C5FEB">
        <w:rPr>
          <w:rFonts w:ascii="Arial" w:hAnsi="Arial" w:cs="Arial"/>
          <w:sz w:val="22"/>
          <w:szCs w:val="22"/>
        </w:rPr>
        <w:t xml:space="preserve">This </w:t>
      </w:r>
      <w:r w:rsidR="00A403C3" w:rsidRPr="000C5FEB">
        <w:rPr>
          <w:rFonts w:ascii="Arial" w:hAnsi="Arial" w:cs="Arial"/>
          <w:sz w:val="22"/>
          <w:szCs w:val="22"/>
        </w:rPr>
        <w:t xml:space="preserve">RFT </w:t>
      </w:r>
      <w:r w:rsidRPr="000C5FEB">
        <w:rPr>
          <w:rFonts w:ascii="Arial" w:hAnsi="Arial" w:cs="Arial"/>
          <w:sz w:val="22"/>
          <w:szCs w:val="22"/>
        </w:rPr>
        <w:t>is structured as follows:</w:t>
      </w:r>
      <w:r w:rsidRPr="000C5FEB">
        <w:rPr>
          <w:rFonts w:ascii="Arial" w:hAnsi="Arial" w:cs="Arial"/>
          <w:sz w:val="22"/>
          <w:szCs w:val="22"/>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4179"/>
      </w:tblGrid>
      <w:tr w:rsidR="00A403C3" w:rsidRPr="000C5FEB" w14:paraId="78062BB7" w14:textId="77777777" w:rsidTr="00D13D7D">
        <w:trPr>
          <w:tblHeader/>
        </w:trPr>
        <w:tc>
          <w:tcPr>
            <w:tcW w:w="4043" w:type="dxa"/>
            <w:shd w:val="clear" w:color="auto" w:fill="CCCCCC"/>
          </w:tcPr>
          <w:p w14:paraId="3FB74394" w14:textId="77777777" w:rsidR="00A403C3" w:rsidRPr="000C5FEB" w:rsidRDefault="00A403C3" w:rsidP="00D13D7D">
            <w:pPr>
              <w:pStyle w:val="Level11fo"/>
              <w:spacing w:before="120" w:after="120"/>
              <w:ind w:left="0"/>
              <w:rPr>
                <w:rFonts w:ascii="Arial" w:hAnsi="Arial" w:cs="Arial"/>
                <w:b/>
                <w:sz w:val="22"/>
                <w:szCs w:val="22"/>
              </w:rPr>
            </w:pPr>
            <w:r w:rsidRPr="000C5FEB">
              <w:rPr>
                <w:rFonts w:ascii="Arial" w:hAnsi="Arial" w:cs="Arial"/>
                <w:b/>
                <w:sz w:val="22"/>
                <w:szCs w:val="22"/>
              </w:rPr>
              <w:t>Section</w:t>
            </w:r>
          </w:p>
        </w:tc>
        <w:tc>
          <w:tcPr>
            <w:tcW w:w="4179" w:type="dxa"/>
            <w:shd w:val="clear" w:color="auto" w:fill="CCCCCC"/>
          </w:tcPr>
          <w:p w14:paraId="74A84FB1" w14:textId="77777777" w:rsidR="00A403C3" w:rsidRPr="000C5FEB" w:rsidRDefault="00A403C3" w:rsidP="00D13D7D">
            <w:pPr>
              <w:pStyle w:val="Level11fo"/>
              <w:spacing w:before="120" w:after="120"/>
              <w:ind w:left="0"/>
              <w:rPr>
                <w:rFonts w:ascii="Arial" w:hAnsi="Arial" w:cs="Arial"/>
                <w:b/>
                <w:sz w:val="22"/>
                <w:szCs w:val="22"/>
              </w:rPr>
            </w:pPr>
            <w:r w:rsidRPr="000C5FEB">
              <w:rPr>
                <w:rFonts w:ascii="Arial" w:hAnsi="Arial" w:cs="Arial"/>
                <w:b/>
                <w:sz w:val="22"/>
                <w:szCs w:val="22"/>
              </w:rPr>
              <w:t>Contents</w:t>
            </w:r>
          </w:p>
        </w:tc>
      </w:tr>
      <w:tr w:rsidR="009549F4" w:rsidRPr="000C5FEB" w14:paraId="0BFBC793" w14:textId="77777777" w:rsidTr="00D13D7D">
        <w:tc>
          <w:tcPr>
            <w:tcW w:w="4043" w:type="dxa"/>
          </w:tcPr>
          <w:p w14:paraId="1FC7F369"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Part A</w:t>
            </w:r>
          </w:p>
        </w:tc>
        <w:tc>
          <w:tcPr>
            <w:tcW w:w="4179" w:type="dxa"/>
          </w:tcPr>
          <w:p w14:paraId="54D1B439"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Overview and Requirements</w:t>
            </w:r>
          </w:p>
        </w:tc>
      </w:tr>
      <w:tr w:rsidR="009549F4" w:rsidRPr="000C5FEB" w14:paraId="774973B2" w14:textId="77777777" w:rsidTr="00D13D7D">
        <w:tc>
          <w:tcPr>
            <w:tcW w:w="4043" w:type="dxa"/>
          </w:tcPr>
          <w:p w14:paraId="5524163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Part B</w:t>
            </w:r>
          </w:p>
        </w:tc>
        <w:tc>
          <w:tcPr>
            <w:tcW w:w="4179" w:type="dxa"/>
          </w:tcPr>
          <w:p w14:paraId="6474FE37"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Evaluation of Tenders</w:t>
            </w:r>
          </w:p>
        </w:tc>
      </w:tr>
      <w:tr w:rsidR="009549F4" w:rsidRPr="000C5FEB" w14:paraId="6B0F5BA6" w14:textId="77777777" w:rsidTr="00D13D7D">
        <w:tc>
          <w:tcPr>
            <w:tcW w:w="4043" w:type="dxa"/>
          </w:tcPr>
          <w:p w14:paraId="57E86D32"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Part C</w:t>
            </w:r>
          </w:p>
        </w:tc>
        <w:tc>
          <w:tcPr>
            <w:tcW w:w="4179" w:type="dxa"/>
          </w:tcPr>
          <w:p w14:paraId="0AB208FC"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Requirements of Tenders</w:t>
            </w:r>
          </w:p>
        </w:tc>
      </w:tr>
      <w:tr w:rsidR="009549F4" w:rsidRPr="000C5FEB" w14:paraId="75418D76" w14:textId="77777777" w:rsidTr="00D13D7D">
        <w:tc>
          <w:tcPr>
            <w:tcW w:w="4043" w:type="dxa"/>
          </w:tcPr>
          <w:p w14:paraId="473BE0AC"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Part D</w:t>
            </w:r>
          </w:p>
        </w:tc>
        <w:tc>
          <w:tcPr>
            <w:tcW w:w="4179" w:type="dxa"/>
          </w:tcPr>
          <w:p w14:paraId="5F26F994"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Terms and Conditions of Tender</w:t>
            </w:r>
          </w:p>
        </w:tc>
      </w:tr>
      <w:tr w:rsidR="009549F4" w:rsidRPr="000C5FEB" w14:paraId="27A42033" w14:textId="77777777" w:rsidTr="00D13D7D">
        <w:tc>
          <w:tcPr>
            <w:tcW w:w="4043" w:type="dxa"/>
          </w:tcPr>
          <w:p w14:paraId="6EDCDAE1"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Schedule 1</w:t>
            </w:r>
          </w:p>
        </w:tc>
        <w:tc>
          <w:tcPr>
            <w:tcW w:w="4179" w:type="dxa"/>
          </w:tcPr>
          <w:p w14:paraId="29C5E30D"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Statement of Requirement</w:t>
            </w:r>
          </w:p>
        </w:tc>
      </w:tr>
      <w:tr w:rsidR="009549F4" w:rsidRPr="000C5FEB" w14:paraId="4C272DB5" w14:textId="77777777" w:rsidTr="00D13D7D">
        <w:tc>
          <w:tcPr>
            <w:tcW w:w="4043" w:type="dxa"/>
          </w:tcPr>
          <w:p w14:paraId="5E73FA0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Schedule 2</w:t>
            </w:r>
          </w:p>
        </w:tc>
        <w:tc>
          <w:tcPr>
            <w:tcW w:w="4179" w:type="dxa"/>
          </w:tcPr>
          <w:p w14:paraId="224BAC8C"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Form of Offer</w:t>
            </w:r>
          </w:p>
        </w:tc>
      </w:tr>
      <w:tr w:rsidR="009549F4" w:rsidRPr="000C5FEB" w14:paraId="6D505867" w14:textId="77777777" w:rsidTr="00D13D7D">
        <w:tc>
          <w:tcPr>
            <w:tcW w:w="4043" w:type="dxa"/>
          </w:tcPr>
          <w:p w14:paraId="16115119"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Schedule 3</w:t>
            </w:r>
          </w:p>
        </w:tc>
        <w:tc>
          <w:tcPr>
            <w:tcW w:w="4179" w:type="dxa"/>
          </w:tcPr>
          <w:p w14:paraId="3160E57A"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Schedules</w:t>
            </w:r>
          </w:p>
        </w:tc>
      </w:tr>
      <w:tr w:rsidR="009549F4" w:rsidRPr="000C5FEB" w14:paraId="51F89626" w14:textId="77777777" w:rsidTr="00D13D7D">
        <w:tc>
          <w:tcPr>
            <w:tcW w:w="4043" w:type="dxa"/>
          </w:tcPr>
          <w:p w14:paraId="3E5C5484"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3.1</w:t>
            </w:r>
          </w:p>
        </w:tc>
        <w:tc>
          <w:tcPr>
            <w:tcW w:w="4179" w:type="dxa"/>
          </w:tcPr>
          <w:p w14:paraId="77231169"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Additional Conditions for Participation</w:t>
            </w:r>
          </w:p>
          <w:p w14:paraId="3CA58A3C" w14:textId="77777777" w:rsidR="005C6492" w:rsidRPr="00AF45FF" w:rsidRDefault="003620DC" w:rsidP="00D13D7D">
            <w:pPr>
              <w:pStyle w:val="Level11fo"/>
              <w:spacing w:before="120" w:after="120"/>
              <w:ind w:left="0"/>
              <w:rPr>
                <w:rFonts w:ascii="Arial" w:hAnsi="Arial" w:cs="Arial"/>
                <w:b/>
                <w:i/>
                <w:strike/>
                <w:sz w:val="22"/>
                <w:szCs w:val="22"/>
              </w:rPr>
            </w:pPr>
            <w:r w:rsidRPr="00AF45FF">
              <w:rPr>
                <w:rFonts w:ascii="Arial" w:hAnsi="Arial" w:cs="Arial"/>
                <w:b/>
                <w:i/>
                <w:strike/>
                <w:sz w:val="22"/>
                <w:szCs w:val="22"/>
              </w:rPr>
              <w:t xml:space="preserve">Tenderers must </w:t>
            </w:r>
            <w:commentRangeStart w:id="12"/>
            <w:r w:rsidRPr="00AF45FF">
              <w:rPr>
                <w:rFonts w:ascii="Arial" w:hAnsi="Arial" w:cs="Arial"/>
                <w:b/>
                <w:i/>
                <w:strike/>
                <w:sz w:val="22"/>
                <w:szCs w:val="22"/>
              </w:rPr>
              <w:t>provide</w:t>
            </w:r>
            <w:commentRangeEnd w:id="12"/>
            <w:r w:rsidR="00AF45FF">
              <w:rPr>
                <w:rStyle w:val="CommentReference"/>
                <w:lang w:val="x-none" w:bidi="th-TH"/>
              </w:rPr>
              <w:commentReference w:id="12"/>
            </w:r>
          </w:p>
          <w:p w14:paraId="13A78DDF" w14:textId="2C260E4F" w:rsidR="009549F4" w:rsidRPr="00AF45FF" w:rsidRDefault="005C6492"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lastRenderedPageBreak/>
              <w:t>Policy on Sustainability</w:t>
            </w:r>
            <w:r w:rsidR="009A51B3" w:rsidRPr="00AF45FF">
              <w:rPr>
                <w:rFonts w:ascii="Arial" w:hAnsi="Arial" w:cs="Arial"/>
                <w:bCs/>
                <w:i/>
                <w:strike/>
                <w:sz w:val="22"/>
                <w:szCs w:val="22"/>
              </w:rPr>
              <w:t xml:space="preserve"> and description of how it will operate</w:t>
            </w:r>
            <w:r w:rsidR="00FE19D3" w:rsidRPr="00AF45FF">
              <w:rPr>
                <w:rFonts w:ascii="Arial" w:hAnsi="Arial" w:cs="Arial"/>
                <w:bCs/>
                <w:i/>
                <w:strike/>
                <w:sz w:val="22"/>
                <w:szCs w:val="22"/>
              </w:rPr>
              <w:t>;</w:t>
            </w:r>
          </w:p>
          <w:p w14:paraId="3F61567E" w14:textId="77777777" w:rsidR="009A51B3" w:rsidRPr="00AF45FF" w:rsidRDefault="00FE19D3"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t>Policy on Modern Slavery and description of how it will operate;</w:t>
            </w:r>
          </w:p>
          <w:p w14:paraId="05509557" w14:textId="77777777" w:rsidR="00441F1E" w:rsidRPr="00AF45FF" w:rsidRDefault="00441F1E"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t>Policy on Shadow Economy and how it will operate;</w:t>
            </w:r>
          </w:p>
          <w:p w14:paraId="67E32594" w14:textId="77777777" w:rsidR="00441F1E" w:rsidRPr="00AF45FF" w:rsidRDefault="00441F1E"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t>Child Safety Policy and how it will operate;</w:t>
            </w:r>
          </w:p>
          <w:p w14:paraId="776827BC" w14:textId="295FE101" w:rsidR="004E5772" w:rsidRPr="00AF45FF" w:rsidRDefault="00F06240"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t>Work Health and Safety Policy and how it will operate</w:t>
            </w:r>
            <w:r w:rsidR="00A67DE9" w:rsidRPr="00AF45FF">
              <w:rPr>
                <w:rFonts w:ascii="Arial" w:hAnsi="Arial" w:cs="Arial"/>
                <w:bCs/>
                <w:i/>
                <w:strike/>
                <w:sz w:val="22"/>
                <w:szCs w:val="22"/>
              </w:rPr>
              <w:t>;</w:t>
            </w:r>
          </w:p>
          <w:p w14:paraId="491A338B" w14:textId="18BF2E26" w:rsidR="00441F1E" w:rsidRPr="00AF45FF" w:rsidRDefault="00441F1E" w:rsidP="00EE099E">
            <w:pPr>
              <w:pStyle w:val="Level11fo"/>
              <w:numPr>
                <w:ilvl w:val="0"/>
                <w:numId w:val="33"/>
              </w:numPr>
              <w:spacing w:before="120" w:after="120"/>
              <w:rPr>
                <w:rFonts w:ascii="Arial" w:hAnsi="Arial" w:cs="Arial"/>
                <w:bCs/>
                <w:strike/>
                <w:sz w:val="22"/>
                <w:szCs w:val="22"/>
              </w:rPr>
            </w:pPr>
            <w:r w:rsidRPr="00AF45FF">
              <w:rPr>
                <w:rFonts w:ascii="Arial" w:hAnsi="Arial" w:cs="Arial"/>
                <w:bCs/>
                <w:i/>
                <w:strike/>
                <w:sz w:val="22"/>
                <w:szCs w:val="22"/>
              </w:rPr>
              <w:t>Responsible Serving of Alcohol</w:t>
            </w:r>
            <w:r w:rsidR="009735DF" w:rsidRPr="00AF45FF">
              <w:rPr>
                <w:rFonts w:ascii="Arial" w:hAnsi="Arial" w:cs="Arial"/>
                <w:bCs/>
                <w:i/>
                <w:strike/>
                <w:sz w:val="22"/>
                <w:szCs w:val="22"/>
              </w:rPr>
              <w:t xml:space="preserve"> and how it will operate;</w:t>
            </w:r>
            <w:r w:rsidR="00EB5020" w:rsidRPr="00AF45FF">
              <w:rPr>
                <w:rFonts w:ascii="Arial" w:hAnsi="Arial" w:cs="Arial"/>
                <w:bCs/>
                <w:i/>
                <w:strike/>
                <w:sz w:val="22"/>
                <w:szCs w:val="22"/>
              </w:rPr>
              <w:t xml:space="preserve"> and</w:t>
            </w:r>
          </w:p>
          <w:p w14:paraId="175FD199" w14:textId="0AB0A04D" w:rsidR="009549F4" w:rsidRPr="000C5FEB" w:rsidRDefault="009735DF" w:rsidP="00EE099E">
            <w:pPr>
              <w:pStyle w:val="Level11fo"/>
              <w:numPr>
                <w:ilvl w:val="0"/>
                <w:numId w:val="33"/>
              </w:numPr>
              <w:spacing w:before="120" w:after="120"/>
              <w:rPr>
                <w:rFonts w:ascii="Arial" w:hAnsi="Arial" w:cs="Arial"/>
                <w:sz w:val="22"/>
                <w:szCs w:val="22"/>
              </w:rPr>
            </w:pPr>
            <w:r w:rsidRPr="00AF45FF">
              <w:rPr>
                <w:rFonts w:ascii="Arial" w:hAnsi="Arial" w:cs="Arial"/>
                <w:bCs/>
                <w:i/>
                <w:strike/>
                <w:sz w:val="22"/>
                <w:szCs w:val="22"/>
              </w:rPr>
              <w:t xml:space="preserve">Any other points that will highlight the benefits </w:t>
            </w:r>
            <w:r w:rsidR="00EB5020" w:rsidRPr="00AF45FF">
              <w:rPr>
                <w:rFonts w:ascii="Arial" w:hAnsi="Arial" w:cs="Arial"/>
                <w:bCs/>
                <w:i/>
                <w:strike/>
                <w:sz w:val="22"/>
                <w:szCs w:val="22"/>
              </w:rPr>
              <w:t>of engaging the Tenderer.</w:t>
            </w:r>
          </w:p>
        </w:tc>
      </w:tr>
      <w:tr w:rsidR="009549F4" w:rsidRPr="000C5FEB" w14:paraId="4D928FCB" w14:textId="77777777" w:rsidTr="00D13D7D">
        <w:tc>
          <w:tcPr>
            <w:tcW w:w="4043" w:type="dxa"/>
          </w:tcPr>
          <w:p w14:paraId="48A51927"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lastRenderedPageBreak/>
              <w:t>Tender Schedule 3.2</w:t>
            </w:r>
          </w:p>
        </w:tc>
        <w:tc>
          <w:tcPr>
            <w:tcW w:w="4179" w:type="dxa"/>
          </w:tcPr>
          <w:p w14:paraId="00C2D5D9"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Essential Requirements</w:t>
            </w:r>
          </w:p>
        </w:tc>
      </w:tr>
      <w:tr w:rsidR="009549F4" w:rsidRPr="000C5FEB" w14:paraId="50C8F49B" w14:textId="77777777" w:rsidTr="00D13D7D">
        <w:tc>
          <w:tcPr>
            <w:tcW w:w="4043" w:type="dxa"/>
          </w:tcPr>
          <w:p w14:paraId="0AA32DCD"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3.3</w:t>
            </w:r>
          </w:p>
        </w:tc>
        <w:tc>
          <w:tcPr>
            <w:tcW w:w="4179" w:type="dxa"/>
          </w:tcPr>
          <w:p w14:paraId="3120C241"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 xml:space="preserve">Understanding of and Approach to the Services Required </w:t>
            </w:r>
          </w:p>
        </w:tc>
      </w:tr>
      <w:tr w:rsidR="009549F4" w:rsidRPr="000C5FEB" w14:paraId="5C9494CD" w14:textId="77777777" w:rsidTr="00D13D7D">
        <w:trPr>
          <w:cantSplit/>
        </w:trPr>
        <w:tc>
          <w:tcPr>
            <w:tcW w:w="4043" w:type="dxa"/>
          </w:tcPr>
          <w:p w14:paraId="485CB29A"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3.4</w:t>
            </w:r>
          </w:p>
        </w:tc>
        <w:tc>
          <w:tcPr>
            <w:tcW w:w="4179" w:type="dxa"/>
          </w:tcPr>
          <w:p w14:paraId="273CA50C"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 xml:space="preserve">Knowledge, </w:t>
            </w:r>
            <w:r w:rsidR="00A403C3" w:rsidRPr="000C5FEB">
              <w:rPr>
                <w:rFonts w:ascii="Arial" w:hAnsi="Arial" w:cs="Arial"/>
                <w:sz w:val="22"/>
                <w:szCs w:val="22"/>
              </w:rPr>
              <w:t xml:space="preserve">Expertise, </w:t>
            </w:r>
            <w:r w:rsidRPr="000C5FEB">
              <w:rPr>
                <w:rFonts w:ascii="Arial" w:hAnsi="Arial" w:cs="Arial"/>
                <w:sz w:val="22"/>
                <w:szCs w:val="22"/>
              </w:rPr>
              <w:t>Responsiveness, Reliability and Past Experience</w:t>
            </w:r>
          </w:p>
        </w:tc>
      </w:tr>
      <w:tr w:rsidR="009549F4" w:rsidRPr="000C5FEB" w14:paraId="54B3011B" w14:textId="77777777" w:rsidTr="00D13D7D">
        <w:tc>
          <w:tcPr>
            <w:tcW w:w="4043" w:type="dxa"/>
          </w:tcPr>
          <w:p w14:paraId="4B1D555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3.5</w:t>
            </w:r>
          </w:p>
        </w:tc>
        <w:tc>
          <w:tcPr>
            <w:tcW w:w="4179" w:type="dxa"/>
          </w:tcPr>
          <w:p w14:paraId="3F5FAE6A"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 xml:space="preserve">Experience and Qualifications of Key Personnel </w:t>
            </w:r>
          </w:p>
        </w:tc>
      </w:tr>
      <w:tr w:rsidR="009549F4" w:rsidRPr="000C5FEB" w14:paraId="4016376F" w14:textId="77777777" w:rsidTr="00D13D7D">
        <w:tc>
          <w:tcPr>
            <w:tcW w:w="4043" w:type="dxa"/>
          </w:tcPr>
          <w:p w14:paraId="723E588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3.6</w:t>
            </w:r>
          </w:p>
        </w:tc>
        <w:tc>
          <w:tcPr>
            <w:tcW w:w="4179" w:type="dxa"/>
          </w:tcPr>
          <w:p w14:paraId="5CD7063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Strategic Fit</w:t>
            </w:r>
          </w:p>
        </w:tc>
      </w:tr>
      <w:tr w:rsidR="009549F4" w:rsidRPr="000C5FEB" w14:paraId="680281C5" w14:textId="77777777" w:rsidTr="00D13D7D">
        <w:tc>
          <w:tcPr>
            <w:tcW w:w="4043" w:type="dxa"/>
          </w:tcPr>
          <w:p w14:paraId="2F5973CB"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3.7</w:t>
            </w:r>
          </w:p>
        </w:tc>
        <w:tc>
          <w:tcPr>
            <w:tcW w:w="4179" w:type="dxa"/>
          </w:tcPr>
          <w:p w14:paraId="15BBFDC1"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Tenderer's Compliance with the Draft Contract</w:t>
            </w:r>
          </w:p>
        </w:tc>
      </w:tr>
      <w:tr w:rsidR="009549F4" w:rsidRPr="000C5FEB" w14:paraId="55445C19" w14:textId="77777777" w:rsidTr="00D13D7D">
        <w:tc>
          <w:tcPr>
            <w:tcW w:w="4043" w:type="dxa"/>
          </w:tcPr>
          <w:p w14:paraId="4339464C"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3.8</w:t>
            </w:r>
          </w:p>
        </w:tc>
        <w:tc>
          <w:tcPr>
            <w:tcW w:w="4179" w:type="dxa"/>
          </w:tcPr>
          <w:p w14:paraId="074AA263"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Value Added Services</w:t>
            </w:r>
          </w:p>
        </w:tc>
      </w:tr>
      <w:tr w:rsidR="009549F4" w:rsidRPr="000C5FEB" w14:paraId="6D1FC0EF" w14:textId="77777777" w:rsidTr="00D13D7D">
        <w:tc>
          <w:tcPr>
            <w:tcW w:w="4043" w:type="dxa"/>
          </w:tcPr>
          <w:p w14:paraId="3A8E0466"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Tender Schedule 3.9</w:t>
            </w:r>
          </w:p>
        </w:tc>
        <w:tc>
          <w:tcPr>
            <w:tcW w:w="4179" w:type="dxa"/>
          </w:tcPr>
          <w:p w14:paraId="754B844F"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Due Diligence – Corporate Capability</w:t>
            </w:r>
          </w:p>
        </w:tc>
      </w:tr>
      <w:tr w:rsidR="009549F4" w:rsidRPr="000C5FEB" w14:paraId="049FB2E0" w14:textId="77777777" w:rsidTr="00D13D7D">
        <w:tc>
          <w:tcPr>
            <w:tcW w:w="4043" w:type="dxa"/>
          </w:tcPr>
          <w:p w14:paraId="763982F0"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Schedule 4</w:t>
            </w:r>
          </w:p>
        </w:tc>
        <w:tc>
          <w:tcPr>
            <w:tcW w:w="4179" w:type="dxa"/>
          </w:tcPr>
          <w:p w14:paraId="1761239B"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Price Schedule</w:t>
            </w:r>
          </w:p>
        </w:tc>
      </w:tr>
      <w:tr w:rsidR="009549F4" w:rsidRPr="000C5FEB" w14:paraId="4FBE61B8" w14:textId="77777777" w:rsidTr="00D13D7D">
        <w:tc>
          <w:tcPr>
            <w:tcW w:w="4043" w:type="dxa"/>
          </w:tcPr>
          <w:p w14:paraId="7D9DEC60"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Schedule 5</w:t>
            </w:r>
          </w:p>
        </w:tc>
        <w:tc>
          <w:tcPr>
            <w:tcW w:w="4179" w:type="dxa"/>
          </w:tcPr>
          <w:p w14:paraId="2E821723" w14:textId="77777777" w:rsidR="009549F4" w:rsidRPr="000C5FEB" w:rsidRDefault="009549F4" w:rsidP="00D13D7D">
            <w:pPr>
              <w:pStyle w:val="Level11fo"/>
              <w:spacing w:before="120" w:after="120"/>
              <w:ind w:left="0"/>
              <w:rPr>
                <w:rFonts w:ascii="Arial" w:hAnsi="Arial" w:cs="Arial"/>
                <w:sz w:val="22"/>
                <w:szCs w:val="22"/>
              </w:rPr>
            </w:pPr>
            <w:r w:rsidRPr="000C5FEB">
              <w:rPr>
                <w:rFonts w:ascii="Arial" w:hAnsi="Arial" w:cs="Arial"/>
                <w:sz w:val="22"/>
                <w:szCs w:val="22"/>
              </w:rPr>
              <w:t>Draft Contract</w:t>
            </w:r>
          </w:p>
        </w:tc>
      </w:tr>
    </w:tbl>
    <w:p w14:paraId="37CDAA39" w14:textId="77777777" w:rsidR="00CE639C" w:rsidRDefault="00D13D7D" w:rsidP="00CB22F3">
      <w:pPr>
        <w:pStyle w:val="Level1"/>
      </w:pPr>
      <w:r>
        <w:br w:type="textWrapping" w:clear="all"/>
      </w:r>
    </w:p>
    <w:p w14:paraId="55B7BF09" w14:textId="361752BB" w:rsidR="009549F4" w:rsidRPr="000C5FEB" w:rsidRDefault="009549F4" w:rsidP="00CB22F3">
      <w:pPr>
        <w:pStyle w:val="Level1"/>
      </w:pPr>
      <w:r w:rsidRPr="000C5FEB">
        <w:t>Interpretation</w:t>
      </w:r>
    </w:p>
    <w:p w14:paraId="0528AB64" w14:textId="77777777" w:rsidR="009549F4" w:rsidRPr="000C5FEB" w:rsidRDefault="009549F4" w:rsidP="00103DBE">
      <w:pPr>
        <w:pStyle w:val="Level1fo"/>
        <w:rPr>
          <w:rFonts w:ascii="Arial" w:hAnsi="Arial" w:cs="Arial"/>
          <w:sz w:val="22"/>
          <w:szCs w:val="22"/>
        </w:rPr>
      </w:pPr>
      <w:r w:rsidRPr="000C5FEB">
        <w:rPr>
          <w:rFonts w:ascii="Arial" w:hAnsi="Arial" w:cs="Arial"/>
          <w:sz w:val="22"/>
          <w:szCs w:val="22"/>
        </w:rPr>
        <w:t>In this RFT the words and expressions have the same meaning as in the Contract unless the context requires otherwise.</w:t>
      </w:r>
    </w:p>
    <w:p w14:paraId="0443DD1E" w14:textId="77777777" w:rsidR="009549F4" w:rsidRPr="000C5FEB" w:rsidRDefault="009549F4" w:rsidP="005179A4">
      <w:pPr>
        <w:pStyle w:val="Level1fo"/>
        <w:spacing w:after="120" w:line="276" w:lineRule="auto"/>
        <w:rPr>
          <w:rFonts w:ascii="Arial" w:hAnsi="Arial" w:cs="Arial"/>
          <w:sz w:val="22"/>
          <w:szCs w:val="22"/>
        </w:rPr>
      </w:pPr>
      <w:r w:rsidRPr="000C5FEB">
        <w:rPr>
          <w:rFonts w:ascii="Arial" w:hAnsi="Arial" w:cs="Arial"/>
          <w:sz w:val="22"/>
          <w:szCs w:val="22"/>
        </w:rPr>
        <w:t>The following words have the meanings listed:</w:t>
      </w:r>
    </w:p>
    <w:tbl>
      <w:tblPr>
        <w:tblW w:w="8773"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96"/>
        <w:gridCol w:w="6277"/>
      </w:tblGrid>
      <w:tr w:rsidR="009549F4" w:rsidRPr="000C5FEB" w14:paraId="66A5B65B" w14:textId="77777777" w:rsidTr="005179A4">
        <w:trPr>
          <w:tblHeader/>
        </w:trPr>
        <w:tc>
          <w:tcPr>
            <w:tcW w:w="2496" w:type="dxa"/>
            <w:tcBorders>
              <w:top w:val="single" w:sz="4" w:space="0" w:color="auto"/>
              <w:bottom w:val="single" w:sz="6" w:space="0" w:color="auto"/>
            </w:tcBorders>
            <w:shd w:val="clear" w:color="auto" w:fill="CCCCCC"/>
          </w:tcPr>
          <w:p w14:paraId="56FB03BB"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lastRenderedPageBreak/>
              <w:t>Term/Abbreviation</w:t>
            </w:r>
          </w:p>
        </w:tc>
        <w:tc>
          <w:tcPr>
            <w:tcW w:w="6277" w:type="dxa"/>
            <w:tcBorders>
              <w:top w:val="single" w:sz="4" w:space="0" w:color="auto"/>
              <w:bottom w:val="single" w:sz="6" w:space="0" w:color="auto"/>
            </w:tcBorders>
            <w:shd w:val="clear" w:color="auto" w:fill="CCCCCC"/>
          </w:tcPr>
          <w:p w14:paraId="76CB0C59"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Meaning</w:t>
            </w:r>
          </w:p>
        </w:tc>
      </w:tr>
      <w:tr w:rsidR="009549F4" w:rsidRPr="000C5FEB" w14:paraId="62908E8C" w14:textId="77777777" w:rsidTr="005179A4">
        <w:tc>
          <w:tcPr>
            <w:tcW w:w="2496" w:type="dxa"/>
            <w:tcBorders>
              <w:top w:val="single" w:sz="6" w:space="0" w:color="auto"/>
            </w:tcBorders>
          </w:tcPr>
          <w:p w14:paraId="7E519CFE"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Business Days</w:t>
            </w:r>
          </w:p>
        </w:tc>
        <w:tc>
          <w:tcPr>
            <w:tcW w:w="6277" w:type="dxa"/>
            <w:tcBorders>
              <w:top w:val="single" w:sz="6" w:space="0" w:color="auto"/>
            </w:tcBorders>
          </w:tcPr>
          <w:p w14:paraId="1C00B79C" w14:textId="77777777" w:rsidR="009549F4" w:rsidRPr="000C5FEB" w:rsidRDefault="009549F4" w:rsidP="0021563C">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Days </w:t>
            </w:r>
            <w:r w:rsidR="00993A15" w:rsidRPr="000C5FEB">
              <w:rPr>
                <w:rFonts w:ascii="Arial" w:hAnsi="Arial" w:cs="Arial"/>
                <w:sz w:val="22"/>
                <w:szCs w:val="22"/>
              </w:rPr>
              <w:t xml:space="preserve">that are not a Saturday, </w:t>
            </w:r>
            <w:r w:rsidR="00452D29" w:rsidRPr="000C5FEB">
              <w:rPr>
                <w:rFonts w:ascii="Arial" w:hAnsi="Arial" w:cs="Arial"/>
                <w:sz w:val="22"/>
                <w:szCs w:val="22"/>
              </w:rPr>
              <w:t>Sunday,</w:t>
            </w:r>
            <w:r w:rsidR="00993A15" w:rsidRPr="000C5FEB">
              <w:rPr>
                <w:rFonts w:ascii="Arial" w:hAnsi="Arial" w:cs="Arial"/>
                <w:sz w:val="22"/>
                <w:szCs w:val="22"/>
              </w:rPr>
              <w:t xml:space="preserve"> or public holiday in </w:t>
            </w:r>
            <w:r w:rsidR="0021563C" w:rsidRPr="000C5FEB">
              <w:rPr>
                <w:rFonts w:ascii="Arial" w:hAnsi="Arial" w:cs="Arial"/>
                <w:sz w:val="22"/>
                <w:szCs w:val="22"/>
              </w:rPr>
              <w:t>the ACT</w:t>
            </w:r>
            <w:r w:rsidR="00993A15" w:rsidRPr="000C5FEB">
              <w:rPr>
                <w:rFonts w:ascii="Arial" w:hAnsi="Arial" w:cs="Arial"/>
                <w:sz w:val="22"/>
                <w:szCs w:val="22"/>
              </w:rPr>
              <w:t>.</w:t>
            </w:r>
          </w:p>
        </w:tc>
      </w:tr>
      <w:tr w:rsidR="009549F4" w:rsidRPr="000C5FEB" w14:paraId="5CC535B8" w14:textId="77777777" w:rsidTr="005179A4">
        <w:tc>
          <w:tcPr>
            <w:tcW w:w="2496" w:type="dxa"/>
          </w:tcPr>
          <w:p w14:paraId="5EB97782"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 xml:space="preserve">Commonwealth </w:t>
            </w:r>
          </w:p>
        </w:tc>
        <w:tc>
          <w:tcPr>
            <w:tcW w:w="6277" w:type="dxa"/>
          </w:tcPr>
          <w:p w14:paraId="0C2AB097"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Commonwealth of Australia.</w:t>
            </w:r>
          </w:p>
        </w:tc>
      </w:tr>
      <w:tr w:rsidR="009549F4" w:rsidRPr="000C5FEB" w14:paraId="0E57E1B9" w14:textId="77777777" w:rsidTr="005179A4">
        <w:tc>
          <w:tcPr>
            <w:tcW w:w="2496" w:type="dxa"/>
          </w:tcPr>
          <w:p w14:paraId="14AABBC6"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Contact Officer</w:t>
            </w:r>
          </w:p>
        </w:tc>
        <w:tc>
          <w:tcPr>
            <w:tcW w:w="6277" w:type="dxa"/>
          </w:tcPr>
          <w:p w14:paraId="74F24BEE" w14:textId="2CEC263C"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sz w:val="22"/>
                <w:szCs w:val="22"/>
              </w:rPr>
              <w:t xml:space="preserve">The person identified in </w:t>
            </w:r>
            <w:r w:rsidRPr="000C5FEB">
              <w:rPr>
                <w:rFonts w:ascii="Arial" w:hAnsi="Arial" w:cs="Arial"/>
                <w:b/>
                <w:sz w:val="22"/>
                <w:szCs w:val="22"/>
              </w:rPr>
              <w:t xml:space="preserve">clause </w:t>
            </w:r>
            <w:r w:rsidRPr="000C5FEB">
              <w:rPr>
                <w:rFonts w:ascii="Arial" w:hAnsi="Arial" w:cs="Arial"/>
                <w:b/>
                <w:sz w:val="22"/>
                <w:szCs w:val="22"/>
              </w:rPr>
              <w:fldChar w:fldCharType="begin"/>
            </w:r>
            <w:r w:rsidRPr="000C5FEB">
              <w:rPr>
                <w:rFonts w:ascii="Arial" w:hAnsi="Arial" w:cs="Arial"/>
                <w:b/>
                <w:sz w:val="22"/>
                <w:szCs w:val="22"/>
              </w:rPr>
              <w:instrText xml:space="preserve"> REF _Ref514042047 \r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17</w:t>
            </w:r>
            <w:r w:rsidRPr="000C5FEB">
              <w:rPr>
                <w:rFonts w:ascii="Arial" w:hAnsi="Arial" w:cs="Arial"/>
                <w:b/>
                <w:sz w:val="22"/>
                <w:szCs w:val="22"/>
              </w:rPr>
              <w:fldChar w:fldCharType="end"/>
            </w:r>
            <w:r w:rsidRPr="000C5FEB">
              <w:rPr>
                <w:rFonts w:ascii="Arial" w:hAnsi="Arial" w:cs="Arial"/>
                <w:sz w:val="22"/>
                <w:szCs w:val="22"/>
              </w:rPr>
              <w:t xml:space="preserve"> and on the cover of this RFT.</w:t>
            </w:r>
          </w:p>
        </w:tc>
      </w:tr>
      <w:tr w:rsidR="009549F4" w:rsidRPr="000C5FEB" w14:paraId="6C3CD051" w14:textId="77777777" w:rsidTr="005179A4">
        <w:tc>
          <w:tcPr>
            <w:tcW w:w="2496" w:type="dxa"/>
          </w:tcPr>
          <w:p w14:paraId="5C7B3E36"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Contract</w:t>
            </w:r>
          </w:p>
        </w:tc>
        <w:tc>
          <w:tcPr>
            <w:tcW w:w="6277" w:type="dxa"/>
          </w:tcPr>
          <w:p w14:paraId="7F0E8CCF"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The contract to be entered into by the Library and the contractor, the draft form of which is set out at </w:t>
            </w:r>
            <w:r w:rsidRPr="000C5FEB">
              <w:rPr>
                <w:rFonts w:ascii="Arial" w:hAnsi="Arial" w:cs="Arial"/>
                <w:b/>
                <w:sz w:val="22"/>
                <w:szCs w:val="22"/>
              </w:rPr>
              <w:t>Schedule 5</w:t>
            </w:r>
            <w:r w:rsidRPr="000C5FEB">
              <w:rPr>
                <w:rFonts w:ascii="Arial" w:hAnsi="Arial" w:cs="Arial"/>
                <w:sz w:val="22"/>
                <w:szCs w:val="22"/>
              </w:rPr>
              <w:t>.</w:t>
            </w:r>
          </w:p>
        </w:tc>
      </w:tr>
      <w:tr w:rsidR="009549F4" w:rsidRPr="000C5FEB" w14:paraId="1DACF638" w14:textId="77777777" w:rsidTr="005179A4">
        <w:tc>
          <w:tcPr>
            <w:tcW w:w="2496" w:type="dxa"/>
          </w:tcPr>
          <w:p w14:paraId="74109BA6" w14:textId="77777777" w:rsidR="009549F4" w:rsidRPr="000C5FEB" w:rsidRDefault="009549F4" w:rsidP="007A7BE2">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Government Agency</w:t>
            </w:r>
          </w:p>
        </w:tc>
        <w:tc>
          <w:tcPr>
            <w:tcW w:w="6277" w:type="dxa"/>
          </w:tcPr>
          <w:p w14:paraId="3C30229F" w14:textId="77777777" w:rsidR="009549F4" w:rsidRPr="000C5FEB" w:rsidRDefault="006F47D1" w:rsidP="00CE3E7F">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any Commonwealth entity subject to the </w:t>
            </w:r>
            <w:r w:rsidRPr="000C5FEB">
              <w:rPr>
                <w:rFonts w:ascii="Arial" w:hAnsi="Arial" w:cs="Arial"/>
                <w:i/>
                <w:sz w:val="22"/>
                <w:szCs w:val="22"/>
              </w:rPr>
              <w:t xml:space="preserve">Public Governance, Performance and Accountability Act 2013 </w:t>
            </w:r>
            <w:r w:rsidRPr="000C5FEB">
              <w:rPr>
                <w:rFonts w:ascii="Arial" w:hAnsi="Arial" w:cs="Arial"/>
                <w:sz w:val="22"/>
                <w:szCs w:val="22"/>
              </w:rPr>
              <w:t>(Cth).</w:t>
            </w:r>
          </w:p>
        </w:tc>
      </w:tr>
      <w:tr w:rsidR="009549F4" w:rsidRPr="000C5FEB" w14:paraId="17440292" w14:textId="77777777" w:rsidTr="005179A4">
        <w:tc>
          <w:tcPr>
            <w:tcW w:w="2496" w:type="dxa"/>
          </w:tcPr>
          <w:p w14:paraId="0F6E8EA0"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GST</w:t>
            </w:r>
          </w:p>
        </w:tc>
        <w:tc>
          <w:tcPr>
            <w:tcW w:w="6277" w:type="dxa"/>
          </w:tcPr>
          <w:p w14:paraId="1F624028" w14:textId="35EFDD0A"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Goods and </w:t>
            </w:r>
            <w:r w:rsidR="00A54660">
              <w:rPr>
                <w:rFonts w:ascii="Arial" w:hAnsi="Arial" w:cs="Arial"/>
                <w:sz w:val="22"/>
                <w:szCs w:val="22"/>
              </w:rPr>
              <w:t>S</w:t>
            </w:r>
            <w:r w:rsidRPr="000C5FEB">
              <w:rPr>
                <w:rFonts w:ascii="Arial" w:hAnsi="Arial" w:cs="Arial"/>
                <w:sz w:val="22"/>
                <w:szCs w:val="22"/>
              </w:rPr>
              <w:t xml:space="preserve">ervices </w:t>
            </w:r>
            <w:r w:rsidR="00A54660">
              <w:rPr>
                <w:rFonts w:ascii="Arial" w:hAnsi="Arial" w:cs="Arial"/>
                <w:sz w:val="22"/>
                <w:szCs w:val="22"/>
              </w:rPr>
              <w:t>T</w:t>
            </w:r>
            <w:r w:rsidRPr="000C5FEB">
              <w:rPr>
                <w:rFonts w:ascii="Arial" w:hAnsi="Arial" w:cs="Arial"/>
                <w:sz w:val="22"/>
                <w:szCs w:val="22"/>
              </w:rPr>
              <w:t>ax.</w:t>
            </w:r>
          </w:p>
        </w:tc>
      </w:tr>
      <w:tr w:rsidR="009549F4" w:rsidRPr="000C5FEB" w14:paraId="4819C273" w14:textId="77777777" w:rsidTr="005179A4">
        <w:tc>
          <w:tcPr>
            <w:tcW w:w="2496" w:type="dxa"/>
          </w:tcPr>
          <w:p w14:paraId="27234BD2"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Library</w:t>
            </w:r>
          </w:p>
        </w:tc>
        <w:tc>
          <w:tcPr>
            <w:tcW w:w="6277" w:type="dxa"/>
          </w:tcPr>
          <w:p w14:paraId="10207449"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National Library of Australia.</w:t>
            </w:r>
          </w:p>
        </w:tc>
      </w:tr>
      <w:tr w:rsidR="009549F4" w:rsidRPr="000C5FEB" w14:paraId="3A0B2C94" w14:textId="77777777" w:rsidTr="005179A4">
        <w:tc>
          <w:tcPr>
            <w:tcW w:w="2496" w:type="dxa"/>
          </w:tcPr>
          <w:p w14:paraId="1F459CE2"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Price Schedule</w:t>
            </w:r>
          </w:p>
        </w:tc>
        <w:tc>
          <w:tcPr>
            <w:tcW w:w="6277" w:type="dxa"/>
          </w:tcPr>
          <w:p w14:paraId="4CA03B2E"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The pricing schedule at </w:t>
            </w:r>
            <w:r w:rsidRPr="000C5FEB">
              <w:rPr>
                <w:rFonts w:ascii="Arial" w:hAnsi="Arial" w:cs="Arial"/>
                <w:b/>
                <w:sz w:val="22"/>
                <w:szCs w:val="22"/>
              </w:rPr>
              <w:t>Schedule 4</w:t>
            </w:r>
            <w:r w:rsidRPr="000C5FEB">
              <w:rPr>
                <w:rFonts w:ascii="Arial" w:hAnsi="Arial" w:cs="Arial"/>
                <w:sz w:val="22"/>
                <w:szCs w:val="22"/>
              </w:rPr>
              <w:t>, which is to be completed by the Tenderer and submitted with its Tender.</w:t>
            </w:r>
          </w:p>
        </w:tc>
      </w:tr>
      <w:tr w:rsidR="009549F4" w:rsidRPr="000C5FEB" w14:paraId="305234B8" w14:textId="77777777" w:rsidTr="005179A4">
        <w:tc>
          <w:tcPr>
            <w:tcW w:w="2496" w:type="dxa"/>
          </w:tcPr>
          <w:p w14:paraId="59B9ED93"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RFT</w:t>
            </w:r>
          </w:p>
        </w:tc>
        <w:tc>
          <w:tcPr>
            <w:tcW w:w="6277" w:type="dxa"/>
          </w:tcPr>
          <w:p w14:paraId="4CDC0900" w14:textId="788CC599"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This Request for Tender issued as number</w:t>
            </w:r>
            <w:r w:rsidR="00D13D7D">
              <w:rPr>
                <w:rFonts w:ascii="Arial" w:hAnsi="Arial" w:cs="Arial"/>
                <w:sz w:val="22"/>
                <w:szCs w:val="22"/>
              </w:rPr>
              <w:t xml:space="preserve"> </w:t>
            </w:r>
            <w:r w:rsidR="00D13D7D" w:rsidRPr="00D13D7D">
              <w:rPr>
                <w:rFonts w:ascii="Arial" w:hAnsi="Arial" w:cs="Arial"/>
                <w:b/>
                <w:bCs/>
                <w:i/>
                <w:iCs/>
                <w:sz w:val="22"/>
                <w:szCs w:val="22"/>
              </w:rPr>
              <w:t>RFT 23/661</w:t>
            </w:r>
            <w:r w:rsidRPr="000C5FEB">
              <w:rPr>
                <w:rFonts w:ascii="Arial" w:hAnsi="Arial" w:cs="Arial"/>
                <w:b/>
                <w:i/>
                <w:sz w:val="22"/>
                <w:szCs w:val="22"/>
              </w:rPr>
              <w:t xml:space="preserve"> </w:t>
            </w:r>
            <w:r w:rsidRPr="000C5FEB">
              <w:rPr>
                <w:rFonts w:ascii="Arial" w:hAnsi="Arial" w:cs="Arial"/>
                <w:sz w:val="22"/>
                <w:szCs w:val="22"/>
              </w:rPr>
              <w:t>and</w:t>
            </w:r>
            <w:r w:rsidRPr="000C5FEB">
              <w:rPr>
                <w:rFonts w:ascii="Arial" w:hAnsi="Arial" w:cs="Arial"/>
                <w:b/>
                <w:sz w:val="22"/>
                <w:szCs w:val="22"/>
              </w:rPr>
              <w:t xml:space="preserve"> </w:t>
            </w:r>
            <w:r w:rsidRPr="000C5FEB">
              <w:rPr>
                <w:rFonts w:ascii="Arial" w:hAnsi="Arial" w:cs="Arial"/>
                <w:sz w:val="22"/>
                <w:szCs w:val="22"/>
              </w:rPr>
              <w:t>entitled</w:t>
            </w:r>
            <w:r w:rsidRPr="000C5FEB">
              <w:rPr>
                <w:rFonts w:ascii="Arial" w:hAnsi="Arial" w:cs="Arial"/>
                <w:b/>
                <w:i/>
                <w:sz w:val="22"/>
                <w:szCs w:val="22"/>
              </w:rPr>
              <w:t xml:space="preserve"> </w:t>
            </w:r>
            <w:r w:rsidR="00D13D7D">
              <w:rPr>
                <w:rFonts w:ascii="Arial" w:hAnsi="Arial" w:cs="Arial"/>
                <w:b/>
                <w:i/>
                <w:sz w:val="22"/>
                <w:szCs w:val="22"/>
              </w:rPr>
              <w:t xml:space="preserve">Library </w:t>
            </w:r>
            <w:r w:rsidR="00A54660">
              <w:rPr>
                <w:rFonts w:ascii="Arial" w:hAnsi="Arial" w:cs="Arial"/>
                <w:b/>
                <w:i/>
                <w:sz w:val="22"/>
                <w:szCs w:val="22"/>
              </w:rPr>
              <w:t>Café / Catering Services</w:t>
            </w:r>
            <w:r w:rsidRPr="000C5FEB">
              <w:rPr>
                <w:rFonts w:ascii="Arial" w:hAnsi="Arial" w:cs="Arial"/>
                <w:sz w:val="22"/>
                <w:szCs w:val="22"/>
              </w:rPr>
              <w:t>.</w:t>
            </w:r>
          </w:p>
        </w:tc>
      </w:tr>
      <w:tr w:rsidR="009549F4" w:rsidRPr="000C5FEB" w14:paraId="32204902" w14:textId="77777777" w:rsidTr="005179A4">
        <w:tc>
          <w:tcPr>
            <w:tcW w:w="2496" w:type="dxa"/>
          </w:tcPr>
          <w:p w14:paraId="5CBD4A03"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Services</w:t>
            </w:r>
          </w:p>
        </w:tc>
        <w:tc>
          <w:tcPr>
            <w:tcW w:w="6277" w:type="dxa"/>
          </w:tcPr>
          <w:p w14:paraId="64CD46C1"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The services set out in </w:t>
            </w:r>
            <w:r w:rsidRPr="000C5FEB">
              <w:rPr>
                <w:rFonts w:ascii="Arial" w:hAnsi="Arial" w:cs="Arial"/>
                <w:b/>
                <w:sz w:val="22"/>
                <w:szCs w:val="22"/>
              </w:rPr>
              <w:t>Schedule 1</w:t>
            </w:r>
            <w:r w:rsidRPr="000C5FEB">
              <w:rPr>
                <w:rFonts w:ascii="Arial" w:hAnsi="Arial" w:cs="Arial"/>
                <w:sz w:val="22"/>
                <w:szCs w:val="22"/>
              </w:rPr>
              <w:t>.</w:t>
            </w:r>
          </w:p>
        </w:tc>
      </w:tr>
      <w:tr w:rsidR="009549F4" w:rsidRPr="000C5FEB" w14:paraId="5A44E858" w14:textId="77777777" w:rsidTr="005179A4">
        <w:tc>
          <w:tcPr>
            <w:tcW w:w="2496" w:type="dxa"/>
          </w:tcPr>
          <w:p w14:paraId="1B9DA4F9" w14:textId="77777777" w:rsidR="009549F4" w:rsidRPr="000C5FEB" w:rsidRDefault="009549F4" w:rsidP="00861AC7">
            <w:pPr>
              <w:pStyle w:val="Level1fo"/>
              <w:spacing w:beforeLines="60" w:before="144" w:afterLines="60" w:after="144"/>
              <w:ind w:left="0"/>
              <w:rPr>
                <w:rFonts w:ascii="Arial" w:hAnsi="Arial" w:cs="Arial"/>
                <w:b/>
                <w:sz w:val="22"/>
                <w:szCs w:val="22"/>
              </w:rPr>
            </w:pPr>
            <w:r w:rsidRPr="000C5FEB">
              <w:rPr>
                <w:rFonts w:ascii="Arial" w:hAnsi="Arial" w:cs="Arial"/>
                <w:b/>
                <w:sz w:val="22"/>
                <w:szCs w:val="22"/>
              </w:rPr>
              <w:t>Schedules</w:t>
            </w:r>
            <w:r w:rsidRPr="000C5FEB">
              <w:rPr>
                <w:rFonts w:ascii="Arial" w:hAnsi="Arial" w:cs="Arial"/>
                <w:sz w:val="22"/>
                <w:szCs w:val="22"/>
              </w:rPr>
              <w:t xml:space="preserve"> </w:t>
            </w:r>
          </w:p>
        </w:tc>
        <w:tc>
          <w:tcPr>
            <w:tcW w:w="6277" w:type="dxa"/>
          </w:tcPr>
          <w:p w14:paraId="09CEB6BB" w14:textId="77777777" w:rsidR="009549F4" w:rsidRPr="000C5FEB" w:rsidRDefault="009549F4" w:rsidP="00861AC7">
            <w:pPr>
              <w:pStyle w:val="Level1fo"/>
              <w:spacing w:beforeLines="60" w:before="144" w:afterLines="60" w:after="144"/>
              <w:ind w:left="0"/>
              <w:rPr>
                <w:rFonts w:ascii="Arial" w:hAnsi="Arial" w:cs="Arial"/>
                <w:sz w:val="22"/>
                <w:szCs w:val="22"/>
                <w:highlight w:val="yellow"/>
              </w:rPr>
            </w:pPr>
            <w:r w:rsidRPr="000C5FEB">
              <w:rPr>
                <w:rFonts w:ascii="Arial" w:hAnsi="Arial" w:cs="Arial"/>
                <w:sz w:val="22"/>
                <w:szCs w:val="22"/>
              </w:rPr>
              <w:t>All or any of the schedules to this RFT.</w:t>
            </w:r>
          </w:p>
        </w:tc>
      </w:tr>
      <w:tr w:rsidR="009549F4" w:rsidRPr="000C5FEB" w14:paraId="42B9467A" w14:textId="77777777" w:rsidTr="005179A4">
        <w:tc>
          <w:tcPr>
            <w:tcW w:w="2496" w:type="dxa"/>
          </w:tcPr>
          <w:p w14:paraId="20924B97"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Subcontractor</w:t>
            </w:r>
          </w:p>
        </w:tc>
        <w:tc>
          <w:tcPr>
            <w:tcW w:w="6277" w:type="dxa"/>
          </w:tcPr>
          <w:p w14:paraId="276AAE9B"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An entity that contracts to provide goods or services to the successful Tenderer(s) in order for the Tenderer to meet obligations under the Contract.</w:t>
            </w:r>
          </w:p>
        </w:tc>
      </w:tr>
      <w:tr w:rsidR="009549F4" w:rsidRPr="000C5FEB" w14:paraId="29700469" w14:textId="77777777" w:rsidTr="005179A4">
        <w:tc>
          <w:tcPr>
            <w:tcW w:w="2496" w:type="dxa"/>
          </w:tcPr>
          <w:p w14:paraId="58D18BD0"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Tender</w:t>
            </w:r>
          </w:p>
        </w:tc>
        <w:tc>
          <w:tcPr>
            <w:tcW w:w="6277" w:type="dxa"/>
          </w:tcPr>
          <w:p w14:paraId="79ED8E10"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A response to this RFT.</w:t>
            </w:r>
          </w:p>
        </w:tc>
      </w:tr>
      <w:tr w:rsidR="009549F4" w:rsidRPr="000C5FEB" w14:paraId="6935C847" w14:textId="77777777" w:rsidTr="005179A4">
        <w:tc>
          <w:tcPr>
            <w:tcW w:w="2496" w:type="dxa"/>
          </w:tcPr>
          <w:p w14:paraId="4965E8B7"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Tender Closing Time</w:t>
            </w:r>
          </w:p>
        </w:tc>
        <w:tc>
          <w:tcPr>
            <w:tcW w:w="6277" w:type="dxa"/>
          </w:tcPr>
          <w:p w14:paraId="659D93A3" w14:textId="2476B26B"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 xml:space="preserve">The time and date specified in </w:t>
            </w:r>
            <w:r w:rsidRPr="000C5FEB">
              <w:rPr>
                <w:rFonts w:ascii="Arial" w:hAnsi="Arial" w:cs="Arial"/>
                <w:b/>
                <w:sz w:val="22"/>
                <w:szCs w:val="22"/>
              </w:rPr>
              <w:t xml:space="preserve">clause </w:t>
            </w:r>
            <w:r w:rsidRPr="000C5FEB">
              <w:rPr>
                <w:rFonts w:ascii="Arial" w:hAnsi="Arial" w:cs="Arial"/>
                <w:b/>
                <w:sz w:val="22"/>
                <w:szCs w:val="22"/>
              </w:rPr>
              <w:fldChar w:fldCharType="begin"/>
            </w:r>
            <w:r w:rsidRPr="000C5FEB">
              <w:rPr>
                <w:rFonts w:ascii="Arial" w:hAnsi="Arial" w:cs="Arial"/>
                <w:b/>
                <w:sz w:val="22"/>
                <w:szCs w:val="22"/>
              </w:rPr>
              <w:instrText xml:space="preserve"> REF _Ref508611874 \r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18</w:t>
            </w:r>
            <w:r w:rsidRPr="000C5FEB">
              <w:rPr>
                <w:rFonts w:ascii="Arial" w:hAnsi="Arial" w:cs="Arial"/>
                <w:b/>
                <w:sz w:val="22"/>
                <w:szCs w:val="22"/>
              </w:rPr>
              <w:fldChar w:fldCharType="end"/>
            </w:r>
            <w:r w:rsidRPr="000C5FEB">
              <w:rPr>
                <w:rFonts w:ascii="Arial" w:hAnsi="Arial" w:cs="Arial"/>
                <w:b/>
                <w:sz w:val="22"/>
                <w:szCs w:val="22"/>
              </w:rPr>
              <w:t xml:space="preserve"> </w:t>
            </w:r>
            <w:r w:rsidRPr="000C5FEB">
              <w:rPr>
                <w:rFonts w:ascii="Arial" w:hAnsi="Arial" w:cs="Arial"/>
                <w:sz w:val="22"/>
                <w:szCs w:val="22"/>
              </w:rPr>
              <w:t>of this RFT.</w:t>
            </w:r>
          </w:p>
        </w:tc>
      </w:tr>
      <w:tr w:rsidR="009549F4" w:rsidRPr="000C5FEB" w14:paraId="741438D7" w14:textId="77777777" w:rsidTr="005179A4">
        <w:trPr>
          <w:trHeight w:val="529"/>
        </w:trPr>
        <w:tc>
          <w:tcPr>
            <w:tcW w:w="2496" w:type="dxa"/>
          </w:tcPr>
          <w:p w14:paraId="4F51337E"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b/>
                <w:sz w:val="22"/>
                <w:szCs w:val="22"/>
              </w:rPr>
              <w:t>Tenderer</w:t>
            </w:r>
          </w:p>
        </w:tc>
        <w:tc>
          <w:tcPr>
            <w:tcW w:w="6277" w:type="dxa"/>
          </w:tcPr>
          <w:p w14:paraId="79315198" w14:textId="77777777" w:rsidR="009549F4" w:rsidRPr="000C5FEB" w:rsidRDefault="009549F4" w:rsidP="00861AC7">
            <w:pPr>
              <w:pStyle w:val="Level1fo"/>
              <w:spacing w:beforeLines="60" w:before="144" w:afterLines="60" w:after="144"/>
              <w:ind w:left="0"/>
              <w:rPr>
                <w:rFonts w:ascii="Arial" w:hAnsi="Arial" w:cs="Arial"/>
                <w:sz w:val="22"/>
                <w:szCs w:val="22"/>
              </w:rPr>
            </w:pPr>
            <w:r w:rsidRPr="000C5FEB">
              <w:rPr>
                <w:rFonts w:ascii="Arial" w:hAnsi="Arial" w:cs="Arial"/>
                <w:sz w:val="22"/>
                <w:szCs w:val="22"/>
              </w:rPr>
              <w:t>Any person considering or responding to this RFT.</w:t>
            </w:r>
          </w:p>
        </w:tc>
      </w:tr>
    </w:tbl>
    <w:p w14:paraId="46D57D6D" w14:textId="77777777" w:rsidR="009549F4" w:rsidRPr="000C5FEB" w:rsidRDefault="009549F4" w:rsidP="00F65B9F">
      <w:pPr>
        <w:pStyle w:val="Level11fo"/>
        <w:rPr>
          <w:rFonts w:ascii="Arial" w:hAnsi="Arial" w:cs="Arial"/>
          <w:sz w:val="22"/>
          <w:szCs w:val="22"/>
        </w:rPr>
      </w:pPr>
    </w:p>
    <w:p w14:paraId="0739990A" w14:textId="77777777" w:rsidR="009549F4" w:rsidRPr="000C5FEB" w:rsidRDefault="009549F4" w:rsidP="00F65B9F">
      <w:pPr>
        <w:rPr>
          <w:rFonts w:ascii="Arial" w:hAnsi="Arial" w:cs="Arial"/>
          <w:b/>
          <w:sz w:val="22"/>
          <w:szCs w:val="22"/>
        </w:rPr>
      </w:pPr>
      <w:r w:rsidRPr="000C5FEB">
        <w:rPr>
          <w:rFonts w:ascii="Arial" w:hAnsi="Arial" w:cs="Arial"/>
          <w:sz w:val="22"/>
          <w:szCs w:val="22"/>
        </w:rPr>
        <w:br w:type="page"/>
      </w:r>
      <w:bookmarkStart w:id="13" w:name="_Toc52338055"/>
      <w:bookmarkStart w:id="14" w:name="_Toc54517176"/>
      <w:bookmarkStart w:id="15" w:name="_Toc156794455"/>
      <w:r w:rsidRPr="000C5FEB">
        <w:rPr>
          <w:rFonts w:ascii="Arial" w:hAnsi="Arial" w:cs="Arial"/>
          <w:b/>
          <w:sz w:val="22"/>
          <w:szCs w:val="22"/>
        </w:rPr>
        <w:lastRenderedPageBreak/>
        <w:t xml:space="preserve">PART B </w:t>
      </w:r>
      <w:r w:rsidRPr="000C5FEB">
        <w:rPr>
          <w:rFonts w:ascii="Arial" w:hAnsi="Arial" w:cs="Arial"/>
          <w:b/>
          <w:sz w:val="22"/>
          <w:szCs w:val="22"/>
        </w:rPr>
        <w:tab/>
        <w:t>EVALUATION OF TENDERS</w:t>
      </w:r>
      <w:bookmarkEnd w:id="13"/>
      <w:bookmarkEnd w:id="14"/>
      <w:bookmarkEnd w:id="15"/>
      <w:r w:rsidRPr="000C5FEB">
        <w:rPr>
          <w:rFonts w:ascii="Arial" w:hAnsi="Arial" w:cs="Arial"/>
          <w:b/>
          <w:sz w:val="22"/>
          <w:szCs w:val="22"/>
        </w:rPr>
        <w:fldChar w:fldCharType="begin"/>
      </w:r>
      <w:r w:rsidRPr="000C5FEB">
        <w:rPr>
          <w:rFonts w:ascii="Arial" w:hAnsi="Arial" w:cs="Arial"/>
          <w:b/>
          <w:sz w:val="22"/>
          <w:szCs w:val="22"/>
        </w:rPr>
        <w:instrText>tc "\"</w:instrText>
      </w:r>
      <w:bookmarkStart w:id="16" w:name="_Toc99425035"/>
      <w:bookmarkStart w:id="17" w:name="_Toc99425298"/>
      <w:bookmarkStart w:id="18" w:name="_Toc148945766"/>
      <w:r w:rsidRPr="000C5FEB">
        <w:rPr>
          <w:rFonts w:ascii="Arial" w:hAnsi="Arial" w:cs="Arial"/>
          <w:b/>
          <w:sz w:val="22"/>
          <w:szCs w:val="22"/>
        </w:rPr>
        <w:instrText>PART B – EVALUATION OF TENDERS</w:instrText>
      </w:r>
      <w:bookmarkEnd w:id="16"/>
      <w:bookmarkEnd w:id="17"/>
      <w:bookmarkEnd w:id="18"/>
      <w:r w:rsidRPr="000C5FEB">
        <w:rPr>
          <w:rFonts w:ascii="Arial" w:hAnsi="Arial" w:cs="Arial"/>
          <w:b/>
          <w:sz w:val="22"/>
          <w:szCs w:val="22"/>
        </w:rPr>
        <w:instrText xml:space="preserve"> " \l 1</w:instrText>
      </w:r>
      <w:r w:rsidRPr="000C5FEB">
        <w:rPr>
          <w:rFonts w:ascii="Arial" w:hAnsi="Arial" w:cs="Arial"/>
          <w:b/>
          <w:sz w:val="22"/>
          <w:szCs w:val="22"/>
        </w:rPr>
        <w:fldChar w:fldCharType="end"/>
      </w:r>
    </w:p>
    <w:p w14:paraId="47B0D153" w14:textId="77777777" w:rsidR="009549F4" w:rsidRPr="000C5FEB" w:rsidRDefault="009549F4" w:rsidP="00CB22F3">
      <w:pPr>
        <w:pStyle w:val="Level1"/>
      </w:pPr>
      <w:bookmarkStart w:id="19" w:name="_Ref40532278"/>
      <w:bookmarkStart w:id="20" w:name="_Ref40532319"/>
      <w:bookmarkStart w:id="21" w:name="_Toc52338056"/>
      <w:bookmarkStart w:id="22" w:name="_Toc54517177"/>
      <w:bookmarkStart w:id="23" w:name="_Toc156794456"/>
      <w:r w:rsidRPr="000C5FEB">
        <w:t>Overview of RFT process</w:t>
      </w:r>
      <w:bookmarkEnd w:id="19"/>
      <w:bookmarkEnd w:id="20"/>
      <w:bookmarkEnd w:id="21"/>
      <w:bookmarkEnd w:id="22"/>
      <w:bookmarkEnd w:id="23"/>
    </w:p>
    <w:p w14:paraId="655B3BEF"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The Library will consider Tenders in two phases.  The first phase will involve the initial clarification and evaluation of Tenders in accordance with the process set out in this RFT.  Following this, the Library may: </w:t>
      </w:r>
    </w:p>
    <w:p w14:paraId="78173768"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select one or more Tenderers to continue to the negotiations phase; or </w:t>
      </w:r>
    </w:p>
    <w:p w14:paraId="2DB58D17"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commence negotiations with all Tenderers without shortlisting.</w:t>
      </w:r>
    </w:p>
    <w:p w14:paraId="28F26C05" w14:textId="77777777" w:rsidR="009549F4" w:rsidRPr="000C5FEB" w:rsidRDefault="009549F4" w:rsidP="00211F54">
      <w:pPr>
        <w:pStyle w:val="Level11fo"/>
        <w:rPr>
          <w:rFonts w:ascii="Arial" w:hAnsi="Arial" w:cs="Arial"/>
          <w:sz w:val="22"/>
          <w:szCs w:val="22"/>
        </w:rPr>
      </w:pPr>
      <w:r w:rsidRPr="000C5FEB">
        <w:rPr>
          <w:rFonts w:ascii="Arial" w:hAnsi="Arial" w:cs="Arial"/>
          <w:sz w:val="22"/>
          <w:szCs w:val="22"/>
        </w:rPr>
        <w:t xml:space="preserve">Negotiations will be undertaken in the sole and absolute discretion of the Library.  </w:t>
      </w:r>
    </w:p>
    <w:p w14:paraId="7726CC49"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24" w:name="_Ref55098235"/>
      <w:r w:rsidRPr="000C5FEB">
        <w:rPr>
          <w:rFonts w:ascii="Arial" w:hAnsi="Arial" w:cs="Arial"/>
          <w:sz w:val="22"/>
          <w:szCs w:val="22"/>
        </w:rPr>
        <w:t xml:space="preserve">During the negotiation phase of this RFT process, the Library may engage in detailed discussions and negotiations with the goal of maximising the benefits of the project, as measured using the evaluation criteria set out below.  As part of this process, those Tenderers participating in the negotiation phase may be asked to improve any or all aspects of their Tender.  The Library's intention is that it will select a preferred Tenderer after all material issues have been resolved.  </w:t>
      </w:r>
      <w:bookmarkEnd w:id="24"/>
    </w:p>
    <w:p w14:paraId="26780FDF"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Neither the lowest priced Tender, nor any Tender, will necessarily be accepted by the Library.  Acceptance of the preferred Tender will be subject to the execution of a Contract, substantially in the form of the draft Contract referred to at </w:t>
      </w:r>
      <w:r w:rsidRPr="000C5FEB">
        <w:rPr>
          <w:rFonts w:ascii="Arial" w:hAnsi="Arial" w:cs="Arial"/>
          <w:b/>
          <w:sz w:val="22"/>
          <w:szCs w:val="22"/>
        </w:rPr>
        <w:t>Schedule 5</w:t>
      </w:r>
      <w:r w:rsidRPr="000C5FEB">
        <w:rPr>
          <w:rFonts w:ascii="Arial" w:hAnsi="Arial" w:cs="Arial"/>
          <w:sz w:val="22"/>
          <w:szCs w:val="22"/>
        </w:rPr>
        <w:t xml:space="preserve"> (Draft Contract) to this RFT, between the Library and the preferred Tenderer. </w:t>
      </w:r>
    </w:p>
    <w:p w14:paraId="6705A185" w14:textId="77777777" w:rsidR="009549F4" w:rsidRPr="000C5FEB" w:rsidRDefault="009549F4" w:rsidP="00EE099E">
      <w:pPr>
        <w:pStyle w:val="Level11"/>
        <w:numPr>
          <w:ilvl w:val="1"/>
          <w:numId w:val="24"/>
        </w:numPr>
        <w:outlineLvl w:val="2"/>
        <w:rPr>
          <w:rFonts w:ascii="Arial" w:hAnsi="Arial" w:cs="Arial"/>
          <w:sz w:val="22"/>
          <w:szCs w:val="22"/>
        </w:rPr>
      </w:pPr>
      <w:bookmarkStart w:id="25" w:name="_Ref199739149"/>
      <w:bookmarkStart w:id="26" w:name="_Ref40531925"/>
      <w:bookmarkStart w:id="27" w:name="_Ref40532373"/>
      <w:bookmarkStart w:id="28" w:name="_Toc52338057"/>
      <w:bookmarkStart w:id="29" w:name="_Toc54517178"/>
      <w:bookmarkStart w:id="30" w:name="_Toc156794457"/>
      <w:r w:rsidRPr="000C5FEB">
        <w:rPr>
          <w:rFonts w:ascii="Arial" w:hAnsi="Arial" w:cs="Arial"/>
          <w:sz w:val="22"/>
          <w:szCs w:val="22"/>
        </w:rPr>
        <w:t xml:space="preserve">Tenderers are advised that all contracts to be entered into by </w:t>
      </w:r>
      <w:r w:rsidR="00A83CE2" w:rsidRPr="000C5FEB">
        <w:rPr>
          <w:rFonts w:ascii="Arial" w:hAnsi="Arial" w:cs="Arial"/>
          <w:sz w:val="22"/>
          <w:szCs w:val="22"/>
        </w:rPr>
        <w:t>the Library with a value over $2</w:t>
      </w:r>
      <w:r w:rsidRPr="000C5FEB">
        <w:rPr>
          <w:rFonts w:ascii="Arial" w:hAnsi="Arial" w:cs="Arial"/>
          <w:sz w:val="22"/>
          <w:szCs w:val="22"/>
        </w:rPr>
        <w:t xml:space="preserve"> million must be approved by the Minister.  </w:t>
      </w:r>
      <w:bookmarkEnd w:id="25"/>
    </w:p>
    <w:p w14:paraId="5E125E68" w14:textId="77777777" w:rsidR="009549F4" w:rsidRPr="000C5FEB" w:rsidRDefault="009549F4" w:rsidP="00CB22F3">
      <w:pPr>
        <w:pStyle w:val="Level1"/>
      </w:pPr>
      <w:bookmarkStart w:id="31" w:name="_Ref219631817"/>
      <w:r w:rsidRPr="000C5FEB">
        <w:t>Grounds for rejection of Tenders</w:t>
      </w:r>
      <w:bookmarkEnd w:id="26"/>
      <w:bookmarkEnd w:id="27"/>
      <w:bookmarkEnd w:id="28"/>
      <w:bookmarkEnd w:id="29"/>
      <w:bookmarkEnd w:id="30"/>
      <w:bookmarkEnd w:id="31"/>
    </w:p>
    <w:p w14:paraId="01BC95A0" w14:textId="77777777" w:rsidR="009549F4" w:rsidRPr="000C5FEB" w:rsidRDefault="009549F4" w:rsidP="00EE099E">
      <w:pPr>
        <w:pStyle w:val="Level11"/>
        <w:numPr>
          <w:ilvl w:val="1"/>
          <w:numId w:val="24"/>
        </w:numPr>
        <w:rPr>
          <w:rFonts w:ascii="Arial" w:hAnsi="Arial" w:cs="Arial"/>
          <w:sz w:val="22"/>
          <w:szCs w:val="22"/>
        </w:rPr>
      </w:pPr>
      <w:r w:rsidRPr="000C5FEB">
        <w:rPr>
          <w:rFonts w:ascii="Arial" w:hAnsi="Arial" w:cs="Arial"/>
          <w:sz w:val="22"/>
          <w:szCs w:val="22"/>
        </w:rPr>
        <w:t>Tenders will be excluded from evaluation if:</w:t>
      </w:r>
    </w:p>
    <w:p w14:paraId="3AC4C66F" w14:textId="6F5448D4"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subject to </w:t>
      </w:r>
      <w:r w:rsidRPr="000C5FEB">
        <w:rPr>
          <w:rFonts w:ascii="Arial" w:hAnsi="Arial" w:cs="Arial"/>
          <w:b/>
          <w:sz w:val="22"/>
          <w:szCs w:val="22"/>
        </w:rPr>
        <w:t xml:space="preserve">clause </w:t>
      </w:r>
      <w:r w:rsidR="00DA4771" w:rsidRPr="000C5FEB">
        <w:rPr>
          <w:rFonts w:ascii="Arial" w:hAnsi="Arial" w:cs="Arial"/>
          <w:b/>
          <w:sz w:val="22"/>
          <w:szCs w:val="22"/>
        </w:rPr>
        <w:fldChar w:fldCharType="begin"/>
      </w:r>
      <w:r w:rsidR="00DA4771" w:rsidRPr="000C5FEB">
        <w:rPr>
          <w:rFonts w:ascii="Arial" w:hAnsi="Arial" w:cs="Arial"/>
          <w:b/>
          <w:sz w:val="22"/>
          <w:szCs w:val="22"/>
        </w:rPr>
        <w:instrText xml:space="preserve"> REF _Ref295134607 \r \h </w:instrText>
      </w:r>
      <w:r w:rsidR="000C5FEB" w:rsidRPr="000C5FEB">
        <w:rPr>
          <w:rFonts w:ascii="Arial" w:hAnsi="Arial" w:cs="Arial"/>
          <w:b/>
          <w:sz w:val="22"/>
          <w:szCs w:val="22"/>
        </w:rPr>
        <w:instrText xml:space="preserve"> \* MERGEFORMAT </w:instrText>
      </w:r>
      <w:r w:rsidR="00DA4771" w:rsidRPr="000C5FEB">
        <w:rPr>
          <w:rFonts w:ascii="Arial" w:hAnsi="Arial" w:cs="Arial"/>
          <w:b/>
          <w:sz w:val="22"/>
          <w:szCs w:val="22"/>
        </w:rPr>
      </w:r>
      <w:r w:rsidR="00DA4771" w:rsidRPr="000C5FEB">
        <w:rPr>
          <w:rFonts w:ascii="Arial" w:hAnsi="Arial" w:cs="Arial"/>
          <w:b/>
          <w:sz w:val="22"/>
          <w:szCs w:val="22"/>
        </w:rPr>
        <w:fldChar w:fldCharType="separate"/>
      </w:r>
      <w:r w:rsidR="00322CA6" w:rsidRPr="000C5FEB">
        <w:rPr>
          <w:rFonts w:ascii="Arial" w:hAnsi="Arial" w:cs="Arial"/>
          <w:b/>
          <w:sz w:val="22"/>
          <w:szCs w:val="22"/>
        </w:rPr>
        <w:t>27</w:t>
      </w:r>
      <w:r w:rsidR="00DA4771" w:rsidRPr="000C5FEB">
        <w:rPr>
          <w:rFonts w:ascii="Arial" w:hAnsi="Arial" w:cs="Arial"/>
          <w:b/>
          <w:sz w:val="22"/>
          <w:szCs w:val="22"/>
        </w:rPr>
        <w:fldChar w:fldCharType="end"/>
      </w:r>
      <w:r w:rsidRPr="000C5FEB">
        <w:rPr>
          <w:rFonts w:ascii="Arial" w:hAnsi="Arial" w:cs="Arial"/>
          <w:sz w:val="22"/>
          <w:szCs w:val="22"/>
        </w:rPr>
        <w:t xml:space="preserve">, they do not meet the minimum content and format requirements set out in </w:t>
      </w:r>
      <w:r w:rsidRPr="000C5FEB">
        <w:rPr>
          <w:rFonts w:ascii="Arial" w:hAnsi="Arial" w:cs="Arial"/>
          <w:b/>
          <w:sz w:val="22"/>
          <w:szCs w:val="22"/>
        </w:rPr>
        <w:t xml:space="preserve">clause </w:t>
      </w:r>
      <w:r w:rsidRPr="000C5FEB">
        <w:rPr>
          <w:rFonts w:ascii="Arial" w:hAnsi="Arial" w:cs="Arial"/>
          <w:sz w:val="22"/>
          <w:szCs w:val="22"/>
        </w:rPr>
        <w:fldChar w:fldCharType="begin"/>
      </w:r>
      <w:r w:rsidRPr="000C5FEB">
        <w:rPr>
          <w:rFonts w:ascii="Arial" w:hAnsi="Arial" w:cs="Arial"/>
          <w:sz w:val="22"/>
          <w:szCs w:val="22"/>
        </w:rPr>
        <w:instrText xml:space="preserve"> REF _Ref98323445 \w \h  \* MERGEFORMAT </w:instrText>
      </w:r>
      <w:r w:rsidRPr="000C5FEB">
        <w:rPr>
          <w:rFonts w:ascii="Arial" w:hAnsi="Arial" w:cs="Arial"/>
          <w:sz w:val="22"/>
          <w:szCs w:val="22"/>
        </w:rPr>
      </w:r>
      <w:r w:rsidRPr="000C5FEB">
        <w:rPr>
          <w:rFonts w:ascii="Arial" w:hAnsi="Arial" w:cs="Arial"/>
          <w:sz w:val="22"/>
          <w:szCs w:val="22"/>
        </w:rPr>
        <w:fldChar w:fldCharType="separate"/>
      </w:r>
      <w:r w:rsidR="00322CA6" w:rsidRPr="000C5FEB">
        <w:rPr>
          <w:rFonts w:ascii="Arial" w:hAnsi="Arial" w:cs="Arial"/>
          <w:b/>
          <w:sz w:val="22"/>
          <w:szCs w:val="22"/>
        </w:rPr>
        <w:t>13</w:t>
      </w:r>
      <w:r w:rsidRPr="000C5FEB">
        <w:rPr>
          <w:rFonts w:ascii="Arial" w:hAnsi="Arial" w:cs="Arial"/>
          <w:sz w:val="22"/>
          <w:szCs w:val="22"/>
        </w:rPr>
        <w:fldChar w:fldCharType="end"/>
      </w:r>
      <w:r w:rsidRPr="000C5FEB">
        <w:rPr>
          <w:rFonts w:ascii="Arial" w:hAnsi="Arial" w:cs="Arial"/>
          <w:sz w:val="22"/>
          <w:szCs w:val="22"/>
        </w:rPr>
        <w:t>; or</w:t>
      </w:r>
    </w:p>
    <w:p w14:paraId="29FD69B8" w14:textId="7905596F" w:rsidR="009549F4" w:rsidRPr="000C5FEB" w:rsidRDefault="009549F4" w:rsidP="00EE099E">
      <w:pPr>
        <w:pStyle w:val="Levela"/>
        <w:numPr>
          <w:ilvl w:val="2"/>
          <w:numId w:val="24"/>
        </w:numPr>
        <w:outlineLvl w:val="3"/>
        <w:rPr>
          <w:rFonts w:ascii="Arial" w:hAnsi="Arial" w:cs="Arial"/>
          <w:b/>
          <w:i/>
          <w:sz w:val="22"/>
          <w:szCs w:val="22"/>
        </w:rPr>
      </w:pPr>
      <w:r w:rsidRPr="000C5FEB">
        <w:rPr>
          <w:rFonts w:ascii="Arial" w:hAnsi="Arial" w:cs="Arial"/>
          <w:sz w:val="22"/>
          <w:szCs w:val="22"/>
        </w:rPr>
        <w:t xml:space="preserve">they do not meet, or no longer meet, the conditions for participation set out in </w:t>
      </w:r>
      <w:r w:rsidRPr="000C5FEB">
        <w:rPr>
          <w:rFonts w:ascii="Arial" w:hAnsi="Arial" w:cs="Arial"/>
          <w:b/>
          <w:sz w:val="22"/>
          <w:szCs w:val="22"/>
        </w:rPr>
        <w:t xml:space="preserve">clause </w:t>
      </w:r>
      <w:r w:rsidRPr="000C5FEB">
        <w:rPr>
          <w:rFonts w:ascii="Arial" w:hAnsi="Arial" w:cs="Arial"/>
          <w:b/>
          <w:sz w:val="22"/>
          <w:szCs w:val="22"/>
        </w:rPr>
        <w:fldChar w:fldCharType="begin"/>
      </w:r>
      <w:r w:rsidRPr="000C5FEB">
        <w:rPr>
          <w:rFonts w:ascii="Arial" w:hAnsi="Arial" w:cs="Arial"/>
          <w:b/>
          <w:sz w:val="22"/>
          <w:szCs w:val="22"/>
        </w:rPr>
        <w:instrText xml:space="preserve"> REF _Ref199742459 \w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6.1</w:t>
      </w:r>
      <w:r w:rsidRPr="000C5FEB">
        <w:rPr>
          <w:rFonts w:ascii="Arial" w:hAnsi="Arial" w:cs="Arial"/>
          <w:b/>
          <w:sz w:val="22"/>
          <w:szCs w:val="22"/>
        </w:rPr>
        <w:fldChar w:fldCharType="end"/>
      </w:r>
      <w:r w:rsidRPr="000C5FEB">
        <w:rPr>
          <w:rFonts w:ascii="Arial" w:hAnsi="Arial" w:cs="Arial"/>
          <w:sz w:val="22"/>
          <w:szCs w:val="22"/>
        </w:rPr>
        <w:t>.</w:t>
      </w:r>
    </w:p>
    <w:p w14:paraId="79CD76B5" w14:textId="77777777" w:rsidR="009549F4" w:rsidRPr="000C5FEB" w:rsidRDefault="009549F4" w:rsidP="00EE099E">
      <w:pPr>
        <w:pStyle w:val="Level11"/>
        <w:numPr>
          <w:ilvl w:val="1"/>
          <w:numId w:val="24"/>
        </w:numPr>
        <w:rPr>
          <w:rFonts w:ascii="Arial" w:hAnsi="Arial" w:cs="Arial"/>
          <w:sz w:val="22"/>
          <w:szCs w:val="22"/>
        </w:rPr>
      </w:pPr>
      <w:r w:rsidRPr="000C5FEB">
        <w:rPr>
          <w:rFonts w:ascii="Arial" w:hAnsi="Arial" w:cs="Arial"/>
          <w:sz w:val="22"/>
          <w:szCs w:val="22"/>
        </w:rPr>
        <w:t>Tenders that contain insufficient information to allow evaluation of the Tender will also be excluded from further consideration.  Tenderers should note that a response consisting of only the Tenderer's standard conditions of contract, or similar, would not meet the content requirement.</w:t>
      </w:r>
    </w:p>
    <w:p w14:paraId="5A4FE6CD"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32" w:name="_Ref219628505"/>
      <w:r w:rsidRPr="000C5FEB">
        <w:rPr>
          <w:rFonts w:ascii="Arial" w:hAnsi="Arial" w:cs="Arial"/>
          <w:sz w:val="22"/>
          <w:szCs w:val="22"/>
        </w:rPr>
        <w:t>The Library reserves the right to reject a Tender, in its sole and absolute discretion, if:</w:t>
      </w:r>
      <w:bookmarkEnd w:id="32"/>
    </w:p>
    <w:p w14:paraId="465639CA"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it is submitted after the Tender Closing Time;</w:t>
      </w:r>
    </w:p>
    <w:p w14:paraId="74F3C2C3"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it contains a false declaration;</w:t>
      </w:r>
    </w:p>
    <w:p w14:paraId="46839E83" w14:textId="387CF784"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subject to </w:t>
      </w:r>
      <w:r w:rsidRPr="000C5FEB">
        <w:rPr>
          <w:rFonts w:ascii="Arial" w:hAnsi="Arial" w:cs="Arial"/>
          <w:b/>
          <w:sz w:val="22"/>
          <w:szCs w:val="22"/>
        </w:rPr>
        <w:t>clause</w:t>
      </w:r>
      <w:r w:rsidR="00D80311" w:rsidRPr="000C5FEB">
        <w:rPr>
          <w:rFonts w:ascii="Arial" w:hAnsi="Arial" w:cs="Arial"/>
          <w:b/>
          <w:sz w:val="22"/>
          <w:szCs w:val="22"/>
        </w:rPr>
        <w:t xml:space="preserve"> </w:t>
      </w:r>
      <w:r w:rsidR="00DA4771" w:rsidRPr="000C5FEB">
        <w:rPr>
          <w:rFonts w:ascii="Arial" w:hAnsi="Arial" w:cs="Arial"/>
          <w:b/>
          <w:sz w:val="22"/>
          <w:szCs w:val="22"/>
        </w:rPr>
        <w:fldChar w:fldCharType="begin"/>
      </w:r>
      <w:r w:rsidR="00DA4771" w:rsidRPr="000C5FEB">
        <w:rPr>
          <w:rFonts w:ascii="Arial" w:hAnsi="Arial" w:cs="Arial"/>
          <w:b/>
          <w:sz w:val="22"/>
          <w:szCs w:val="22"/>
        </w:rPr>
        <w:instrText xml:space="preserve"> REF _Ref295134607 \r \h </w:instrText>
      </w:r>
      <w:r w:rsidR="000C5FEB" w:rsidRPr="000C5FEB">
        <w:rPr>
          <w:rFonts w:ascii="Arial" w:hAnsi="Arial" w:cs="Arial"/>
          <w:b/>
          <w:sz w:val="22"/>
          <w:szCs w:val="22"/>
        </w:rPr>
        <w:instrText xml:space="preserve"> \* MERGEFORMAT </w:instrText>
      </w:r>
      <w:r w:rsidR="00DA4771" w:rsidRPr="000C5FEB">
        <w:rPr>
          <w:rFonts w:ascii="Arial" w:hAnsi="Arial" w:cs="Arial"/>
          <w:b/>
          <w:sz w:val="22"/>
          <w:szCs w:val="22"/>
        </w:rPr>
      </w:r>
      <w:r w:rsidR="00DA4771" w:rsidRPr="000C5FEB">
        <w:rPr>
          <w:rFonts w:ascii="Arial" w:hAnsi="Arial" w:cs="Arial"/>
          <w:b/>
          <w:sz w:val="22"/>
          <w:szCs w:val="22"/>
        </w:rPr>
        <w:fldChar w:fldCharType="separate"/>
      </w:r>
      <w:r w:rsidR="00322CA6" w:rsidRPr="000C5FEB">
        <w:rPr>
          <w:rFonts w:ascii="Arial" w:hAnsi="Arial" w:cs="Arial"/>
          <w:b/>
          <w:sz w:val="22"/>
          <w:szCs w:val="22"/>
        </w:rPr>
        <w:t>27</w:t>
      </w:r>
      <w:r w:rsidR="00DA4771" w:rsidRPr="000C5FEB">
        <w:rPr>
          <w:rFonts w:ascii="Arial" w:hAnsi="Arial" w:cs="Arial"/>
          <w:b/>
          <w:sz w:val="22"/>
          <w:szCs w:val="22"/>
        </w:rPr>
        <w:fldChar w:fldCharType="end"/>
      </w:r>
      <w:r w:rsidRPr="000C5FEB">
        <w:rPr>
          <w:rFonts w:ascii="Arial" w:hAnsi="Arial" w:cs="Arial"/>
          <w:sz w:val="22"/>
          <w:szCs w:val="22"/>
        </w:rPr>
        <w:t>, it includes a declaration which is materially different to that set out in the Form of Offer</w:t>
      </w:r>
      <w:r w:rsidRPr="000C5FEB">
        <w:rPr>
          <w:rFonts w:ascii="Arial" w:hAnsi="Arial" w:cs="Arial"/>
          <w:b/>
          <w:sz w:val="22"/>
          <w:szCs w:val="22"/>
        </w:rPr>
        <w:t xml:space="preserve"> </w:t>
      </w:r>
      <w:r w:rsidRPr="000C5FEB">
        <w:rPr>
          <w:rFonts w:ascii="Arial" w:hAnsi="Arial" w:cs="Arial"/>
          <w:sz w:val="22"/>
          <w:szCs w:val="22"/>
        </w:rPr>
        <w:t>(</w:t>
      </w:r>
      <w:r w:rsidRPr="000C5FEB">
        <w:rPr>
          <w:rFonts w:ascii="Arial" w:hAnsi="Arial" w:cs="Arial"/>
          <w:b/>
          <w:sz w:val="22"/>
          <w:szCs w:val="22"/>
        </w:rPr>
        <w:t>Schedule 2</w:t>
      </w:r>
      <w:r w:rsidRPr="000C5FEB">
        <w:rPr>
          <w:rFonts w:ascii="Arial" w:hAnsi="Arial" w:cs="Arial"/>
          <w:sz w:val="22"/>
          <w:szCs w:val="22"/>
        </w:rPr>
        <w:t>);</w:t>
      </w:r>
    </w:p>
    <w:p w14:paraId="4264E22E"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eastAsia="Times New Roman" w:hAnsi="Arial" w:cs="Arial"/>
          <w:sz w:val="22"/>
          <w:szCs w:val="22"/>
          <w:lang w:eastAsia="en-US"/>
        </w:rPr>
        <w:t>it</w:t>
      </w:r>
      <w:r w:rsidRPr="000C5FEB">
        <w:rPr>
          <w:rFonts w:ascii="Arial" w:hAnsi="Arial" w:cs="Arial"/>
          <w:sz w:val="22"/>
          <w:szCs w:val="22"/>
        </w:rPr>
        <w:t xml:space="preserve"> contains statements that qualify or are contrary to the Form of Offer</w:t>
      </w:r>
      <w:r w:rsidRPr="000C5FEB">
        <w:rPr>
          <w:rFonts w:ascii="Arial" w:hAnsi="Arial" w:cs="Arial"/>
          <w:b/>
          <w:sz w:val="22"/>
          <w:szCs w:val="22"/>
        </w:rPr>
        <w:t xml:space="preserve"> </w:t>
      </w:r>
      <w:r w:rsidRPr="000C5FEB">
        <w:rPr>
          <w:rFonts w:ascii="Arial" w:hAnsi="Arial" w:cs="Arial"/>
          <w:sz w:val="22"/>
          <w:szCs w:val="22"/>
        </w:rPr>
        <w:t>(</w:t>
      </w:r>
      <w:r w:rsidR="00A3269D" w:rsidRPr="000C5FEB">
        <w:rPr>
          <w:rFonts w:ascii="Arial" w:hAnsi="Arial" w:cs="Arial"/>
          <w:b/>
          <w:sz w:val="22"/>
          <w:szCs w:val="22"/>
        </w:rPr>
        <w:t>Schedule </w:t>
      </w:r>
      <w:r w:rsidRPr="000C5FEB">
        <w:rPr>
          <w:rFonts w:ascii="Arial" w:hAnsi="Arial" w:cs="Arial"/>
          <w:b/>
          <w:sz w:val="22"/>
          <w:szCs w:val="22"/>
        </w:rPr>
        <w:t>2</w:t>
      </w:r>
      <w:r w:rsidRPr="000C5FEB">
        <w:rPr>
          <w:rFonts w:ascii="Arial" w:hAnsi="Arial" w:cs="Arial"/>
          <w:sz w:val="22"/>
          <w:szCs w:val="22"/>
        </w:rPr>
        <w:t>);</w:t>
      </w:r>
    </w:p>
    <w:p w14:paraId="3345C957" w14:textId="77777777" w:rsidR="00D80311" w:rsidRPr="000C5FEB" w:rsidRDefault="00D80311" w:rsidP="00EE099E">
      <w:pPr>
        <w:pStyle w:val="Levela"/>
        <w:numPr>
          <w:ilvl w:val="2"/>
          <w:numId w:val="24"/>
        </w:numPr>
        <w:rPr>
          <w:rFonts w:ascii="Arial" w:hAnsi="Arial" w:cs="Arial"/>
          <w:sz w:val="22"/>
          <w:szCs w:val="22"/>
        </w:rPr>
      </w:pPr>
      <w:r w:rsidRPr="000C5FEB">
        <w:rPr>
          <w:rFonts w:ascii="Arial" w:hAnsi="Arial" w:cs="Arial"/>
          <w:sz w:val="22"/>
          <w:szCs w:val="22"/>
        </w:rPr>
        <w:lastRenderedPageBreak/>
        <w:t>it contain</w:t>
      </w:r>
      <w:r w:rsidR="00EC1D86" w:rsidRPr="000C5FEB">
        <w:rPr>
          <w:rFonts w:ascii="Arial" w:hAnsi="Arial" w:cs="Arial"/>
          <w:sz w:val="22"/>
          <w:szCs w:val="22"/>
        </w:rPr>
        <w:t>s</w:t>
      </w:r>
      <w:r w:rsidRPr="000C5FEB">
        <w:rPr>
          <w:rFonts w:ascii="Arial" w:hAnsi="Arial" w:cs="Arial"/>
          <w:sz w:val="22"/>
          <w:szCs w:val="22"/>
        </w:rPr>
        <w:t xml:space="preserve"> alterations or erasures that are not initialled;</w:t>
      </w:r>
    </w:p>
    <w:p w14:paraId="1749E527" w14:textId="77777777" w:rsidR="00D80311" w:rsidRPr="000C5FEB" w:rsidRDefault="00D80311" w:rsidP="00EE099E">
      <w:pPr>
        <w:pStyle w:val="Levela"/>
        <w:numPr>
          <w:ilvl w:val="2"/>
          <w:numId w:val="24"/>
        </w:numPr>
        <w:rPr>
          <w:rFonts w:ascii="Arial" w:hAnsi="Arial" w:cs="Arial"/>
          <w:sz w:val="22"/>
          <w:szCs w:val="22"/>
        </w:rPr>
      </w:pPr>
      <w:r w:rsidRPr="000C5FEB">
        <w:rPr>
          <w:rFonts w:ascii="Arial" w:hAnsi="Arial" w:cs="Arial"/>
          <w:sz w:val="22"/>
          <w:szCs w:val="22"/>
        </w:rPr>
        <w:t>prices or other information are not clearly and legibly stated;</w:t>
      </w:r>
    </w:p>
    <w:p w14:paraId="08E8B4C8"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it contains false or misleading information or statements;</w:t>
      </w:r>
    </w:p>
    <w:p w14:paraId="626C0531"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the Tenderer, or a director or officer of the Tenderer, is insolvent or bankrupt;</w:t>
      </w:r>
    </w:p>
    <w:p w14:paraId="65100CE7"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 xml:space="preserve">the Tenderer has an actual potential or perceived conflict of interest that cannot be managed to the satisfaction of the Library acting in its absolute discretion; </w:t>
      </w:r>
    </w:p>
    <w:p w14:paraId="33CBED89"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there has been a significant deficiency in the Tenderer's performance of a substantive requirement or obligation under a prior contract</w:t>
      </w:r>
      <w:r w:rsidR="00861AC7" w:rsidRPr="000C5FEB">
        <w:rPr>
          <w:rFonts w:ascii="Arial" w:hAnsi="Arial" w:cs="Arial"/>
          <w:sz w:val="22"/>
          <w:szCs w:val="22"/>
        </w:rPr>
        <w:t>;</w:t>
      </w:r>
    </w:p>
    <w:p w14:paraId="31645EA9"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the Library considers that the Tenderer has engaged in any collusive tendering, anti-competitive </w:t>
      </w:r>
      <w:r w:rsidR="00452D29" w:rsidRPr="000C5FEB">
        <w:rPr>
          <w:rFonts w:ascii="Arial" w:hAnsi="Arial" w:cs="Arial"/>
          <w:sz w:val="22"/>
          <w:szCs w:val="22"/>
        </w:rPr>
        <w:t>conduct,</w:t>
      </w:r>
      <w:r w:rsidRPr="000C5FEB">
        <w:rPr>
          <w:rFonts w:ascii="Arial" w:hAnsi="Arial" w:cs="Arial"/>
          <w:sz w:val="22"/>
          <w:szCs w:val="22"/>
        </w:rPr>
        <w:t xml:space="preserve"> or any other similar unlawful conduct with any other person in relation to the preparation or lodgement of Tenders; or</w:t>
      </w:r>
    </w:p>
    <w:p w14:paraId="72905494"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the Library considers that the Tender has been compiled with the improper assistance of employees of the Commonwealth or Library or ex-employees of the Commonwealth or Library and/or contractors or ex-contractors of the Commonwealth or Library or with the utilisation of information unlawfully obtained from the Commonwealth or Library.</w:t>
      </w:r>
    </w:p>
    <w:p w14:paraId="2609B425" w14:textId="77777777" w:rsidR="009549F4" w:rsidRPr="000C5FEB" w:rsidRDefault="009549F4" w:rsidP="00F65B9F">
      <w:pPr>
        <w:pStyle w:val="Levelafo"/>
        <w:ind w:left="720"/>
        <w:rPr>
          <w:rFonts w:ascii="Arial" w:hAnsi="Arial" w:cs="Arial"/>
          <w:sz w:val="22"/>
          <w:szCs w:val="22"/>
        </w:rPr>
      </w:pPr>
      <w:r w:rsidRPr="000C5FEB">
        <w:rPr>
          <w:rFonts w:ascii="Arial" w:hAnsi="Arial" w:cs="Arial"/>
          <w:sz w:val="22"/>
          <w:szCs w:val="22"/>
        </w:rPr>
        <w:t xml:space="preserve">Tenderers should also be aware that this RFT gives the Library rights to exclude Tenders on other grounds. </w:t>
      </w:r>
    </w:p>
    <w:p w14:paraId="5D50A504" w14:textId="77777777" w:rsidR="009549F4" w:rsidRPr="000C5FEB" w:rsidRDefault="009549F4" w:rsidP="00CB22F3">
      <w:pPr>
        <w:pStyle w:val="Level1"/>
      </w:pPr>
      <w:bookmarkStart w:id="33" w:name="_Ref157499977"/>
      <w:r w:rsidRPr="000C5FEB">
        <w:t>Evaluation criteria</w:t>
      </w:r>
      <w:bookmarkEnd w:id="33"/>
    </w:p>
    <w:p w14:paraId="79D75F6B"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34" w:name="_Ref199742583"/>
      <w:bookmarkStart w:id="35" w:name="_Ref199742459"/>
      <w:r w:rsidRPr="000C5FEB">
        <w:rPr>
          <w:rFonts w:ascii="Arial" w:hAnsi="Arial" w:cs="Arial"/>
          <w:sz w:val="22"/>
          <w:szCs w:val="22"/>
        </w:rPr>
        <w:t>The Library will evaluate the remaining Tenders against the following evaluation criteria in order to determine which Tender provides best value for money for the Library.</w:t>
      </w:r>
      <w:bookmarkEnd w:id="34"/>
      <w:r w:rsidRPr="000C5FEB">
        <w:rPr>
          <w:rFonts w:ascii="Arial" w:hAnsi="Arial" w:cs="Arial"/>
          <w:sz w:val="22"/>
          <w:szCs w:val="22"/>
        </w:rPr>
        <w:t xml:space="preserve"> </w:t>
      </w:r>
      <w:bookmarkEnd w:id="35"/>
    </w:p>
    <w:p w14:paraId="56748B53" w14:textId="77777777" w:rsidR="009549F4" w:rsidRPr="000C5FEB" w:rsidRDefault="009549F4" w:rsidP="00F65B9F">
      <w:pPr>
        <w:pStyle w:val="Level11fo"/>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5"/>
        <w:gridCol w:w="2694"/>
      </w:tblGrid>
      <w:tr w:rsidR="009549F4" w:rsidRPr="000C5FEB" w14:paraId="2EBA35B9" w14:textId="77777777">
        <w:trPr>
          <w:tblHeader/>
        </w:trPr>
        <w:tc>
          <w:tcPr>
            <w:tcW w:w="3260" w:type="dxa"/>
            <w:shd w:val="pct20" w:color="auto" w:fill="FFFFFF"/>
          </w:tcPr>
          <w:p w14:paraId="5011C7F1" w14:textId="77777777" w:rsidR="009549F4" w:rsidRPr="000C5FEB" w:rsidRDefault="009549F4" w:rsidP="00E36507">
            <w:pPr>
              <w:pStyle w:val="Level11fo"/>
              <w:ind w:left="0"/>
              <w:rPr>
                <w:rFonts w:ascii="Arial" w:hAnsi="Arial" w:cs="Arial"/>
                <w:b/>
                <w:sz w:val="22"/>
                <w:szCs w:val="22"/>
              </w:rPr>
            </w:pPr>
            <w:r w:rsidRPr="000C5FEB">
              <w:rPr>
                <w:rFonts w:ascii="Arial" w:hAnsi="Arial" w:cs="Arial"/>
                <w:b/>
                <w:sz w:val="22"/>
                <w:szCs w:val="22"/>
              </w:rPr>
              <w:t>Criteria</w:t>
            </w:r>
          </w:p>
        </w:tc>
        <w:tc>
          <w:tcPr>
            <w:tcW w:w="2835" w:type="dxa"/>
            <w:shd w:val="pct20" w:color="auto" w:fill="FFFFFF"/>
          </w:tcPr>
          <w:p w14:paraId="55304BC1" w14:textId="77777777" w:rsidR="009549F4" w:rsidRPr="000C5FEB" w:rsidRDefault="009549F4" w:rsidP="00E36507">
            <w:pPr>
              <w:pStyle w:val="Level11fo"/>
              <w:ind w:left="0"/>
              <w:rPr>
                <w:rFonts w:ascii="Arial" w:hAnsi="Arial" w:cs="Arial"/>
                <w:b/>
                <w:sz w:val="22"/>
                <w:szCs w:val="22"/>
              </w:rPr>
            </w:pPr>
            <w:r w:rsidRPr="000C5FEB">
              <w:rPr>
                <w:rFonts w:ascii="Arial" w:hAnsi="Arial" w:cs="Arial"/>
                <w:b/>
                <w:sz w:val="22"/>
                <w:szCs w:val="22"/>
              </w:rPr>
              <w:t>Criteria type</w:t>
            </w:r>
          </w:p>
        </w:tc>
        <w:tc>
          <w:tcPr>
            <w:tcW w:w="2694" w:type="dxa"/>
            <w:shd w:val="pct20" w:color="auto" w:fill="FFFFFF"/>
          </w:tcPr>
          <w:p w14:paraId="38D717D6" w14:textId="77777777" w:rsidR="009549F4" w:rsidRPr="000C5FEB" w:rsidRDefault="009549F4" w:rsidP="00E36507">
            <w:pPr>
              <w:pStyle w:val="Level11fo"/>
              <w:ind w:left="0"/>
              <w:rPr>
                <w:rFonts w:ascii="Arial" w:hAnsi="Arial" w:cs="Arial"/>
                <w:b/>
                <w:sz w:val="22"/>
                <w:szCs w:val="22"/>
              </w:rPr>
            </w:pPr>
            <w:r w:rsidRPr="000C5FEB">
              <w:rPr>
                <w:rFonts w:ascii="Arial" w:hAnsi="Arial" w:cs="Arial"/>
                <w:b/>
                <w:sz w:val="22"/>
                <w:szCs w:val="22"/>
              </w:rPr>
              <w:t>Tenderers referred to</w:t>
            </w:r>
          </w:p>
        </w:tc>
      </w:tr>
      <w:tr w:rsidR="009549F4" w:rsidRPr="000C5FEB" w14:paraId="7A909751" w14:textId="77777777">
        <w:tc>
          <w:tcPr>
            <w:tcW w:w="3260" w:type="dxa"/>
          </w:tcPr>
          <w:p w14:paraId="38ABD0E6"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Solvency</w:t>
            </w:r>
          </w:p>
        </w:tc>
        <w:tc>
          <w:tcPr>
            <w:tcW w:w="2835" w:type="dxa"/>
          </w:tcPr>
          <w:p w14:paraId="3279E777"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Condition for Participation</w:t>
            </w:r>
          </w:p>
        </w:tc>
        <w:tc>
          <w:tcPr>
            <w:tcW w:w="2694" w:type="dxa"/>
          </w:tcPr>
          <w:p w14:paraId="09B186E4"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Schedule 2</w:t>
            </w:r>
            <w:r w:rsidRPr="000C5FEB">
              <w:rPr>
                <w:rFonts w:ascii="Arial" w:hAnsi="Arial" w:cs="Arial"/>
                <w:sz w:val="22"/>
                <w:szCs w:val="22"/>
              </w:rPr>
              <w:br/>
              <w:t>(Form of Offer)</w:t>
            </w:r>
          </w:p>
        </w:tc>
      </w:tr>
      <w:tr w:rsidR="009549F4" w:rsidRPr="000C5FEB" w14:paraId="162C5183" w14:textId="77777777">
        <w:tc>
          <w:tcPr>
            <w:tcW w:w="3260" w:type="dxa"/>
          </w:tcPr>
          <w:p w14:paraId="1809EB00"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No Unpaid Employee Entitlement Claims</w:t>
            </w:r>
          </w:p>
        </w:tc>
        <w:tc>
          <w:tcPr>
            <w:tcW w:w="2835" w:type="dxa"/>
          </w:tcPr>
          <w:p w14:paraId="4F891A1E"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Condition for Participation</w:t>
            </w:r>
          </w:p>
        </w:tc>
        <w:tc>
          <w:tcPr>
            <w:tcW w:w="2694" w:type="dxa"/>
          </w:tcPr>
          <w:p w14:paraId="59BBD6CD"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Schedule 2</w:t>
            </w:r>
            <w:r w:rsidRPr="000C5FEB">
              <w:rPr>
                <w:rFonts w:ascii="Arial" w:hAnsi="Arial" w:cs="Arial"/>
                <w:sz w:val="22"/>
                <w:szCs w:val="22"/>
              </w:rPr>
              <w:br/>
              <w:t>(Form of Offer)</w:t>
            </w:r>
          </w:p>
        </w:tc>
      </w:tr>
      <w:tr w:rsidR="009549F4" w:rsidRPr="000C5FEB" w14:paraId="0243E289" w14:textId="77777777">
        <w:tc>
          <w:tcPr>
            <w:tcW w:w="3260" w:type="dxa"/>
          </w:tcPr>
          <w:p w14:paraId="3D3FDCAA"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Additional Conditions for Participation</w:t>
            </w:r>
          </w:p>
          <w:p w14:paraId="560149F0" w14:textId="1A8376E0" w:rsidR="000C7E15" w:rsidRPr="000C5FEB" w:rsidRDefault="005A1661" w:rsidP="0021563C">
            <w:pPr>
              <w:pStyle w:val="Level11fo"/>
              <w:spacing w:before="120" w:after="120"/>
              <w:ind w:left="0"/>
              <w:rPr>
                <w:rFonts w:ascii="Arial" w:hAnsi="Arial" w:cs="Arial"/>
                <w:sz w:val="22"/>
                <w:szCs w:val="22"/>
              </w:rPr>
            </w:pPr>
            <w:r>
              <w:rPr>
                <w:rFonts w:ascii="Arial" w:hAnsi="Arial" w:cs="Arial"/>
                <w:b/>
                <w:i/>
                <w:sz w:val="22"/>
                <w:szCs w:val="22"/>
              </w:rPr>
              <w:t>Not used</w:t>
            </w:r>
          </w:p>
        </w:tc>
        <w:tc>
          <w:tcPr>
            <w:tcW w:w="2835" w:type="dxa"/>
          </w:tcPr>
          <w:p w14:paraId="0A7E5069"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Condition for Participation</w:t>
            </w:r>
          </w:p>
          <w:p w14:paraId="2ADF85EA" w14:textId="77777777" w:rsidR="009549F4" w:rsidRPr="000C5FEB" w:rsidRDefault="009549F4" w:rsidP="005F43C8">
            <w:pPr>
              <w:pStyle w:val="Level11fo"/>
              <w:spacing w:before="120" w:after="120"/>
              <w:ind w:left="0"/>
              <w:rPr>
                <w:rFonts w:ascii="Arial" w:hAnsi="Arial" w:cs="Arial"/>
                <w:sz w:val="22"/>
                <w:szCs w:val="22"/>
              </w:rPr>
            </w:pPr>
          </w:p>
        </w:tc>
        <w:tc>
          <w:tcPr>
            <w:tcW w:w="2694" w:type="dxa"/>
          </w:tcPr>
          <w:p w14:paraId="5C213D92"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Schedule 3.1</w:t>
            </w:r>
            <w:r w:rsidRPr="000C5FEB">
              <w:rPr>
                <w:rFonts w:ascii="Arial" w:hAnsi="Arial" w:cs="Arial"/>
                <w:sz w:val="22"/>
                <w:szCs w:val="22"/>
              </w:rPr>
              <w:br/>
              <w:t>(Additional Conditions for Participation)</w:t>
            </w:r>
          </w:p>
        </w:tc>
      </w:tr>
      <w:tr w:rsidR="009549F4" w:rsidRPr="000C5FEB" w14:paraId="7420B39D" w14:textId="77777777">
        <w:tc>
          <w:tcPr>
            <w:tcW w:w="3260" w:type="dxa"/>
          </w:tcPr>
          <w:p w14:paraId="015642BE" w14:textId="77777777" w:rsidR="009549F4" w:rsidRPr="000C5FEB" w:rsidRDefault="009549F4" w:rsidP="005F43C8">
            <w:pPr>
              <w:pStyle w:val="Level11fo"/>
              <w:spacing w:before="120" w:after="120"/>
              <w:ind w:left="0"/>
              <w:rPr>
                <w:rFonts w:ascii="Arial" w:hAnsi="Arial" w:cs="Arial"/>
                <w:sz w:val="22"/>
                <w:szCs w:val="22"/>
                <w:highlight w:val="yellow"/>
              </w:rPr>
            </w:pPr>
            <w:r w:rsidRPr="000C5FEB">
              <w:rPr>
                <w:rFonts w:ascii="Arial" w:hAnsi="Arial" w:cs="Arial"/>
                <w:sz w:val="22"/>
                <w:szCs w:val="22"/>
              </w:rPr>
              <w:t>Essential Requirements</w:t>
            </w:r>
          </w:p>
          <w:p w14:paraId="654B2381" w14:textId="40741D75" w:rsidR="009549F4" w:rsidRPr="000C5FEB" w:rsidRDefault="009549F4" w:rsidP="0021563C">
            <w:pPr>
              <w:pStyle w:val="Level11fo"/>
              <w:spacing w:before="120" w:after="120"/>
              <w:ind w:left="0"/>
              <w:rPr>
                <w:rFonts w:ascii="Arial" w:hAnsi="Arial" w:cs="Arial"/>
                <w:sz w:val="22"/>
                <w:szCs w:val="22"/>
              </w:rPr>
            </w:pPr>
          </w:p>
        </w:tc>
        <w:tc>
          <w:tcPr>
            <w:tcW w:w="2835" w:type="dxa"/>
          </w:tcPr>
          <w:p w14:paraId="0E9DEA58"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 xml:space="preserve">Condition for Participation </w:t>
            </w:r>
          </w:p>
        </w:tc>
        <w:tc>
          <w:tcPr>
            <w:tcW w:w="2694" w:type="dxa"/>
          </w:tcPr>
          <w:p w14:paraId="5B33FA93"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Schedule 3.2</w:t>
            </w:r>
            <w:r w:rsidRPr="000C5FEB">
              <w:rPr>
                <w:rFonts w:ascii="Arial" w:hAnsi="Arial" w:cs="Arial"/>
                <w:sz w:val="22"/>
                <w:szCs w:val="22"/>
              </w:rPr>
              <w:br/>
              <w:t>(Essential Requirements)</w:t>
            </w:r>
          </w:p>
        </w:tc>
      </w:tr>
      <w:tr w:rsidR="00474D12" w:rsidRPr="000C5FEB" w14:paraId="09E58172" w14:textId="77777777">
        <w:tc>
          <w:tcPr>
            <w:tcW w:w="3260" w:type="dxa"/>
          </w:tcPr>
          <w:p w14:paraId="2597828D" w14:textId="77777777" w:rsidR="00474D12" w:rsidRPr="000C5FEB" w:rsidRDefault="00474D12" w:rsidP="00CC08CD">
            <w:pPr>
              <w:pStyle w:val="Level11fo"/>
              <w:ind w:left="0"/>
              <w:rPr>
                <w:rFonts w:ascii="Arial" w:hAnsi="Arial" w:cs="Arial"/>
                <w:sz w:val="22"/>
                <w:szCs w:val="22"/>
              </w:rPr>
            </w:pPr>
            <w:r w:rsidRPr="000C5FEB">
              <w:rPr>
                <w:rFonts w:ascii="Arial" w:hAnsi="Arial" w:cs="Arial"/>
                <w:sz w:val="22"/>
                <w:szCs w:val="22"/>
              </w:rPr>
              <w:t>Technical worth assessment:</w:t>
            </w:r>
          </w:p>
          <w:p w14:paraId="40782015" w14:textId="77777777" w:rsidR="00474D12" w:rsidRPr="000C5FEB" w:rsidRDefault="00474D12" w:rsidP="005F43C8">
            <w:pPr>
              <w:pStyle w:val="Level11fo"/>
              <w:spacing w:before="120" w:after="120"/>
              <w:ind w:hanging="720"/>
              <w:rPr>
                <w:rFonts w:ascii="Arial" w:hAnsi="Arial" w:cs="Arial"/>
                <w:b/>
                <w:i/>
                <w:sz w:val="22"/>
                <w:szCs w:val="22"/>
                <w:highlight w:val="yellow"/>
              </w:rPr>
            </w:pPr>
            <w:r w:rsidRPr="000C5FEB">
              <w:rPr>
                <w:rFonts w:ascii="Arial" w:hAnsi="Arial" w:cs="Arial"/>
                <w:sz w:val="22"/>
                <w:szCs w:val="22"/>
              </w:rPr>
              <w:t>(a)</w:t>
            </w:r>
            <w:r w:rsidRPr="000C5FEB">
              <w:rPr>
                <w:rFonts w:ascii="Arial" w:hAnsi="Arial" w:cs="Arial"/>
                <w:sz w:val="22"/>
                <w:szCs w:val="22"/>
              </w:rPr>
              <w:tab/>
              <w:t xml:space="preserve">whether the Tenderer has a proper understanding of the matters involved and </w:t>
            </w:r>
            <w:r w:rsidRPr="000C5FEB">
              <w:rPr>
                <w:rFonts w:ascii="Arial" w:hAnsi="Arial" w:cs="Arial"/>
                <w:sz w:val="22"/>
                <w:szCs w:val="22"/>
              </w:rPr>
              <w:lastRenderedPageBreak/>
              <w:t>offers a sound approach to the Services required;</w:t>
            </w:r>
          </w:p>
        </w:tc>
        <w:tc>
          <w:tcPr>
            <w:tcW w:w="2835" w:type="dxa"/>
            <w:vMerge w:val="restart"/>
          </w:tcPr>
          <w:p w14:paraId="5B739CB2" w14:textId="77777777"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lastRenderedPageBreak/>
              <w:t>Listed in order of priority (with (a) being more important than (b) and so on).</w:t>
            </w:r>
          </w:p>
          <w:p w14:paraId="7D4F350C" w14:textId="6D9713E8" w:rsidR="00474D12" w:rsidRPr="000C5FEB" w:rsidRDefault="00474D12" w:rsidP="0021563C">
            <w:pPr>
              <w:pStyle w:val="Level11fo"/>
              <w:spacing w:before="120" w:after="120"/>
              <w:ind w:left="0"/>
              <w:rPr>
                <w:rFonts w:ascii="Arial" w:hAnsi="Arial" w:cs="Arial"/>
                <w:sz w:val="22"/>
                <w:szCs w:val="22"/>
              </w:rPr>
            </w:pPr>
          </w:p>
        </w:tc>
        <w:tc>
          <w:tcPr>
            <w:tcW w:w="2694" w:type="dxa"/>
          </w:tcPr>
          <w:p w14:paraId="62B30C23" w14:textId="77777777"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t>Schedule 3.3 (Understanding of and Approach to the Services Required)</w:t>
            </w:r>
          </w:p>
        </w:tc>
      </w:tr>
      <w:tr w:rsidR="00474D12" w:rsidRPr="000C5FEB" w14:paraId="235E4C19" w14:textId="77777777">
        <w:tc>
          <w:tcPr>
            <w:tcW w:w="3260" w:type="dxa"/>
          </w:tcPr>
          <w:p w14:paraId="44A3A704" w14:textId="77777777" w:rsidR="00474D12" w:rsidRPr="000C5FEB" w:rsidRDefault="00474D12" w:rsidP="005F43C8">
            <w:pPr>
              <w:pStyle w:val="Level11fo"/>
              <w:spacing w:before="120" w:after="120"/>
              <w:ind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Tenderer's knowledge, proven expertise, demonstrated responsiveness and reliability in delivering the Services, including past experience;</w:t>
            </w:r>
          </w:p>
        </w:tc>
        <w:tc>
          <w:tcPr>
            <w:tcW w:w="2835" w:type="dxa"/>
            <w:vMerge/>
          </w:tcPr>
          <w:p w14:paraId="554B0B8F" w14:textId="77777777" w:rsidR="00474D12" w:rsidRPr="000C5FEB" w:rsidRDefault="00474D12" w:rsidP="005F43C8">
            <w:pPr>
              <w:pStyle w:val="Level11fo"/>
              <w:spacing w:before="120" w:after="120"/>
              <w:ind w:left="0"/>
              <w:rPr>
                <w:rFonts w:ascii="Arial" w:hAnsi="Arial" w:cs="Arial"/>
                <w:sz w:val="22"/>
                <w:szCs w:val="22"/>
              </w:rPr>
            </w:pPr>
          </w:p>
        </w:tc>
        <w:tc>
          <w:tcPr>
            <w:tcW w:w="2694" w:type="dxa"/>
          </w:tcPr>
          <w:p w14:paraId="3B075540" w14:textId="77777777"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t>Schedule 3.4 (Knowledge, Expertise, Responsiveness, Reliability and Past Experience)</w:t>
            </w:r>
          </w:p>
        </w:tc>
      </w:tr>
      <w:tr w:rsidR="00474D12" w:rsidRPr="000C5FEB" w14:paraId="50ED399E" w14:textId="77777777">
        <w:tc>
          <w:tcPr>
            <w:tcW w:w="3260" w:type="dxa"/>
          </w:tcPr>
          <w:p w14:paraId="739A185F" w14:textId="77777777" w:rsidR="00474D12" w:rsidRPr="000C5FEB" w:rsidRDefault="00474D12" w:rsidP="005F43C8">
            <w:pPr>
              <w:pStyle w:val="Level11fo"/>
              <w:spacing w:before="120" w:after="120"/>
              <w:ind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experience and qualifications of the Tenderer's key personnel;</w:t>
            </w:r>
          </w:p>
        </w:tc>
        <w:tc>
          <w:tcPr>
            <w:tcW w:w="2835" w:type="dxa"/>
            <w:vMerge/>
          </w:tcPr>
          <w:p w14:paraId="79A5E4AD" w14:textId="77777777" w:rsidR="00474D12" w:rsidRPr="000C5FEB" w:rsidRDefault="00474D12" w:rsidP="005F43C8">
            <w:pPr>
              <w:pStyle w:val="Level11fo"/>
              <w:spacing w:before="120" w:after="120"/>
              <w:ind w:left="0"/>
              <w:rPr>
                <w:rFonts w:ascii="Arial" w:hAnsi="Arial" w:cs="Arial"/>
                <w:sz w:val="22"/>
                <w:szCs w:val="22"/>
              </w:rPr>
            </w:pPr>
          </w:p>
        </w:tc>
        <w:tc>
          <w:tcPr>
            <w:tcW w:w="2694" w:type="dxa"/>
          </w:tcPr>
          <w:p w14:paraId="577C26E6" w14:textId="61B17DAF"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t>Schedule 3.5 (Experience and Qualifications of the Tenderer's Key Personnel)</w:t>
            </w:r>
          </w:p>
        </w:tc>
      </w:tr>
      <w:tr w:rsidR="00474D12" w:rsidRPr="000C5FEB" w14:paraId="4093064E" w14:textId="77777777">
        <w:tc>
          <w:tcPr>
            <w:tcW w:w="3260" w:type="dxa"/>
          </w:tcPr>
          <w:p w14:paraId="37C84A1A" w14:textId="77777777" w:rsidR="00474D12" w:rsidRPr="000C5FEB" w:rsidRDefault="00474D12" w:rsidP="005F43C8">
            <w:pPr>
              <w:pStyle w:val="Level11fo"/>
              <w:spacing w:before="120" w:after="120"/>
              <w:ind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strategic fit;</w:t>
            </w:r>
          </w:p>
        </w:tc>
        <w:tc>
          <w:tcPr>
            <w:tcW w:w="2835" w:type="dxa"/>
            <w:vMerge/>
          </w:tcPr>
          <w:p w14:paraId="19CF89E9" w14:textId="77777777" w:rsidR="00474D12" w:rsidRPr="000C5FEB" w:rsidRDefault="00474D12" w:rsidP="005F43C8">
            <w:pPr>
              <w:pStyle w:val="Level11fo"/>
              <w:spacing w:before="120" w:after="120"/>
              <w:ind w:left="0"/>
              <w:rPr>
                <w:rFonts w:ascii="Arial" w:hAnsi="Arial" w:cs="Arial"/>
                <w:sz w:val="22"/>
                <w:szCs w:val="22"/>
              </w:rPr>
            </w:pPr>
          </w:p>
        </w:tc>
        <w:tc>
          <w:tcPr>
            <w:tcW w:w="2694" w:type="dxa"/>
          </w:tcPr>
          <w:p w14:paraId="49EA678A" w14:textId="77777777"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t>Schedule 3.6 (Strategic Fit)</w:t>
            </w:r>
          </w:p>
        </w:tc>
      </w:tr>
      <w:tr w:rsidR="00474D12" w:rsidRPr="000C5FEB" w14:paraId="59C7E82F" w14:textId="77777777">
        <w:tc>
          <w:tcPr>
            <w:tcW w:w="3260" w:type="dxa"/>
          </w:tcPr>
          <w:p w14:paraId="6365AAC3" w14:textId="77777777" w:rsidR="00474D12" w:rsidRPr="000C5FEB" w:rsidRDefault="00474D12" w:rsidP="00653110">
            <w:pPr>
              <w:pStyle w:val="Level11fo"/>
              <w:tabs>
                <w:tab w:val="left" w:pos="765"/>
              </w:tabs>
              <w:spacing w:before="120" w:after="120"/>
              <w:ind w:hanging="720"/>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the risks and benefits to the Library which flow from the extent of the Tenderer's compliance with the draft Contract; and</w:t>
            </w:r>
          </w:p>
        </w:tc>
        <w:tc>
          <w:tcPr>
            <w:tcW w:w="2835" w:type="dxa"/>
            <w:vMerge/>
          </w:tcPr>
          <w:p w14:paraId="4E54DF2B" w14:textId="77777777" w:rsidR="00474D12" w:rsidRPr="000C5FEB" w:rsidRDefault="00474D12" w:rsidP="005F43C8">
            <w:pPr>
              <w:pStyle w:val="Level11fo"/>
              <w:spacing w:before="120" w:after="120"/>
              <w:ind w:left="0"/>
              <w:rPr>
                <w:rFonts w:ascii="Arial" w:hAnsi="Arial" w:cs="Arial"/>
                <w:sz w:val="22"/>
                <w:szCs w:val="22"/>
              </w:rPr>
            </w:pPr>
          </w:p>
        </w:tc>
        <w:tc>
          <w:tcPr>
            <w:tcW w:w="2694" w:type="dxa"/>
          </w:tcPr>
          <w:p w14:paraId="290256C7" w14:textId="77777777" w:rsidR="00474D12" w:rsidRPr="000C5FEB" w:rsidRDefault="00474D12" w:rsidP="005F43C8">
            <w:pPr>
              <w:pStyle w:val="Level11fo"/>
              <w:spacing w:before="120" w:after="120"/>
              <w:ind w:left="0"/>
              <w:rPr>
                <w:rFonts w:ascii="Arial" w:hAnsi="Arial" w:cs="Arial"/>
                <w:sz w:val="22"/>
                <w:szCs w:val="22"/>
              </w:rPr>
            </w:pPr>
            <w:r w:rsidRPr="000C5FEB">
              <w:rPr>
                <w:rFonts w:ascii="Arial" w:hAnsi="Arial" w:cs="Arial"/>
                <w:sz w:val="22"/>
                <w:szCs w:val="22"/>
              </w:rPr>
              <w:t>Schedule 3.7 (Tenderer's Compliance with the Draft Contract)</w:t>
            </w:r>
          </w:p>
        </w:tc>
      </w:tr>
      <w:tr w:rsidR="00C33D87" w:rsidRPr="000C5FEB" w14:paraId="34A842DD" w14:textId="77777777" w:rsidTr="00061A0E">
        <w:trPr>
          <w:trHeight w:val="2356"/>
        </w:trPr>
        <w:tc>
          <w:tcPr>
            <w:tcW w:w="3260" w:type="dxa"/>
          </w:tcPr>
          <w:p w14:paraId="65232F62" w14:textId="77777777" w:rsidR="00C33D87" w:rsidRPr="000C5FEB" w:rsidRDefault="00C33D87" w:rsidP="00653110">
            <w:pPr>
              <w:pStyle w:val="Level11fo"/>
              <w:spacing w:before="120" w:after="120"/>
              <w:ind w:hanging="720"/>
              <w:rPr>
                <w:rFonts w:ascii="Arial" w:hAnsi="Arial" w:cs="Arial"/>
                <w:sz w:val="22"/>
                <w:szCs w:val="22"/>
              </w:rPr>
            </w:pPr>
            <w:r w:rsidRPr="000C5FEB">
              <w:rPr>
                <w:rFonts w:ascii="Arial" w:hAnsi="Arial" w:cs="Arial"/>
                <w:sz w:val="22"/>
                <w:szCs w:val="22"/>
              </w:rPr>
              <w:t>(f)</w:t>
            </w:r>
            <w:r w:rsidRPr="000C5FEB">
              <w:rPr>
                <w:rFonts w:ascii="Arial" w:hAnsi="Arial" w:cs="Arial"/>
                <w:sz w:val="22"/>
                <w:szCs w:val="22"/>
              </w:rPr>
              <w:tab/>
              <w:t>the extent the Tenderer offers value added services beyond the service levels and standards of performance within the Statement of Requirement.</w:t>
            </w:r>
          </w:p>
        </w:tc>
        <w:tc>
          <w:tcPr>
            <w:tcW w:w="2835" w:type="dxa"/>
            <w:vMerge/>
          </w:tcPr>
          <w:p w14:paraId="11DDBA6A" w14:textId="77777777" w:rsidR="00C33D87" w:rsidRPr="000C5FEB" w:rsidRDefault="00C33D87" w:rsidP="005F43C8">
            <w:pPr>
              <w:pStyle w:val="Level11fo"/>
              <w:spacing w:before="120" w:after="120"/>
              <w:ind w:left="0"/>
              <w:rPr>
                <w:rFonts w:ascii="Arial" w:hAnsi="Arial" w:cs="Arial"/>
                <w:sz w:val="22"/>
                <w:szCs w:val="22"/>
              </w:rPr>
            </w:pPr>
          </w:p>
        </w:tc>
        <w:tc>
          <w:tcPr>
            <w:tcW w:w="2694" w:type="dxa"/>
          </w:tcPr>
          <w:p w14:paraId="024538FF" w14:textId="77777777" w:rsidR="00C33D87" w:rsidRPr="000C5FEB" w:rsidDel="00D76ABE" w:rsidRDefault="00C33D87" w:rsidP="005F43C8">
            <w:pPr>
              <w:pStyle w:val="Level11fo"/>
              <w:spacing w:before="120" w:after="120"/>
              <w:ind w:left="0"/>
              <w:rPr>
                <w:rFonts w:ascii="Arial" w:hAnsi="Arial" w:cs="Arial"/>
                <w:sz w:val="22"/>
                <w:szCs w:val="22"/>
              </w:rPr>
            </w:pPr>
            <w:r w:rsidRPr="000C5FEB">
              <w:rPr>
                <w:rFonts w:ascii="Arial" w:hAnsi="Arial" w:cs="Arial"/>
                <w:sz w:val="22"/>
                <w:szCs w:val="22"/>
              </w:rPr>
              <w:t>Schedule 3.8 (Value Added Services)</w:t>
            </w:r>
          </w:p>
        </w:tc>
      </w:tr>
      <w:tr w:rsidR="009549F4" w:rsidRPr="000C5FEB" w14:paraId="42E7412B" w14:textId="77777777">
        <w:trPr>
          <w:cantSplit/>
        </w:trPr>
        <w:tc>
          <w:tcPr>
            <w:tcW w:w="3260" w:type="dxa"/>
          </w:tcPr>
          <w:p w14:paraId="3619E2EB"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Risk</w:t>
            </w:r>
          </w:p>
          <w:p w14:paraId="1A23188E" w14:textId="77777777" w:rsidR="009549F4" w:rsidRPr="000C5FEB" w:rsidRDefault="009549F4" w:rsidP="005F43C8">
            <w:pPr>
              <w:pStyle w:val="Level11fo"/>
              <w:spacing w:before="120" w:after="120"/>
              <w:ind w:left="0"/>
              <w:rPr>
                <w:rFonts w:ascii="Arial" w:hAnsi="Arial" w:cs="Arial"/>
                <w:sz w:val="22"/>
                <w:szCs w:val="22"/>
              </w:rPr>
            </w:pPr>
          </w:p>
        </w:tc>
        <w:tc>
          <w:tcPr>
            <w:tcW w:w="2835" w:type="dxa"/>
          </w:tcPr>
          <w:p w14:paraId="4F71C87E"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To be considered in the overall value for money assessment</w:t>
            </w:r>
          </w:p>
        </w:tc>
        <w:tc>
          <w:tcPr>
            <w:tcW w:w="2694" w:type="dxa"/>
          </w:tcPr>
          <w:p w14:paraId="5B25597F" w14:textId="77777777" w:rsidR="009549F4" w:rsidRPr="000C5FEB" w:rsidRDefault="009549F4" w:rsidP="00AD745B">
            <w:pPr>
              <w:pStyle w:val="Level11fo"/>
              <w:spacing w:before="120" w:after="120"/>
              <w:ind w:left="0"/>
              <w:rPr>
                <w:rFonts w:ascii="Arial" w:hAnsi="Arial" w:cs="Arial"/>
                <w:sz w:val="22"/>
                <w:szCs w:val="22"/>
              </w:rPr>
            </w:pPr>
            <w:r w:rsidRPr="000C5FEB">
              <w:rPr>
                <w:rFonts w:ascii="Arial" w:hAnsi="Arial" w:cs="Arial"/>
                <w:sz w:val="22"/>
                <w:szCs w:val="22"/>
              </w:rPr>
              <w:t>Includes, among other things, Tender responses to Schedule 3.9 (Due Diligence – Corporate Capability)</w:t>
            </w:r>
          </w:p>
        </w:tc>
      </w:tr>
      <w:tr w:rsidR="009549F4" w:rsidRPr="000C5FEB" w14:paraId="17E930FC" w14:textId="77777777">
        <w:tc>
          <w:tcPr>
            <w:tcW w:w="3260" w:type="dxa"/>
          </w:tcPr>
          <w:p w14:paraId="3CBBD4E8"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Price</w:t>
            </w:r>
          </w:p>
        </w:tc>
        <w:tc>
          <w:tcPr>
            <w:tcW w:w="2835" w:type="dxa"/>
          </w:tcPr>
          <w:p w14:paraId="0CE38A4C"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To be considered in the overall value for money assessment</w:t>
            </w:r>
          </w:p>
        </w:tc>
        <w:tc>
          <w:tcPr>
            <w:tcW w:w="2694" w:type="dxa"/>
          </w:tcPr>
          <w:p w14:paraId="103D3A10" w14:textId="77777777" w:rsidR="009549F4" w:rsidRPr="000C5FEB" w:rsidRDefault="009549F4" w:rsidP="005F43C8">
            <w:pPr>
              <w:pStyle w:val="Level11fo"/>
              <w:spacing w:before="120" w:after="120"/>
              <w:ind w:left="0"/>
              <w:rPr>
                <w:rFonts w:ascii="Arial" w:hAnsi="Arial" w:cs="Arial"/>
                <w:sz w:val="22"/>
                <w:szCs w:val="22"/>
              </w:rPr>
            </w:pPr>
            <w:r w:rsidRPr="000C5FEB">
              <w:rPr>
                <w:rFonts w:ascii="Arial" w:hAnsi="Arial" w:cs="Arial"/>
                <w:sz w:val="22"/>
                <w:szCs w:val="22"/>
              </w:rPr>
              <w:t>Schedule 4</w:t>
            </w:r>
          </w:p>
        </w:tc>
      </w:tr>
    </w:tbl>
    <w:p w14:paraId="6808FDB9" w14:textId="5EACBEEE" w:rsidR="009549F4" w:rsidRPr="000C5FEB" w:rsidRDefault="009549F4" w:rsidP="00EE099E">
      <w:pPr>
        <w:pStyle w:val="Level11"/>
        <w:numPr>
          <w:ilvl w:val="1"/>
          <w:numId w:val="24"/>
        </w:numPr>
        <w:rPr>
          <w:rFonts w:ascii="Arial" w:hAnsi="Arial" w:cs="Arial"/>
          <w:b/>
          <w:i/>
          <w:sz w:val="22"/>
          <w:szCs w:val="22"/>
        </w:rPr>
      </w:pPr>
      <w:r w:rsidRPr="000C5FEB">
        <w:rPr>
          <w:rFonts w:ascii="Arial" w:hAnsi="Arial" w:cs="Arial"/>
          <w:sz w:val="22"/>
          <w:szCs w:val="22"/>
        </w:rPr>
        <w:t xml:space="preserve">The technical worth criteria are listed in order of importance so that, for example, the criterion referred to in the table above under "Technical worth assessment" at (a) is more important than the criterion referred to at (d).  They are provided for the information of </w:t>
      </w:r>
      <w:r w:rsidRPr="000C5FEB">
        <w:rPr>
          <w:rFonts w:ascii="Arial" w:hAnsi="Arial" w:cs="Arial"/>
          <w:sz w:val="22"/>
          <w:szCs w:val="22"/>
        </w:rPr>
        <w:lastRenderedPageBreak/>
        <w:t xml:space="preserve">Tenderers to enable them to prepare a Tender that best satisfies the technical worth assessment. </w:t>
      </w:r>
    </w:p>
    <w:p w14:paraId="1832B375" w14:textId="77777777" w:rsidR="009549F4" w:rsidRPr="000C5FEB" w:rsidRDefault="009549F4" w:rsidP="00CB22F3">
      <w:pPr>
        <w:pStyle w:val="Level1"/>
      </w:pPr>
      <w:r w:rsidRPr="000C5FEB">
        <w:t>Value for Money Assessment</w:t>
      </w:r>
    </w:p>
    <w:p w14:paraId="6C1B5C27"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Tenders will be evaluated to identify the Tender (or Tenders) that represents best overall value for money for the Library for the Term of the Contract (including options).  </w:t>
      </w:r>
    </w:p>
    <w:p w14:paraId="70AB3D66"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36" w:name="_Ref153878462"/>
      <w:r w:rsidRPr="000C5FEB">
        <w:rPr>
          <w:rFonts w:ascii="Arial" w:hAnsi="Arial" w:cs="Arial"/>
          <w:sz w:val="22"/>
          <w:szCs w:val="22"/>
        </w:rPr>
        <w:t>The Library will assess value for money by assessing:</w:t>
      </w:r>
      <w:bookmarkEnd w:id="36"/>
    </w:p>
    <w:p w14:paraId="745F6E5C"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the Technical worth assessment for each Tender;</w:t>
      </w:r>
    </w:p>
    <w:p w14:paraId="0C19A674" w14:textId="35AA500B"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the Tendered pricing in relation to each Tender, as adjusted (if necessary) in accordance with </w:t>
      </w:r>
      <w:r w:rsidRPr="000C5FEB">
        <w:rPr>
          <w:rFonts w:ascii="Arial" w:hAnsi="Arial" w:cs="Arial"/>
          <w:b/>
          <w:sz w:val="22"/>
          <w:szCs w:val="22"/>
        </w:rPr>
        <w:t xml:space="preserve">clause </w:t>
      </w:r>
      <w:r w:rsidRPr="000C5FEB">
        <w:rPr>
          <w:rFonts w:ascii="Arial" w:hAnsi="Arial" w:cs="Arial"/>
          <w:sz w:val="22"/>
          <w:szCs w:val="22"/>
        </w:rPr>
        <w:fldChar w:fldCharType="begin"/>
      </w:r>
      <w:r w:rsidRPr="000C5FEB">
        <w:rPr>
          <w:rFonts w:ascii="Arial" w:hAnsi="Arial" w:cs="Arial"/>
          <w:sz w:val="22"/>
          <w:szCs w:val="22"/>
        </w:rPr>
        <w:instrText xml:space="preserve"> REF _Ref199738858 \r \h  \* MERGEFORMAT </w:instrText>
      </w:r>
      <w:r w:rsidRPr="000C5FEB">
        <w:rPr>
          <w:rFonts w:ascii="Arial" w:hAnsi="Arial" w:cs="Arial"/>
          <w:sz w:val="22"/>
          <w:szCs w:val="22"/>
        </w:rPr>
      </w:r>
      <w:r w:rsidRPr="000C5FEB">
        <w:rPr>
          <w:rFonts w:ascii="Arial" w:hAnsi="Arial" w:cs="Arial"/>
          <w:sz w:val="22"/>
          <w:szCs w:val="22"/>
        </w:rPr>
        <w:fldChar w:fldCharType="separate"/>
      </w:r>
      <w:r w:rsidR="00322CA6" w:rsidRPr="000C5FEB">
        <w:rPr>
          <w:rFonts w:ascii="Arial" w:hAnsi="Arial" w:cs="Arial"/>
          <w:b/>
          <w:sz w:val="22"/>
          <w:szCs w:val="22"/>
        </w:rPr>
        <w:t>9.2</w:t>
      </w:r>
      <w:r w:rsidRPr="000C5FEB">
        <w:rPr>
          <w:rFonts w:ascii="Arial" w:hAnsi="Arial" w:cs="Arial"/>
          <w:sz w:val="22"/>
          <w:szCs w:val="22"/>
        </w:rPr>
        <w:fldChar w:fldCharType="end"/>
      </w:r>
      <w:r w:rsidRPr="000C5FEB">
        <w:rPr>
          <w:rFonts w:ascii="Arial" w:hAnsi="Arial" w:cs="Arial"/>
          <w:sz w:val="22"/>
          <w:szCs w:val="22"/>
        </w:rPr>
        <w:t>; and</w:t>
      </w:r>
    </w:p>
    <w:p w14:paraId="4F135A53"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the Library's assessment of the level of risk associated with each Tender.</w:t>
      </w:r>
    </w:p>
    <w:p w14:paraId="347D061C" w14:textId="77777777" w:rsidR="009549F4" w:rsidRPr="000C5FEB" w:rsidRDefault="009549F4" w:rsidP="00EE099E">
      <w:pPr>
        <w:pStyle w:val="Level11"/>
        <w:numPr>
          <w:ilvl w:val="1"/>
          <w:numId w:val="24"/>
        </w:numPr>
        <w:rPr>
          <w:rFonts w:ascii="Arial" w:hAnsi="Arial" w:cs="Arial"/>
          <w:sz w:val="22"/>
          <w:szCs w:val="22"/>
        </w:rPr>
      </w:pPr>
      <w:r w:rsidRPr="000C5FEB">
        <w:rPr>
          <w:rFonts w:ascii="Arial" w:hAnsi="Arial" w:cs="Arial"/>
          <w:sz w:val="22"/>
          <w:szCs w:val="22"/>
        </w:rPr>
        <w:t>The Tender with the best overall value for money will be the Tender that has the best intrinsic technical merit or benefit relative to its Tendered price, taking into account the level of risk to the Library of the Tender.</w:t>
      </w:r>
    </w:p>
    <w:p w14:paraId="3B601F7D" w14:textId="77777777" w:rsidR="009549F4" w:rsidRPr="000C5FEB" w:rsidRDefault="009549F4" w:rsidP="00CB22F3">
      <w:pPr>
        <w:pStyle w:val="Level1"/>
      </w:pPr>
      <w:r w:rsidRPr="000C5FEB">
        <w:t>Evaluation and clarification of Tenders</w:t>
      </w:r>
    </w:p>
    <w:p w14:paraId="71A4C48A"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37" w:name="_Ref40497349"/>
      <w:bookmarkStart w:id="38" w:name="_Toc52338059"/>
      <w:bookmarkStart w:id="39" w:name="_Toc54517180"/>
      <w:bookmarkStart w:id="40" w:name="_Toc156794459"/>
      <w:r w:rsidRPr="000C5FEB">
        <w:rPr>
          <w:rFonts w:ascii="Arial" w:hAnsi="Arial" w:cs="Arial"/>
          <w:sz w:val="22"/>
          <w:szCs w:val="22"/>
        </w:rPr>
        <w:t xml:space="preserve">Tenderers should note that, notwithstanding that the Library may conduct a negotiations phase, the Library intends to select a preferred Tenderer primarily on the basis of the written Tenders submitted.  Accordingly, Tenderers are encouraged to submit their best and unconditional offers in the first instance.  </w:t>
      </w:r>
    </w:p>
    <w:p w14:paraId="5914E2EF"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41" w:name="_Ref262651447"/>
      <w:r w:rsidRPr="000C5FEB">
        <w:rPr>
          <w:rFonts w:ascii="Arial" w:hAnsi="Arial" w:cs="Arial"/>
          <w:sz w:val="22"/>
          <w:szCs w:val="22"/>
        </w:rPr>
        <w:t>As part of its evaluation of Tenders, the Library may, in its sole and absolute discretion:</w:t>
      </w:r>
      <w:bookmarkEnd w:id="41"/>
    </w:p>
    <w:p w14:paraId="1152CDF5"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ask Tenderers to undertake presentations;</w:t>
      </w:r>
    </w:p>
    <w:p w14:paraId="30B3EF65"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ask Tenderers to provide written clarification of various aspects of their Tenders;</w:t>
      </w:r>
    </w:p>
    <w:p w14:paraId="01F3C2CC"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have discussions or interviews with Tenderers in order to seek further clarification of their Tenders;</w:t>
      </w:r>
    </w:p>
    <w:p w14:paraId="7F84BC0F"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visit Tenderers' sites; and</w:t>
      </w:r>
    </w:p>
    <w:p w14:paraId="222F953F" w14:textId="77777777" w:rsidR="009549F4" w:rsidRPr="000C5FEB" w:rsidRDefault="009549F4" w:rsidP="00EE099E">
      <w:pPr>
        <w:pStyle w:val="Levela"/>
        <w:numPr>
          <w:ilvl w:val="2"/>
          <w:numId w:val="24"/>
        </w:numPr>
        <w:rPr>
          <w:rFonts w:ascii="Arial" w:hAnsi="Arial" w:cs="Arial"/>
          <w:sz w:val="22"/>
          <w:szCs w:val="22"/>
        </w:rPr>
      </w:pPr>
      <w:r w:rsidRPr="000C5FEB">
        <w:rPr>
          <w:rFonts w:ascii="Arial" w:hAnsi="Arial" w:cs="Arial"/>
          <w:sz w:val="22"/>
          <w:szCs w:val="22"/>
        </w:rPr>
        <w:t>have discussions with or undertake visits to customers or former customers of Tenderers and their Subcontractors, whether or not those customers are listed as referees in the Tenderer's Tender.</w:t>
      </w:r>
    </w:p>
    <w:p w14:paraId="167D5DCB" w14:textId="77777777" w:rsidR="009549F4" w:rsidRPr="000C5FEB" w:rsidRDefault="009549F4" w:rsidP="008A68C9">
      <w:pPr>
        <w:pStyle w:val="Level11fo"/>
        <w:rPr>
          <w:rFonts w:ascii="Arial" w:hAnsi="Arial" w:cs="Arial"/>
          <w:sz w:val="22"/>
          <w:szCs w:val="22"/>
          <w:lang w:eastAsia="en-AU"/>
        </w:rPr>
      </w:pPr>
      <w:r w:rsidRPr="000C5FEB">
        <w:rPr>
          <w:rFonts w:ascii="Arial" w:hAnsi="Arial" w:cs="Arial"/>
          <w:sz w:val="22"/>
          <w:szCs w:val="22"/>
          <w:lang w:eastAsia="en-AU"/>
        </w:rPr>
        <w:t>The Library may choose to undertake these activities in relation to some Tenderers only.</w:t>
      </w:r>
    </w:p>
    <w:p w14:paraId="6283E84C" w14:textId="12C6D59F" w:rsidR="009549F4" w:rsidRPr="000C5FEB" w:rsidRDefault="009549F4" w:rsidP="00CB22F3">
      <w:pPr>
        <w:pStyle w:val="Level1"/>
      </w:pPr>
      <w:r w:rsidRPr="000C5FEB">
        <w:t>Tendered prices</w:t>
      </w:r>
    </w:p>
    <w:p w14:paraId="7973843F" w14:textId="011FDCFC"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In determining value for money, the Library is obliged to satisfy itself that price</w:t>
      </w:r>
      <w:r w:rsidR="00BD7340">
        <w:rPr>
          <w:rFonts w:ascii="Arial" w:hAnsi="Arial" w:cs="Arial"/>
          <w:sz w:val="22"/>
          <w:szCs w:val="22"/>
        </w:rPr>
        <w:t xml:space="preserve"> </w:t>
      </w:r>
      <w:r w:rsidRPr="000C5FEB">
        <w:rPr>
          <w:rFonts w:ascii="Arial" w:hAnsi="Arial" w:cs="Arial"/>
          <w:sz w:val="22"/>
          <w:szCs w:val="22"/>
        </w:rPr>
        <w:t>s</w:t>
      </w:r>
      <w:r w:rsidR="00BD7340">
        <w:rPr>
          <w:rFonts w:ascii="Arial" w:hAnsi="Arial" w:cs="Arial"/>
          <w:sz w:val="22"/>
          <w:szCs w:val="22"/>
        </w:rPr>
        <w:t>tructures</w:t>
      </w:r>
      <w:r w:rsidRPr="000C5FEB">
        <w:rPr>
          <w:rFonts w:ascii="Arial" w:hAnsi="Arial" w:cs="Arial"/>
          <w:sz w:val="22"/>
          <w:szCs w:val="22"/>
        </w:rPr>
        <w:t xml:space="preserve"> offered are </w:t>
      </w:r>
      <w:r w:rsidR="00516D96">
        <w:rPr>
          <w:rFonts w:ascii="Arial" w:hAnsi="Arial" w:cs="Arial"/>
          <w:sz w:val="22"/>
          <w:szCs w:val="22"/>
        </w:rPr>
        <w:t>per this RFT</w:t>
      </w:r>
      <w:r w:rsidRPr="000C5FEB">
        <w:rPr>
          <w:rFonts w:ascii="Arial" w:hAnsi="Arial" w:cs="Arial"/>
          <w:sz w:val="22"/>
          <w:szCs w:val="22"/>
        </w:rPr>
        <w:t xml:space="preserve">.  . </w:t>
      </w:r>
    </w:p>
    <w:p w14:paraId="5FA56084" w14:textId="324A6DDC" w:rsidR="009549F4" w:rsidRPr="000C5FEB" w:rsidRDefault="00926675" w:rsidP="00EE099E">
      <w:pPr>
        <w:pStyle w:val="Level11"/>
        <w:numPr>
          <w:ilvl w:val="1"/>
          <w:numId w:val="24"/>
        </w:numPr>
        <w:ind w:hanging="706"/>
        <w:outlineLvl w:val="2"/>
        <w:rPr>
          <w:rFonts w:ascii="Arial" w:hAnsi="Arial" w:cs="Arial"/>
          <w:sz w:val="22"/>
          <w:szCs w:val="22"/>
        </w:rPr>
      </w:pPr>
      <w:r>
        <w:rPr>
          <w:rFonts w:ascii="Arial" w:hAnsi="Arial" w:cs="Arial"/>
          <w:sz w:val="22"/>
          <w:szCs w:val="22"/>
        </w:rPr>
        <w:t>Price expectations are as follows</w:t>
      </w:r>
      <w:r w:rsidR="009549F4" w:rsidRPr="000C5FEB">
        <w:rPr>
          <w:rFonts w:ascii="Arial" w:hAnsi="Arial" w:cs="Arial"/>
          <w:sz w:val="22"/>
          <w:szCs w:val="22"/>
        </w:rPr>
        <w:t>:</w:t>
      </w:r>
    </w:p>
    <w:p w14:paraId="66749D10" w14:textId="79531EA7" w:rsidR="009549F4" w:rsidRPr="00542B33" w:rsidRDefault="002E6127" w:rsidP="00EE099E">
      <w:pPr>
        <w:pStyle w:val="Levela"/>
        <w:numPr>
          <w:ilvl w:val="2"/>
          <w:numId w:val="24"/>
        </w:numPr>
        <w:outlineLvl w:val="3"/>
        <w:rPr>
          <w:rFonts w:ascii="Arial" w:hAnsi="Arial" w:cs="Arial"/>
          <w:sz w:val="22"/>
          <w:szCs w:val="22"/>
        </w:rPr>
      </w:pPr>
      <w:r w:rsidRPr="00542B33">
        <w:rPr>
          <w:rFonts w:ascii="Arial" w:hAnsi="Arial" w:cs="Arial"/>
          <w:sz w:val="22"/>
          <w:szCs w:val="22"/>
        </w:rPr>
        <w:t xml:space="preserve">For the initial </w:t>
      </w:r>
      <w:r w:rsidR="00B547C2" w:rsidRPr="00542B33">
        <w:rPr>
          <w:rFonts w:ascii="Arial" w:hAnsi="Arial" w:cs="Arial"/>
          <w:sz w:val="22"/>
          <w:szCs w:val="22"/>
        </w:rPr>
        <w:t xml:space="preserve">contract </w:t>
      </w:r>
      <w:r w:rsidR="0072599A" w:rsidRPr="00542B33">
        <w:rPr>
          <w:rFonts w:ascii="Arial" w:hAnsi="Arial" w:cs="Arial"/>
          <w:sz w:val="22"/>
          <w:szCs w:val="22"/>
        </w:rPr>
        <w:t xml:space="preserve">term, rent will </w:t>
      </w:r>
      <w:r w:rsidR="00B547C2" w:rsidRPr="00542B33">
        <w:rPr>
          <w:rFonts w:ascii="Arial" w:hAnsi="Arial" w:cs="Arial"/>
          <w:sz w:val="22"/>
          <w:szCs w:val="22"/>
        </w:rPr>
        <w:t>not be payable</w:t>
      </w:r>
      <w:r w:rsidR="00DD5346" w:rsidRPr="00542B33">
        <w:rPr>
          <w:rFonts w:ascii="Arial" w:hAnsi="Arial" w:cs="Arial"/>
          <w:sz w:val="22"/>
          <w:szCs w:val="22"/>
        </w:rPr>
        <w:t xml:space="preserve">, however, prior to executing any extension options, the Library reserves the right to undertake a formal review </w:t>
      </w:r>
      <w:r w:rsidR="00542B33" w:rsidRPr="00542B33">
        <w:rPr>
          <w:rFonts w:ascii="Arial" w:hAnsi="Arial" w:cs="Arial"/>
          <w:sz w:val="22"/>
          <w:szCs w:val="22"/>
        </w:rPr>
        <w:lastRenderedPageBreak/>
        <w:t xml:space="preserve">of the arrangements and on agreement by both parties, may include future rent charges in line with market rates. </w:t>
      </w:r>
    </w:p>
    <w:p w14:paraId="22BA6B58" w14:textId="7A1EDFFA" w:rsidR="009549F4" w:rsidRPr="000C5FEB" w:rsidRDefault="00C367AA" w:rsidP="00EE099E">
      <w:pPr>
        <w:pStyle w:val="Levela"/>
        <w:numPr>
          <w:ilvl w:val="2"/>
          <w:numId w:val="24"/>
        </w:numPr>
        <w:outlineLvl w:val="3"/>
        <w:rPr>
          <w:rFonts w:ascii="Arial" w:hAnsi="Arial" w:cs="Arial"/>
          <w:sz w:val="22"/>
          <w:szCs w:val="22"/>
        </w:rPr>
      </w:pPr>
      <w:r>
        <w:rPr>
          <w:rFonts w:ascii="Arial" w:hAnsi="Arial" w:cs="Arial"/>
          <w:sz w:val="22"/>
          <w:szCs w:val="22"/>
        </w:rPr>
        <w:t xml:space="preserve">Rent will be payable 1 </w:t>
      </w:r>
      <w:r w:rsidR="00716D4F">
        <w:rPr>
          <w:rFonts w:ascii="Arial" w:hAnsi="Arial" w:cs="Arial"/>
          <w:sz w:val="22"/>
          <w:szCs w:val="22"/>
        </w:rPr>
        <w:t xml:space="preserve">calendar </w:t>
      </w:r>
      <w:r>
        <w:rPr>
          <w:rFonts w:ascii="Arial" w:hAnsi="Arial" w:cs="Arial"/>
          <w:sz w:val="22"/>
          <w:szCs w:val="22"/>
        </w:rPr>
        <w:t>month in arrears from the last day of each calendar month</w:t>
      </w:r>
      <w:r w:rsidR="009549F4" w:rsidRPr="000C5FEB">
        <w:rPr>
          <w:rFonts w:ascii="Arial" w:hAnsi="Arial" w:cs="Arial"/>
          <w:sz w:val="22"/>
          <w:szCs w:val="22"/>
        </w:rPr>
        <w:t>;</w:t>
      </w:r>
    </w:p>
    <w:p w14:paraId="64B4E476" w14:textId="1F5EA3FD" w:rsidR="009549F4" w:rsidRPr="000C5FEB" w:rsidRDefault="00764A7D" w:rsidP="00EE099E">
      <w:pPr>
        <w:pStyle w:val="Levela"/>
        <w:numPr>
          <w:ilvl w:val="2"/>
          <w:numId w:val="24"/>
        </w:numPr>
        <w:outlineLvl w:val="3"/>
        <w:rPr>
          <w:rFonts w:ascii="Arial" w:hAnsi="Arial" w:cs="Arial"/>
          <w:sz w:val="22"/>
          <w:szCs w:val="22"/>
        </w:rPr>
      </w:pPr>
      <w:r>
        <w:rPr>
          <w:rFonts w:ascii="Arial" w:hAnsi="Arial" w:cs="Arial"/>
          <w:sz w:val="22"/>
          <w:szCs w:val="22"/>
        </w:rPr>
        <w:t xml:space="preserve">The tenderer will provide </w:t>
      </w:r>
      <w:r w:rsidR="0040295E" w:rsidRPr="00F26F7C">
        <w:rPr>
          <w:rFonts w:ascii="Arial" w:hAnsi="Arial" w:cs="Arial"/>
          <w:sz w:val="22"/>
          <w:szCs w:val="22"/>
        </w:rPr>
        <w:t>2</w:t>
      </w:r>
      <w:r w:rsidRPr="00F26F7C">
        <w:rPr>
          <w:rFonts w:ascii="Arial" w:hAnsi="Arial" w:cs="Arial"/>
          <w:sz w:val="22"/>
          <w:szCs w:val="22"/>
        </w:rPr>
        <w:t>0%</w:t>
      </w:r>
      <w:r>
        <w:rPr>
          <w:rFonts w:ascii="Arial" w:hAnsi="Arial" w:cs="Arial"/>
          <w:sz w:val="22"/>
          <w:szCs w:val="22"/>
        </w:rPr>
        <w:t xml:space="preserve"> discount</w:t>
      </w:r>
      <w:r w:rsidR="006A3916">
        <w:rPr>
          <w:rFonts w:ascii="Arial" w:hAnsi="Arial" w:cs="Arial"/>
          <w:sz w:val="22"/>
          <w:szCs w:val="22"/>
        </w:rPr>
        <w:t xml:space="preserve"> to any and all staff and Friends of the Library</w:t>
      </w:r>
      <w:r w:rsidR="009549F4" w:rsidRPr="000C5FEB">
        <w:rPr>
          <w:rFonts w:ascii="Arial" w:hAnsi="Arial" w:cs="Arial"/>
          <w:sz w:val="22"/>
          <w:szCs w:val="22"/>
        </w:rPr>
        <w:t>;</w:t>
      </w:r>
      <w:r w:rsidR="00094F84">
        <w:rPr>
          <w:rFonts w:ascii="Arial" w:hAnsi="Arial" w:cs="Arial"/>
          <w:sz w:val="22"/>
          <w:szCs w:val="22"/>
        </w:rPr>
        <w:t xml:space="preserve"> This discount will occur at the point of sale and be accounted for monthly</w:t>
      </w:r>
      <w:r w:rsidR="000B7C3D">
        <w:rPr>
          <w:rFonts w:ascii="Arial" w:hAnsi="Arial" w:cs="Arial"/>
          <w:sz w:val="22"/>
          <w:szCs w:val="22"/>
        </w:rPr>
        <w:t xml:space="preserve"> and so that rent is calculated correctly</w:t>
      </w:r>
      <w:r w:rsidR="00357112">
        <w:rPr>
          <w:rFonts w:ascii="Arial" w:hAnsi="Arial" w:cs="Arial"/>
          <w:sz w:val="22"/>
          <w:szCs w:val="22"/>
        </w:rPr>
        <w:t>.</w:t>
      </w:r>
    </w:p>
    <w:p w14:paraId="0AAD6660" w14:textId="7310D45B" w:rsidR="009549F4" w:rsidRPr="000C5FEB" w:rsidRDefault="00357112" w:rsidP="00EE099E">
      <w:pPr>
        <w:pStyle w:val="Levela"/>
        <w:numPr>
          <w:ilvl w:val="2"/>
          <w:numId w:val="24"/>
        </w:numPr>
        <w:outlineLvl w:val="3"/>
        <w:rPr>
          <w:rFonts w:ascii="Arial" w:hAnsi="Arial" w:cs="Arial"/>
          <w:sz w:val="22"/>
          <w:szCs w:val="22"/>
        </w:rPr>
      </w:pPr>
      <w:r>
        <w:rPr>
          <w:rFonts w:ascii="Arial" w:hAnsi="Arial" w:cs="Arial"/>
          <w:sz w:val="22"/>
          <w:szCs w:val="22"/>
        </w:rPr>
        <w:t>Staff and Friends of the Library will present their Library ID passes as proof of who they are</w:t>
      </w:r>
      <w:r w:rsidR="009549F4" w:rsidRPr="000C5FEB">
        <w:rPr>
          <w:rFonts w:ascii="Arial" w:hAnsi="Arial" w:cs="Arial"/>
          <w:sz w:val="22"/>
          <w:szCs w:val="22"/>
        </w:rPr>
        <w:t>;</w:t>
      </w:r>
      <w:r w:rsidR="00DB7BEC">
        <w:rPr>
          <w:rFonts w:ascii="Arial" w:hAnsi="Arial" w:cs="Arial"/>
          <w:sz w:val="22"/>
          <w:szCs w:val="22"/>
        </w:rPr>
        <w:t xml:space="preserve"> and</w:t>
      </w:r>
    </w:p>
    <w:p w14:paraId="393D2CBE" w14:textId="456835F3" w:rsidR="009549F4" w:rsidRPr="000C5FEB" w:rsidRDefault="00D22E52" w:rsidP="00EE099E">
      <w:pPr>
        <w:pStyle w:val="Levela"/>
        <w:numPr>
          <w:ilvl w:val="2"/>
          <w:numId w:val="24"/>
        </w:numPr>
        <w:outlineLvl w:val="3"/>
        <w:rPr>
          <w:rFonts w:ascii="Arial" w:hAnsi="Arial" w:cs="Arial"/>
          <w:sz w:val="22"/>
          <w:szCs w:val="22"/>
        </w:rPr>
      </w:pPr>
      <w:r>
        <w:rPr>
          <w:rFonts w:ascii="Arial" w:hAnsi="Arial" w:cs="Arial"/>
          <w:sz w:val="22"/>
          <w:szCs w:val="22"/>
        </w:rPr>
        <w:t>All utility costs</w:t>
      </w:r>
      <w:r w:rsidR="00906635">
        <w:rPr>
          <w:rFonts w:ascii="Arial" w:hAnsi="Arial" w:cs="Arial"/>
          <w:sz w:val="22"/>
          <w:szCs w:val="22"/>
        </w:rPr>
        <w:t xml:space="preserve"> will be recovered in full by the Library from the tenderer</w:t>
      </w:r>
      <w:r w:rsidR="00214410">
        <w:rPr>
          <w:rFonts w:ascii="Arial" w:hAnsi="Arial" w:cs="Arial"/>
          <w:sz w:val="22"/>
          <w:szCs w:val="22"/>
        </w:rPr>
        <w:t>. This will occur monthly in arrears and will include provision as well as usage charges</w:t>
      </w:r>
      <w:r w:rsidR="006931BA">
        <w:rPr>
          <w:rFonts w:ascii="Arial" w:hAnsi="Arial" w:cs="Arial"/>
          <w:sz w:val="22"/>
          <w:szCs w:val="22"/>
        </w:rPr>
        <w:t xml:space="preserve">. This will be a </w:t>
      </w:r>
      <w:r w:rsidR="00311A11">
        <w:rPr>
          <w:rFonts w:ascii="Arial" w:hAnsi="Arial" w:cs="Arial"/>
          <w:sz w:val="22"/>
          <w:szCs w:val="22"/>
        </w:rPr>
        <w:t xml:space="preserve">full </w:t>
      </w:r>
      <w:r w:rsidR="006931BA">
        <w:rPr>
          <w:rFonts w:ascii="Arial" w:hAnsi="Arial" w:cs="Arial"/>
          <w:sz w:val="22"/>
          <w:szCs w:val="22"/>
        </w:rPr>
        <w:t xml:space="preserve">cost recovery </w:t>
      </w:r>
      <w:r w:rsidR="00FB4B8E">
        <w:rPr>
          <w:rFonts w:ascii="Arial" w:hAnsi="Arial" w:cs="Arial"/>
          <w:sz w:val="22"/>
          <w:szCs w:val="22"/>
        </w:rPr>
        <w:t>including all connection, network and usage fees</w:t>
      </w:r>
      <w:r w:rsidR="009549F4" w:rsidRPr="000C5FEB" w:rsidDel="006931BA">
        <w:rPr>
          <w:rFonts w:ascii="Arial" w:hAnsi="Arial" w:cs="Arial"/>
          <w:sz w:val="22"/>
          <w:szCs w:val="22"/>
        </w:rPr>
        <w:t>;</w:t>
      </w:r>
      <w:r w:rsidR="009549F4" w:rsidRPr="000C5FEB">
        <w:rPr>
          <w:rFonts w:ascii="Arial" w:hAnsi="Arial" w:cs="Arial"/>
          <w:sz w:val="22"/>
          <w:szCs w:val="22"/>
        </w:rPr>
        <w:t xml:space="preserve"> </w:t>
      </w:r>
      <w:r w:rsidR="00E60E09">
        <w:rPr>
          <w:rFonts w:ascii="Arial" w:hAnsi="Arial" w:cs="Arial"/>
          <w:sz w:val="22"/>
          <w:szCs w:val="22"/>
        </w:rPr>
        <w:t>and,</w:t>
      </w:r>
      <w:r w:rsidR="009549F4" w:rsidRPr="000C5FEB">
        <w:rPr>
          <w:rFonts w:ascii="Arial" w:hAnsi="Arial" w:cs="Arial"/>
          <w:sz w:val="22"/>
          <w:szCs w:val="22"/>
        </w:rPr>
        <w:t xml:space="preserve"> </w:t>
      </w:r>
    </w:p>
    <w:p w14:paraId="0AA0DD4C" w14:textId="0F8E003F"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whole of life costs and benefits.</w:t>
      </w:r>
    </w:p>
    <w:bookmarkEnd w:id="37"/>
    <w:bookmarkEnd w:id="38"/>
    <w:bookmarkEnd w:id="39"/>
    <w:bookmarkEnd w:id="40"/>
    <w:p w14:paraId="58565824" w14:textId="13318F55" w:rsidR="009549F4" w:rsidRPr="000C5FEB" w:rsidRDefault="00D13D7D" w:rsidP="00CB22F3">
      <w:pPr>
        <w:pStyle w:val="Level1"/>
      </w:pPr>
      <w:r>
        <w:t>Not used</w:t>
      </w:r>
    </w:p>
    <w:p w14:paraId="67771689" w14:textId="77777777" w:rsidR="009549F4" w:rsidRPr="000C5FEB" w:rsidRDefault="009549F4" w:rsidP="00CB22F3">
      <w:pPr>
        <w:pStyle w:val="Level1"/>
      </w:pPr>
      <w:bookmarkStart w:id="42" w:name="_Ref40532067"/>
      <w:bookmarkStart w:id="43" w:name="_Toc52338060"/>
      <w:bookmarkStart w:id="44" w:name="_Toc54517181"/>
      <w:bookmarkStart w:id="45" w:name="_Toc156794460"/>
      <w:r w:rsidRPr="000C5FEB">
        <w:t>Negotiations</w:t>
      </w:r>
      <w:bookmarkEnd w:id="42"/>
      <w:bookmarkEnd w:id="43"/>
      <w:bookmarkEnd w:id="44"/>
      <w:bookmarkEnd w:id="45"/>
    </w:p>
    <w:p w14:paraId="5EA86DB2"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Negotiations will be undertaken at the sole and absolute discretion of the Library.</w:t>
      </w:r>
      <w:r w:rsidR="00AA4977" w:rsidRPr="000C5FEB">
        <w:rPr>
          <w:rFonts w:ascii="Arial" w:hAnsi="Arial" w:cs="Arial"/>
          <w:sz w:val="22"/>
          <w:szCs w:val="22"/>
        </w:rPr>
        <w:t xml:space="preserve">  In these post-Tender negotiations, the Library may seek variations to an offer or may seek supplementary offers in respect of any changes to the originally stated requirements.</w:t>
      </w:r>
      <w:r w:rsidRPr="000C5FEB">
        <w:rPr>
          <w:rFonts w:ascii="Arial" w:hAnsi="Arial" w:cs="Arial"/>
          <w:sz w:val="22"/>
          <w:szCs w:val="22"/>
        </w:rPr>
        <w:t xml:space="preserve">   </w:t>
      </w:r>
    </w:p>
    <w:p w14:paraId="7E851D07"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Without limiting its other rights under this RFT, in the event that the Library concludes that during negotiations a Tenderer has retracted, or attempts to retract, any part of its tendered offer,</w:t>
      </w:r>
      <w:r w:rsidRPr="000C5FEB">
        <w:rPr>
          <w:rFonts w:ascii="Arial" w:hAnsi="Arial" w:cs="Arial"/>
          <w:b/>
          <w:i/>
          <w:sz w:val="22"/>
          <w:szCs w:val="22"/>
        </w:rPr>
        <w:t xml:space="preserve"> </w:t>
      </w:r>
      <w:r w:rsidRPr="000C5FEB">
        <w:rPr>
          <w:rFonts w:ascii="Arial" w:hAnsi="Arial" w:cs="Arial"/>
          <w:sz w:val="22"/>
          <w:szCs w:val="22"/>
        </w:rPr>
        <w:t>the Library, in its sole and absolute discretion, reserves the right to:</w:t>
      </w:r>
    </w:p>
    <w:p w14:paraId="53B78DCD"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disqualify that Tenderer's Tender;</w:t>
      </w:r>
    </w:p>
    <w:p w14:paraId="43C7DFD8"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terminate this RFT process;</w:t>
      </w:r>
    </w:p>
    <w:p w14:paraId="65E32A4C"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re-enter negotiations with other Tenderers (including or excluding the preferred Tenderer); or</w:t>
      </w:r>
    </w:p>
    <w:p w14:paraId="56DA94BA"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exercise any other right reserved to the Library under law or elsewhere in this RFT. </w:t>
      </w:r>
    </w:p>
    <w:p w14:paraId="1A888BB9" w14:textId="77777777" w:rsidR="009549F4" w:rsidRPr="000C5FEB" w:rsidRDefault="009549F4" w:rsidP="00CB22F3">
      <w:pPr>
        <w:pStyle w:val="Level1"/>
      </w:pPr>
      <w:bookmarkStart w:id="46" w:name="_Toc52338062"/>
      <w:bookmarkStart w:id="47" w:name="_Toc54517183"/>
      <w:bookmarkStart w:id="48" w:name="_Toc156794462"/>
      <w:r w:rsidRPr="000C5FEB">
        <w:t>Debrief</w:t>
      </w:r>
      <w:bookmarkEnd w:id="46"/>
      <w:bookmarkEnd w:id="47"/>
      <w:bookmarkEnd w:id="48"/>
    </w:p>
    <w:p w14:paraId="0364FE1F" w14:textId="418A0345"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All Tenderers will be offered the opportunity for a debrief.  This debrief will provide feedback on the relative merits of their Tender and will occur at the conclusion of this RFT process (</w:t>
      </w:r>
      <w:r w:rsidR="004C1A2F" w:rsidRPr="000C5FEB">
        <w:rPr>
          <w:rFonts w:ascii="Arial" w:hAnsi="Arial" w:cs="Arial"/>
          <w:sz w:val="22"/>
          <w:szCs w:val="22"/>
        </w:rPr>
        <w:t>i.e.,</w:t>
      </w:r>
      <w:r w:rsidRPr="000C5FEB">
        <w:rPr>
          <w:rFonts w:ascii="Arial" w:hAnsi="Arial" w:cs="Arial"/>
          <w:sz w:val="22"/>
          <w:szCs w:val="22"/>
        </w:rPr>
        <w:t xml:space="preserve"> signing of a Contract with the preferred Tenderer, or termination of this RFT process).</w:t>
      </w:r>
    </w:p>
    <w:p w14:paraId="54758A6E" w14:textId="77777777" w:rsidR="009549F4" w:rsidRPr="000C5FEB" w:rsidRDefault="009549F4" w:rsidP="00F65B9F">
      <w:pPr>
        <w:rPr>
          <w:rFonts w:ascii="Arial" w:hAnsi="Arial" w:cs="Arial"/>
          <w:sz w:val="22"/>
          <w:szCs w:val="22"/>
        </w:rPr>
      </w:pPr>
      <w:r w:rsidRPr="000C5FEB">
        <w:rPr>
          <w:rFonts w:ascii="Arial" w:hAnsi="Arial" w:cs="Arial"/>
          <w:sz w:val="22"/>
          <w:szCs w:val="22"/>
        </w:rPr>
        <w:br w:type="page"/>
      </w:r>
      <w:bookmarkStart w:id="49" w:name="_Toc52338063"/>
      <w:bookmarkStart w:id="50" w:name="_Toc54517184"/>
      <w:bookmarkStart w:id="51" w:name="_Toc156794463"/>
      <w:r w:rsidRPr="000C5FEB">
        <w:rPr>
          <w:rFonts w:ascii="Arial" w:hAnsi="Arial" w:cs="Arial"/>
          <w:b/>
          <w:sz w:val="22"/>
          <w:szCs w:val="22"/>
        </w:rPr>
        <w:lastRenderedPageBreak/>
        <w:t>PART C</w:t>
      </w:r>
      <w:r w:rsidRPr="000C5FEB">
        <w:rPr>
          <w:rFonts w:ascii="Arial" w:hAnsi="Arial" w:cs="Arial"/>
          <w:b/>
          <w:sz w:val="22"/>
          <w:szCs w:val="22"/>
        </w:rPr>
        <w:tab/>
        <w:t>REQUIREMENTS OF TENDERS</w:t>
      </w:r>
      <w:bookmarkEnd w:id="49"/>
      <w:bookmarkEnd w:id="50"/>
      <w:bookmarkEnd w:id="51"/>
      <w:r w:rsidRPr="000C5FEB">
        <w:rPr>
          <w:rFonts w:ascii="Arial" w:hAnsi="Arial" w:cs="Arial"/>
          <w:b/>
          <w:sz w:val="22"/>
          <w:szCs w:val="22"/>
        </w:rPr>
        <w:fldChar w:fldCharType="begin"/>
      </w:r>
      <w:r w:rsidRPr="000C5FEB">
        <w:rPr>
          <w:rFonts w:ascii="Arial" w:hAnsi="Arial" w:cs="Arial"/>
          <w:b/>
          <w:sz w:val="22"/>
          <w:szCs w:val="22"/>
        </w:rPr>
        <w:instrText xml:space="preserve">tc "\" </w:instrText>
      </w:r>
      <w:bookmarkStart w:id="52" w:name="_Toc99425036"/>
      <w:bookmarkStart w:id="53" w:name="_Toc99425299"/>
      <w:bookmarkStart w:id="54" w:name="_Toc148945767"/>
      <w:r w:rsidRPr="000C5FEB">
        <w:rPr>
          <w:rFonts w:ascii="Arial" w:hAnsi="Arial" w:cs="Arial"/>
          <w:b/>
          <w:sz w:val="22"/>
          <w:szCs w:val="22"/>
        </w:rPr>
        <w:instrText>PART C – REQUIREMENTS OF TENDERS</w:instrText>
      </w:r>
      <w:bookmarkEnd w:id="52"/>
      <w:bookmarkEnd w:id="53"/>
      <w:bookmarkEnd w:id="54"/>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3C4C8D61" w14:textId="77777777" w:rsidR="009549F4" w:rsidRPr="000C5FEB" w:rsidRDefault="009549F4" w:rsidP="00CB22F3">
      <w:pPr>
        <w:pStyle w:val="Level1"/>
      </w:pPr>
      <w:bookmarkStart w:id="55" w:name="_Toc52338064"/>
      <w:bookmarkStart w:id="56" w:name="_Toc54517185"/>
      <w:bookmarkStart w:id="57" w:name="_Ref98323445"/>
      <w:bookmarkStart w:id="58" w:name="_Toc156794464"/>
      <w:r w:rsidRPr="000C5FEB">
        <w:t>Minimum content and format requirements</w:t>
      </w:r>
      <w:bookmarkEnd w:id="55"/>
      <w:bookmarkEnd w:id="56"/>
      <w:bookmarkEnd w:id="57"/>
      <w:bookmarkEnd w:id="58"/>
    </w:p>
    <w:p w14:paraId="5FD89FE6"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59" w:name="_Ref157489837"/>
      <w:r w:rsidRPr="000C5FEB">
        <w:rPr>
          <w:rFonts w:ascii="Arial" w:hAnsi="Arial" w:cs="Arial"/>
          <w:sz w:val="22"/>
          <w:szCs w:val="22"/>
        </w:rPr>
        <w:t>The Tender, including all attachments and supporting material, must be written in English.  Unless otherwise specified, measurements must be specified in Australian legal units of measurement.</w:t>
      </w:r>
    </w:p>
    <w:p w14:paraId="147B1658"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60" w:name="_Ref199927382"/>
      <w:r w:rsidRPr="000C5FEB">
        <w:rPr>
          <w:rFonts w:ascii="Arial" w:hAnsi="Arial" w:cs="Arial"/>
          <w:sz w:val="22"/>
          <w:szCs w:val="22"/>
        </w:rPr>
        <w:t>Tenders must include:</w:t>
      </w:r>
      <w:bookmarkEnd w:id="59"/>
      <w:bookmarkEnd w:id="60"/>
    </w:p>
    <w:p w14:paraId="5114F500" w14:textId="77777777"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a completed Form of Offer (</w:t>
      </w:r>
      <w:r w:rsidRPr="000C5FEB">
        <w:rPr>
          <w:rFonts w:ascii="Arial" w:hAnsi="Arial" w:cs="Arial"/>
          <w:b/>
          <w:sz w:val="22"/>
          <w:szCs w:val="22"/>
        </w:rPr>
        <w:t>Schedule 2</w:t>
      </w:r>
      <w:r w:rsidRPr="000C5FEB">
        <w:rPr>
          <w:rFonts w:ascii="Arial" w:hAnsi="Arial" w:cs="Arial"/>
          <w:sz w:val="22"/>
          <w:szCs w:val="22"/>
        </w:rPr>
        <w:t xml:space="preserve">); </w:t>
      </w:r>
    </w:p>
    <w:p w14:paraId="2C07E255" w14:textId="273BE918" w:rsidR="009549F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 xml:space="preserve">subject to </w:t>
      </w:r>
      <w:r w:rsidRPr="000C5FEB">
        <w:rPr>
          <w:rFonts w:ascii="Arial" w:hAnsi="Arial" w:cs="Arial"/>
          <w:b/>
          <w:sz w:val="22"/>
          <w:szCs w:val="22"/>
        </w:rPr>
        <w:t xml:space="preserve">clause </w:t>
      </w:r>
      <w:r w:rsidRPr="000C5FEB">
        <w:rPr>
          <w:rFonts w:ascii="Arial" w:hAnsi="Arial" w:cs="Arial"/>
          <w:sz w:val="22"/>
          <w:szCs w:val="22"/>
        </w:rPr>
        <w:fldChar w:fldCharType="begin"/>
      </w:r>
      <w:r w:rsidRPr="000C5FEB">
        <w:rPr>
          <w:rFonts w:ascii="Arial" w:hAnsi="Arial" w:cs="Arial"/>
          <w:sz w:val="22"/>
          <w:szCs w:val="22"/>
        </w:rPr>
        <w:instrText xml:space="preserve"> REF _Ref157501182 \w \h  \* MERGEFORMAT </w:instrText>
      </w:r>
      <w:r w:rsidRPr="000C5FEB">
        <w:rPr>
          <w:rFonts w:ascii="Arial" w:hAnsi="Arial" w:cs="Arial"/>
          <w:sz w:val="22"/>
          <w:szCs w:val="22"/>
        </w:rPr>
      </w:r>
      <w:r w:rsidRPr="000C5FEB">
        <w:rPr>
          <w:rFonts w:ascii="Arial" w:hAnsi="Arial" w:cs="Arial"/>
          <w:sz w:val="22"/>
          <w:szCs w:val="22"/>
        </w:rPr>
        <w:fldChar w:fldCharType="separate"/>
      </w:r>
      <w:r w:rsidR="00322CA6" w:rsidRPr="000C5FEB">
        <w:rPr>
          <w:rFonts w:ascii="Arial" w:hAnsi="Arial" w:cs="Arial"/>
          <w:b/>
          <w:sz w:val="22"/>
          <w:szCs w:val="22"/>
        </w:rPr>
        <w:t>13.3</w:t>
      </w:r>
      <w:r w:rsidRPr="000C5FEB">
        <w:rPr>
          <w:rFonts w:ascii="Arial" w:hAnsi="Arial" w:cs="Arial"/>
          <w:sz w:val="22"/>
          <w:szCs w:val="22"/>
        </w:rPr>
        <w:fldChar w:fldCharType="end"/>
      </w:r>
      <w:r w:rsidRPr="000C5FEB">
        <w:rPr>
          <w:rFonts w:ascii="Arial" w:hAnsi="Arial" w:cs="Arial"/>
          <w:sz w:val="22"/>
          <w:szCs w:val="22"/>
        </w:rPr>
        <w:t xml:space="preserve">, completed Tender Schedules addressing each of the information categories specified in </w:t>
      </w:r>
      <w:r w:rsidRPr="000C5FEB">
        <w:rPr>
          <w:rFonts w:ascii="Arial" w:hAnsi="Arial" w:cs="Arial"/>
          <w:b/>
          <w:sz w:val="22"/>
          <w:szCs w:val="22"/>
        </w:rPr>
        <w:t>Tender Schedules</w:t>
      </w:r>
      <w:r w:rsidRPr="000C5FEB">
        <w:rPr>
          <w:rFonts w:ascii="Arial" w:hAnsi="Arial" w:cs="Arial"/>
          <w:sz w:val="22"/>
          <w:szCs w:val="22"/>
        </w:rPr>
        <w:t xml:space="preserve"> </w:t>
      </w:r>
      <w:r w:rsidRPr="000C5FEB">
        <w:rPr>
          <w:rFonts w:ascii="Arial" w:hAnsi="Arial" w:cs="Arial"/>
          <w:b/>
          <w:sz w:val="22"/>
          <w:szCs w:val="22"/>
        </w:rPr>
        <w:t>3.1 to 3.9</w:t>
      </w:r>
      <w:r w:rsidRPr="000C5FEB">
        <w:rPr>
          <w:rFonts w:ascii="Arial" w:hAnsi="Arial" w:cs="Arial"/>
          <w:sz w:val="22"/>
          <w:szCs w:val="22"/>
        </w:rPr>
        <w:t>; and</w:t>
      </w:r>
    </w:p>
    <w:p w14:paraId="4582AED8" w14:textId="77777777" w:rsidR="008B0354" w:rsidRPr="000C5FEB" w:rsidRDefault="009549F4" w:rsidP="00EE099E">
      <w:pPr>
        <w:pStyle w:val="Levela"/>
        <w:numPr>
          <w:ilvl w:val="2"/>
          <w:numId w:val="24"/>
        </w:numPr>
        <w:outlineLvl w:val="3"/>
        <w:rPr>
          <w:rFonts w:ascii="Arial" w:hAnsi="Arial" w:cs="Arial"/>
          <w:sz w:val="22"/>
          <w:szCs w:val="22"/>
        </w:rPr>
      </w:pPr>
      <w:r w:rsidRPr="000C5FEB">
        <w:rPr>
          <w:rFonts w:ascii="Arial" w:hAnsi="Arial" w:cs="Arial"/>
          <w:sz w:val="22"/>
          <w:szCs w:val="22"/>
        </w:rPr>
        <w:t>a completed Price Schedule (</w:t>
      </w:r>
      <w:r w:rsidRPr="000C5FEB">
        <w:rPr>
          <w:rFonts w:ascii="Arial" w:hAnsi="Arial" w:cs="Arial"/>
          <w:b/>
          <w:sz w:val="22"/>
          <w:szCs w:val="22"/>
        </w:rPr>
        <w:t>Schedule 4</w:t>
      </w:r>
      <w:r w:rsidRPr="000C5FEB">
        <w:rPr>
          <w:rFonts w:ascii="Arial" w:hAnsi="Arial" w:cs="Arial"/>
          <w:sz w:val="22"/>
          <w:szCs w:val="22"/>
        </w:rPr>
        <w:t>).</w:t>
      </w:r>
    </w:p>
    <w:p w14:paraId="417A77C0"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61" w:name="_Ref157501182"/>
      <w:r w:rsidRPr="000C5FEB">
        <w:rPr>
          <w:rFonts w:ascii="Arial" w:hAnsi="Arial" w:cs="Arial"/>
          <w:sz w:val="22"/>
          <w:szCs w:val="22"/>
        </w:rPr>
        <w:t xml:space="preserve">Tenderers should note that no changes are to be made to the text of the Form of Offer (other than where contemplated by the Form of Offer), or to the Price Schedule.  </w:t>
      </w:r>
    </w:p>
    <w:p w14:paraId="1250CE14"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It is not necessary for a Tender to include any Tender Schedule which is marked in this RFT as "Not Used". </w:t>
      </w:r>
    </w:p>
    <w:bookmarkEnd w:id="61"/>
    <w:p w14:paraId="40FE9A20" w14:textId="18E4317D"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Subject to </w:t>
      </w:r>
      <w:r w:rsidRPr="000C5FEB">
        <w:rPr>
          <w:rFonts w:ascii="Arial" w:hAnsi="Arial" w:cs="Arial"/>
          <w:b/>
          <w:sz w:val="22"/>
          <w:szCs w:val="22"/>
        </w:rPr>
        <w:t xml:space="preserve">clause </w:t>
      </w:r>
      <w:r w:rsidR="00DA4771" w:rsidRPr="000C5FEB">
        <w:rPr>
          <w:rFonts w:ascii="Arial" w:hAnsi="Arial" w:cs="Arial"/>
          <w:b/>
          <w:sz w:val="22"/>
          <w:szCs w:val="22"/>
        </w:rPr>
        <w:fldChar w:fldCharType="begin"/>
      </w:r>
      <w:r w:rsidR="00DA4771" w:rsidRPr="000C5FEB">
        <w:rPr>
          <w:rFonts w:ascii="Arial" w:hAnsi="Arial" w:cs="Arial"/>
          <w:b/>
          <w:sz w:val="22"/>
          <w:szCs w:val="22"/>
        </w:rPr>
        <w:instrText xml:space="preserve"> REF _Ref295134607 \r \h </w:instrText>
      </w:r>
      <w:r w:rsidR="000C5FEB" w:rsidRPr="000C5FEB">
        <w:rPr>
          <w:rFonts w:ascii="Arial" w:hAnsi="Arial" w:cs="Arial"/>
          <w:b/>
          <w:sz w:val="22"/>
          <w:szCs w:val="22"/>
        </w:rPr>
        <w:instrText xml:space="preserve"> \* MERGEFORMAT </w:instrText>
      </w:r>
      <w:r w:rsidR="00DA4771" w:rsidRPr="000C5FEB">
        <w:rPr>
          <w:rFonts w:ascii="Arial" w:hAnsi="Arial" w:cs="Arial"/>
          <w:b/>
          <w:sz w:val="22"/>
          <w:szCs w:val="22"/>
        </w:rPr>
      </w:r>
      <w:r w:rsidR="00DA4771" w:rsidRPr="000C5FEB">
        <w:rPr>
          <w:rFonts w:ascii="Arial" w:hAnsi="Arial" w:cs="Arial"/>
          <w:b/>
          <w:sz w:val="22"/>
          <w:szCs w:val="22"/>
        </w:rPr>
        <w:fldChar w:fldCharType="separate"/>
      </w:r>
      <w:r w:rsidR="00322CA6" w:rsidRPr="000C5FEB">
        <w:rPr>
          <w:rFonts w:ascii="Arial" w:hAnsi="Arial" w:cs="Arial"/>
          <w:b/>
          <w:sz w:val="22"/>
          <w:szCs w:val="22"/>
        </w:rPr>
        <w:t>27</w:t>
      </w:r>
      <w:r w:rsidR="00DA4771" w:rsidRPr="000C5FEB">
        <w:rPr>
          <w:rFonts w:ascii="Arial" w:hAnsi="Arial" w:cs="Arial"/>
          <w:b/>
          <w:sz w:val="22"/>
          <w:szCs w:val="22"/>
        </w:rPr>
        <w:fldChar w:fldCharType="end"/>
      </w:r>
      <w:r w:rsidRPr="000C5FEB">
        <w:rPr>
          <w:rFonts w:ascii="Arial" w:hAnsi="Arial" w:cs="Arial"/>
          <w:sz w:val="22"/>
          <w:szCs w:val="22"/>
        </w:rPr>
        <w:t xml:space="preserve">, Tenderers that do not include the information in paragraphs (a) to (c) of </w:t>
      </w:r>
      <w:r w:rsidRPr="000C5FEB">
        <w:rPr>
          <w:rFonts w:ascii="Arial" w:hAnsi="Arial" w:cs="Arial"/>
          <w:b/>
          <w:sz w:val="22"/>
          <w:szCs w:val="22"/>
        </w:rPr>
        <w:t xml:space="preserve">clause </w:t>
      </w:r>
      <w:r w:rsidRPr="000C5FEB">
        <w:rPr>
          <w:rFonts w:ascii="Arial" w:hAnsi="Arial" w:cs="Arial"/>
          <w:b/>
          <w:sz w:val="22"/>
          <w:szCs w:val="22"/>
        </w:rPr>
        <w:fldChar w:fldCharType="begin"/>
      </w:r>
      <w:r w:rsidRPr="000C5FEB">
        <w:rPr>
          <w:rFonts w:ascii="Arial" w:hAnsi="Arial" w:cs="Arial"/>
          <w:b/>
          <w:sz w:val="22"/>
          <w:szCs w:val="22"/>
        </w:rPr>
        <w:instrText xml:space="preserve"> REF _Ref199927382 \r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13.2</w:t>
      </w:r>
      <w:r w:rsidRPr="000C5FEB">
        <w:rPr>
          <w:rFonts w:ascii="Arial" w:hAnsi="Arial" w:cs="Arial"/>
          <w:b/>
          <w:sz w:val="22"/>
          <w:szCs w:val="22"/>
        </w:rPr>
        <w:fldChar w:fldCharType="end"/>
      </w:r>
      <w:r w:rsidRPr="000C5FEB">
        <w:rPr>
          <w:rFonts w:ascii="Arial" w:hAnsi="Arial" w:cs="Arial"/>
          <w:sz w:val="22"/>
          <w:szCs w:val="22"/>
        </w:rPr>
        <w:t xml:space="preserve"> will be excluded.  </w:t>
      </w:r>
    </w:p>
    <w:p w14:paraId="026B94B2" w14:textId="4140B287" w:rsidR="009549F4" w:rsidRPr="000C5FEB" w:rsidRDefault="005A1661" w:rsidP="00CB22F3">
      <w:pPr>
        <w:pStyle w:val="Level1"/>
      </w:pPr>
      <w:r>
        <w:t>Not used</w:t>
      </w:r>
    </w:p>
    <w:p w14:paraId="0FBD065C" w14:textId="77777777" w:rsidR="009549F4" w:rsidRPr="000C5FEB" w:rsidRDefault="009549F4" w:rsidP="00CB22F3">
      <w:pPr>
        <w:pStyle w:val="Level1"/>
      </w:pPr>
      <w:bookmarkStart w:id="62" w:name="_Toc52338067"/>
      <w:bookmarkStart w:id="63" w:name="_Toc54517188"/>
      <w:bookmarkStart w:id="64" w:name="_Toc156794467"/>
      <w:r w:rsidRPr="000C5FEB">
        <w:t>Consortium</w:t>
      </w:r>
      <w:bookmarkEnd w:id="62"/>
      <w:bookmarkEnd w:id="63"/>
      <w:bookmarkEnd w:id="64"/>
    </w:p>
    <w:p w14:paraId="61A9A880" w14:textId="337E970B" w:rsidR="009549F4" w:rsidRPr="000C5FEB" w:rsidRDefault="009549F4" w:rsidP="00EE099E">
      <w:pPr>
        <w:pStyle w:val="Level11"/>
        <w:numPr>
          <w:ilvl w:val="1"/>
          <w:numId w:val="24"/>
        </w:numPr>
        <w:ind w:hanging="706"/>
        <w:outlineLvl w:val="2"/>
        <w:rPr>
          <w:rFonts w:ascii="Arial" w:hAnsi="Arial" w:cs="Arial"/>
          <w:sz w:val="22"/>
          <w:szCs w:val="22"/>
        </w:rPr>
      </w:pPr>
      <w:bookmarkStart w:id="65" w:name="_Ref222670210"/>
      <w:r w:rsidRPr="000C5FEB">
        <w:rPr>
          <w:rFonts w:ascii="Arial" w:hAnsi="Arial" w:cs="Arial"/>
          <w:sz w:val="22"/>
          <w:szCs w:val="22"/>
        </w:rPr>
        <w:t xml:space="preserve">The Library intends to contract with one legal entity only for the Services. Tenderers may form a consortium in addressing the requirements of this RFT, providing the consortium contracts with the Library through one legal entity and prior approval for any subcontracts is sought from the Library.  Where a partnership carries on business as a single organisation, the Library may treat that partnership as one legal entity for the purposes of this </w:t>
      </w:r>
      <w:r w:rsidRPr="000C5FEB">
        <w:rPr>
          <w:rFonts w:ascii="Arial" w:hAnsi="Arial" w:cs="Arial"/>
          <w:b/>
          <w:sz w:val="22"/>
          <w:szCs w:val="22"/>
        </w:rPr>
        <w:t>clause</w:t>
      </w:r>
      <w:bookmarkEnd w:id="65"/>
      <w:r w:rsidRPr="000C5FEB">
        <w:rPr>
          <w:rFonts w:ascii="Arial" w:hAnsi="Arial" w:cs="Arial"/>
          <w:b/>
          <w:sz w:val="22"/>
          <w:szCs w:val="22"/>
        </w:rPr>
        <w:t xml:space="preserve"> </w:t>
      </w:r>
      <w:r w:rsidRPr="000C5FEB">
        <w:rPr>
          <w:rFonts w:ascii="Arial" w:hAnsi="Arial" w:cs="Arial"/>
          <w:sz w:val="22"/>
          <w:szCs w:val="22"/>
        </w:rPr>
        <w:fldChar w:fldCharType="begin"/>
      </w:r>
      <w:r w:rsidRPr="000C5FEB">
        <w:rPr>
          <w:rFonts w:ascii="Arial" w:hAnsi="Arial" w:cs="Arial"/>
          <w:sz w:val="22"/>
          <w:szCs w:val="22"/>
        </w:rPr>
        <w:instrText xml:space="preserve"> REF _Ref222670210 \r \h  \* MERGEFORMAT </w:instrText>
      </w:r>
      <w:r w:rsidRPr="000C5FEB">
        <w:rPr>
          <w:rFonts w:ascii="Arial" w:hAnsi="Arial" w:cs="Arial"/>
          <w:sz w:val="22"/>
          <w:szCs w:val="22"/>
        </w:rPr>
      </w:r>
      <w:r w:rsidRPr="000C5FEB">
        <w:rPr>
          <w:rFonts w:ascii="Arial" w:hAnsi="Arial" w:cs="Arial"/>
          <w:sz w:val="22"/>
          <w:szCs w:val="22"/>
        </w:rPr>
        <w:fldChar w:fldCharType="separate"/>
      </w:r>
      <w:r w:rsidR="00322CA6" w:rsidRPr="000C5FEB">
        <w:rPr>
          <w:rFonts w:ascii="Arial" w:hAnsi="Arial" w:cs="Arial"/>
          <w:b/>
          <w:sz w:val="22"/>
          <w:szCs w:val="22"/>
        </w:rPr>
        <w:t>15.1</w:t>
      </w:r>
      <w:r w:rsidRPr="000C5FEB">
        <w:rPr>
          <w:rFonts w:ascii="Arial" w:hAnsi="Arial" w:cs="Arial"/>
          <w:sz w:val="22"/>
          <w:szCs w:val="22"/>
        </w:rPr>
        <w:fldChar w:fldCharType="end"/>
      </w:r>
      <w:r w:rsidRPr="000C5FEB">
        <w:rPr>
          <w:rFonts w:ascii="Arial" w:hAnsi="Arial" w:cs="Arial"/>
          <w:sz w:val="22"/>
          <w:szCs w:val="22"/>
        </w:rPr>
        <w:t>.</w:t>
      </w:r>
    </w:p>
    <w:p w14:paraId="7E044CF5" w14:textId="77777777" w:rsidR="009549F4" w:rsidRPr="000C5FEB" w:rsidRDefault="009549F4" w:rsidP="00CB22F3">
      <w:pPr>
        <w:pStyle w:val="Level1"/>
      </w:pPr>
      <w:bookmarkStart w:id="66" w:name="_Ref514041917"/>
      <w:bookmarkStart w:id="67" w:name="_Toc52338070"/>
      <w:bookmarkStart w:id="68" w:name="_Toc54517191"/>
      <w:bookmarkStart w:id="69" w:name="_Toc156794470"/>
      <w:r w:rsidRPr="000C5FEB">
        <w:t>Place for lodgement of Tenders</w:t>
      </w:r>
      <w:bookmarkEnd w:id="66"/>
      <w:bookmarkEnd w:id="67"/>
      <w:bookmarkEnd w:id="68"/>
      <w:bookmarkEnd w:id="69"/>
    </w:p>
    <w:p w14:paraId="06093B9C"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Tenderers must ensure that their Tenders are </w:t>
      </w:r>
      <w:r w:rsidR="000C5FEB">
        <w:rPr>
          <w:rFonts w:ascii="Arial" w:hAnsi="Arial" w:cs="Arial"/>
          <w:sz w:val="22"/>
          <w:szCs w:val="22"/>
        </w:rPr>
        <w:t>submitted electronically via email to the following electronic</w:t>
      </w:r>
      <w:r w:rsidRPr="000C5FEB">
        <w:rPr>
          <w:rFonts w:ascii="Arial" w:hAnsi="Arial" w:cs="Arial"/>
          <w:sz w:val="22"/>
          <w:szCs w:val="22"/>
        </w:rPr>
        <w:t xml:space="preserve"> Tender Box:</w:t>
      </w:r>
    </w:p>
    <w:p w14:paraId="2B4072AA" w14:textId="77777777" w:rsidR="009549F4" w:rsidRPr="000C5FEB" w:rsidRDefault="009549F4" w:rsidP="00F65B9F">
      <w:pPr>
        <w:tabs>
          <w:tab w:val="left" w:pos="3402"/>
        </w:tabs>
        <w:rPr>
          <w:rFonts w:ascii="Arial" w:hAnsi="Arial" w:cs="Arial"/>
          <w:b/>
          <w:sz w:val="22"/>
          <w:szCs w:val="22"/>
        </w:rPr>
      </w:pPr>
      <w:r w:rsidRPr="000C5FEB">
        <w:rPr>
          <w:rFonts w:ascii="Arial" w:hAnsi="Arial" w:cs="Arial"/>
          <w:b/>
          <w:sz w:val="22"/>
          <w:szCs w:val="22"/>
        </w:rPr>
        <w:tab/>
      </w:r>
      <w:r w:rsidR="000C5FEB">
        <w:rPr>
          <w:rFonts w:ascii="Arial" w:hAnsi="Arial" w:cs="Arial"/>
          <w:b/>
          <w:sz w:val="22"/>
          <w:szCs w:val="22"/>
        </w:rPr>
        <w:t xml:space="preserve">NLA </w:t>
      </w:r>
      <w:r w:rsidRPr="000C5FEB">
        <w:rPr>
          <w:rFonts w:ascii="Arial" w:hAnsi="Arial" w:cs="Arial"/>
          <w:b/>
          <w:sz w:val="22"/>
          <w:szCs w:val="22"/>
        </w:rPr>
        <w:t>Tender Box</w:t>
      </w:r>
      <w:r w:rsidRPr="000C5FEB">
        <w:rPr>
          <w:rFonts w:ascii="Arial" w:hAnsi="Arial" w:cs="Arial"/>
          <w:b/>
          <w:sz w:val="22"/>
          <w:szCs w:val="22"/>
        </w:rPr>
        <w:br/>
      </w:r>
      <w:r w:rsidRPr="000C5FEB">
        <w:rPr>
          <w:rFonts w:ascii="Arial" w:hAnsi="Arial" w:cs="Arial"/>
          <w:b/>
          <w:sz w:val="22"/>
          <w:szCs w:val="22"/>
        </w:rPr>
        <w:tab/>
      </w:r>
      <w:hyperlink r:id="rId23" w:history="1">
        <w:r w:rsidR="000C5FEB" w:rsidRPr="00B25966">
          <w:rPr>
            <w:rStyle w:val="Hyperlink"/>
            <w:rFonts w:ascii="Arial" w:hAnsi="Arial" w:cs="Arial"/>
            <w:b/>
            <w:sz w:val="22"/>
            <w:szCs w:val="22"/>
          </w:rPr>
          <w:t>tenderbox@nla.gov.au</w:t>
        </w:r>
      </w:hyperlink>
      <w:r w:rsidR="000C5FEB">
        <w:rPr>
          <w:rFonts w:ascii="Arial" w:hAnsi="Arial" w:cs="Arial"/>
          <w:b/>
          <w:sz w:val="22"/>
          <w:szCs w:val="22"/>
        </w:rPr>
        <w:t xml:space="preserve"> </w:t>
      </w:r>
      <w:r w:rsidRPr="000C5FEB">
        <w:rPr>
          <w:rFonts w:ascii="Arial" w:hAnsi="Arial" w:cs="Arial"/>
          <w:b/>
          <w:sz w:val="22"/>
          <w:szCs w:val="22"/>
        </w:rPr>
        <w:br/>
      </w:r>
      <w:r w:rsidRPr="000C5FEB">
        <w:rPr>
          <w:rFonts w:ascii="Arial" w:hAnsi="Arial" w:cs="Arial"/>
          <w:b/>
          <w:sz w:val="22"/>
          <w:szCs w:val="22"/>
        </w:rPr>
        <w:tab/>
      </w:r>
    </w:p>
    <w:p w14:paraId="627BB6ED" w14:textId="1B9ED507" w:rsidR="009549F4"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Tenders</w:t>
      </w:r>
      <w:r w:rsidR="000C5FEB">
        <w:rPr>
          <w:rFonts w:ascii="Arial" w:hAnsi="Arial" w:cs="Arial"/>
          <w:sz w:val="22"/>
          <w:szCs w:val="22"/>
        </w:rPr>
        <w:t xml:space="preserve"> </w:t>
      </w:r>
      <w:r w:rsidR="005A1661">
        <w:rPr>
          <w:rFonts w:ascii="Arial" w:hAnsi="Arial" w:cs="Arial"/>
          <w:sz w:val="22"/>
          <w:szCs w:val="22"/>
        </w:rPr>
        <w:t>must</w:t>
      </w:r>
      <w:r w:rsidR="000C5FEB">
        <w:rPr>
          <w:rFonts w:ascii="Arial" w:hAnsi="Arial" w:cs="Arial"/>
          <w:sz w:val="22"/>
          <w:szCs w:val="22"/>
        </w:rPr>
        <w:t xml:space="preserve"> include</w:t>
      </w:r>
      <w:r w:rsidRPr="000C5FEB">
        <w:rPr>
          <w:rFonts w:ascii="Arial" w:hAnsi="Arial" w:cs="Arial"/>
          <w:sz w:val="22"/>
          <w:szCs w:val="22"/>
        </w:rPr>
        <w:t xml:space="preserve"> </w:t>
      </w:r>
      <w:r w:rsidR="000C5FEB">
        <w:rPr>
          <w:rFonts w:ascii="Arial" w:hAnsi="Arial" w:cs="Arial"/>
          <w:sz w:val="22"/>
          <w:szCs w:val="22"/>
        </w:rPr>
        <w:t xml:space="preserve">the following </w:t>
      </w:r>
      <w:r w:rsidRPr="000C5FEB">
        <w:rPr>
          <w:rFonts w:ascii="Arial" w:hAnsi="Arial" w:cs="Arial"/>
          <w:sz w:val="22"/>
          <w:szCs w:val="22"/>
        </w:rPr>
        <w:t>identifi</w:t>
      </w:r>
      <w:r w:rsidR="000C5FEB">
        <w:rPr>
          <w:rFonts w:ascii="Arial" w:hAnsi="Arial" w:cs="Arial"/>
          <w:sz w:val="22"/>
          <w:szCs w:val="22"/>
        </w:rPr>
        <w:t>cation</w:t>
      </w:r>
      <w:r w:rsidRPr="000C5FEB">
        <w:rPr>
          <w:rFonts w:ascii="Arial" w:hAnsi="Arial" w:cs="Arial"/>
          <w:sz w:val="22"/>
          <w:szCs w:val="22"/>
        </w:rPr>
        <w:t>:</w:t>
      </w:r>
    </w:p>
    <w:p w14:paraId="3F2593C4" w14:textId="77777777" w:rsidR="000C5FEB" w:rsidRPr="000C5FEB" w:rsidRDefault="000C5FEB" w:rsidP="000C5FEB">
      <w:pPr>
        <w:pStyle w:val="Level11fo"/>
        <w:spacing w:before="0"/>
        <w:rPr>
          <w:lang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4604"/>
      </w:tblGrid>
      <w:tr w:rsidR="009549F4" w:rsidRPr="000C5FEB" w14:paraId="5A57C7C4" w14:textId="77777777" w:rsidTr="000C5FEB">
        <w:tc>
          <w:tcPr>
            <w:tcW w:w="4043" w:type="dxa"/>
            <w:vAlign w:val="center"/>
          </w:tcPr>
          <w:p w14:paraId="1FA28EBC" w14:textId="1683943C" w:rsidR="009549F4" w:rsidRPr="000C5FEB" w:rsidRDefault="009549F4" w:rsidP="000C5FEB">
            <w:pPr>
              <w:pStyle w:val="Level11fo"/>
              <w:ind w:left="0"/>
              <w:rPr>
                <w:rFonts w:ascii="Arial" w:hAnsi="Arial" w:cs="Arial"/>
                <w:b/>
                <w:sz w:val="22"/>
                <w:szCs w:val="22"/>
              </w:rPr>
            </w:pPr>
            <w:r w:rsidRPr="000C5FEB">
              <w:rPr>
                <w:rFonts w:ascii="Arial" w:hAnsi="Arial" w:cs="Arial"/>
                <w:b/>
                <w:sz w:val="22"/>
                <w:szCs w:val="22"/>
              </w:rPr>
              <w:t xml:space="preserve">Tender No. RFT </w:t>
            </w:r>
            <w:r w:rsidR="00D13D7D">
              <w:rPr>
                <w:rFonts w:ascii="Arial" w:hAnsi="Arial" w:cs="Arial"/>
                <w:b/>
                <w:sz w:val="22"/>
                <w:szCs w:val="22"/>
              </w:rPr>
              <w:t>23/661</w:t>
            </w:r>
            <w:r w:rsidRPr="000C5FEB">
              <w:rPr>
                <w:rFonts w:ascii="Arial" w:hAnsi="Arial" w:cs="Arial"/>
                <w:b/>
                <w:sz w:val="22"/>
                <w:szCs w:val="22"/>
              </w:rPr>
              <w:t xml:space="preserve"> for the National Library of Australia:</w:t>
            </w:r>
          </w:p>
        </w:tc>
        <w:tc>
          <w:tcPr>
            <w:tcW w:w="4604" w:type="dxa"/>
            <w:vAlign w:val="center"/>
          </w:tcPr>
          <w:p w14:paraId="3A4A958B" w14:textId="77777777" w:rsidR="009549F4" w:rsidRPr="000C5FEB" w:rsidRDefault="009549F4" w:rsidP="000C5FEB">
            <w:pPr>
              <w:pStyle w:val="Level11fo"/>
              <w:ind w:left="0"/>
              <w:rPr>
                <w:rFonts w:ascii="Arial" w:hAnsi="Arial" w:cs="Arial"/>
                <w:sz w:val="22"/>
                <w:szCs w:val="22"/>
              </w:rPr>
            </w:pPr>
          </w:p>
        </w:tc>
      </w:tr>
      <w:tr w:rsidR="009549F4" w:rsidRPr="000C5FEB" w14:paraId="3EBB35B7" w14:textId="77777777" w:rsidTr="000C5FEB">
        <w:tc>
          <w:tcPr>
            <w:tcW w:w="4043" w:type="dxa"/>
            <w:vAlign w:val="center"/>
          </w:tcPr>
          <w:p w14:paraId="749794F9" w14:textId="77777777" w:rsidR="009549F4" w:rsidRPr="000C5FEB" w:rsidRDefault="009549F4" w:rsidP="000C5FEB">
            <w:pPr>
              <w:pStyle w:val="Level11fo"/>
              <w:ind w:left="0"/>
              <w:rPr>
                <w:rFonts w:ascii="Arial" w:hAnsi="Arial" w:cs="Arial"/>
                <w:b/>
                <w:sz w:val="22"/>
                <w:szCs w:val="22"/>
              </w:rPr>
            </w:pPr>
            <w:r w:rsidRPr="000C5FEB">
              <w:rPr>
                <w:rFonts w:ascii="Arial" w:hAnsi="Arial" w:cs="Arial"/>
                <w:b/>
                <w:sz w:val="22"/>
                <w:szCs w:val="22"/>
              </w:rPr>
              <w:t>Tenderer's Name:</w:t>
            </w:r>
          </w:p>
        </w:tc>
        <w:tc>
          <w:tcPr>
            <w:tcW w:w="4604" w:type="dxa"/>
            <w:vAlign w:val="center"/>
          </w:tcPr>
          <w:p w14:paraId="763B0E70" w14:textId="77777777" w:rsidR="009549F4" w:rsidRDefault="009549F4" w:rsidP="000C5FEB">
            <w:pPr>
              <w:pStyle w:val="Level11fo"/>
              <w:ind w:left="0"/>
              <w:rPr>
                <w:rFonts w:ascii="Arial" w:hAnsi="Arial" w:cs="Arial"/>
                <w:sz w:val="22"/>
                <w:szCs w:val="22"/>
              </w:rPr>
            </w:pPr>
          </w:p>
          <w:p w14:paraId="52A5D3CD" w14:textId="77777777" w:rsidR="000C5FEB" w:rsidRPr="000C5FEB" w:rsidRDefault="000C5FEB" w:rsidP="000C5FEB">
            <w:pPr>
              <w:pStyle w:val="Level11fo"/>
              <w:ind w:left="0"/>
              <w:rPr>
                <w:rFonts w:ascii="Arial" w:hAnsi="Arial" w:cs="Arial"/>
                <w:sz w:val="22"/>
                <w:szCs w:val="22"/>
              </w:rPr>
            </w:pPr>
          </w:p>
        </w:tc>
      </w:tr>
      <w:tr w:rsidR="009549F4" w:rsidRPr="000C5FEB" w14:paraId="3F14E74D" w14:textId="77777777" w:rsidTr="000C5FEB">
        <w:tc>
          <w:tcPr>
            <w:tcW w:w="4043" w:type="dxa"/>
            <w:vAlign w:val="center"/>
          </w:tcPr>
          <w:p w14:paraId="2F0889F1" w14:textId="77777777" w:rsidR="009549F4" w:rsidRPr="000C5FEB" w:rsidRDefault="009549F4" w:rsidP="000C5FEB">
            <w:pPr>
              <w:pStyle w:val="Level11fo"/>
              <w:ind w:left="0"/>
              <w:rPr>
                <w:rFonts w:ascii="Arial" w:hAnsi="Arial" w:cs="Arial"/>
                <w:b/>
                <w:sz w:val="22"/>
                <w:szCs w:val="22"/>
              </w:rPr>
            </w:pPr>
            <w:r w:rsidRPr="000C5FEB">
              <w:rPr>
                <w:rFonts w:ascii="Arial" w:hAnsi="Arial" w:cs="Arial"/>
                <w:b/>
                <w:sz w:val="22"/>
                <w:szCs w:val="22"/>
              </w:rPr>
              <w:lastRenderedPageBreak/>
              <w:t>Library Contact Officer:</w:t>
            </w:r>
          </w:p>
        </w:tc>
        <w:tc>
          <w:tcPr>
            <w:tcW w:w="4604" w:type="dxa"/>
            <w:vAlign w:val="center"/>
          </w:tcPr>
          <w:p w14:paraId="75A0C1EE" w14:textId="61D7F226" w:rsidR="009549F4" w:rsidRDefault="009549F4" w:rsidP="000C5FEB">
            <w:pPr>
              <w:pStyle w:val="Level11fo"/>
              <w:ind w:left="0"/>
              <w:rPr>
                <w:rFonts w:ascii="Arial" w:hAnsi="Arial" w:cs="Arial"/>
                <w:sz w:val="22"/>
                <w:szCs w:val="22"/>
              </w:rPr>
            </w:pPr>
          </w:p>
          <w:p w14:paraId="397CE9D6" w14:textId="413A53E6" w:rsidR="00964F8B" w:rsidRDefault="00807508" w:rsidP="000C5FEB">
            <w:pPr>
              <w:pStyle w:val="Level11fo"/>
              <w:ind w:left="0"/>
              <w:rPr>
                <w:rFonts w:ascii="Arial" w:hAnsi="Arial" w:cs="Arial"/>
                <w:sz w:val="22"/>
                <w:szCs w:val="22"/>
              </w:rPr>
            </w:pPr>
            <w:r>
              <w:rPr>
                <w:rFonts w:ascii="Arial" w:hAnsi="Arial" w:cs="Arial"/>
                <w:sz w:val="22"/>
                <w:szCs w:val="22"/>
              </w:rPr>
              <w:t>Rod Paten</w:t>
            </w:r>
          </w:p>
          <w:p w14:paraId="333CD06E" w14:textId="77777777" w:rsidR="000C5FEB" w:rsidRPr="000C5FEB" w:rsidRDefault="000C5FEB" w:rsidP="000C5FEB">
            <w:pPr>
              <w:pStyle w:val="Level11fo"/>
              <w:ind w:left="0"/>
              <w:rPr>
                <w:rFonts w:ascii="Arial" w:hAnsi="Arial" w:cs="Arial"/>
                <w:sz w:val="22"/>
                <w:szCs w:val="22"/>
              </w:rPr>
            </w:pPr>
          </w:p>
        </w:tc>
      </w:tr>
    </w:tbl>
    <w:p w14:paraId="1FFA388F" w14:textId="1F05E523" w:rsidR="009549F4" w:rsidRPr="000C5FEB" w:rsidRDefault="00D33901" w:rsidP="00EE099E">
      <w:pPr>
        <w:pStyle w:val="Level11"/>
        <w:numPr>
          <w:ilvl w:val="1"/>
          <w:numId w:val="24"/>
        </w:numPr>
        <w:ind w:hanging="706"/>
        <w:outlineLvl w:val="2"/>
        <w:rPr>
          <w:rFonts w:ascii="Arial" w:hAnsi="Arial" w:cs="Arial"/>
          <w:sz w:val="22"/>
          <w:szCs w:val="22"/>
        </w:rPr>
      </w:pPr>
      <w:bookmarkStart w:id="70" w:name="_Toc408904363"/>
      <w:bookmarkStart w:id="71" w:name="_Ref410113489"/>
      <w:bookmarkStart w:id="72" w:name="_Toc410200925"/>
      <w:bookmarkStart w:id="73" w:name="_Toc419197082"/>
      <w:bookmarkStart w:id="74" w:name="_Toc463661175"/>
      <w:bookmarkStart w:id="75" w:name="_Ref466024644"/>
      <w:bookmarkStart w:id="76" w:name="_Ref478265212"/>
      <w:bookmarkStart w:id="77" w:name="_Toc492363253"/>
      <w:bookmarkStart w:id="78" w:name="_Ref508611850"/>
      <w:r w:rsidRPr="00854E33">
        <w:rPr>
          <w:rFonts w:ascii="Arial" w:hAnsi="Arial" w:cs="Arial"/>
          <w:sz w:val="22"/>
          <w:szCs w:val="22"/>
        </w:rPr>
        <w:t xml:space="preserve">Tenders </w:t>
      </w:r>
      <w:r>
        <w:rPr>
          <w:rFonts w:ascii="Arial" w:hAnsi="Arial" w:cs="Arial"/>
          <w:sz w:val="22"/>
          <w:szCs w:val="22"/>
        </w:rPr>
        <w:t>must be submitted via e</w:t>
      </w:r>
      <w:r w:rsidR="005A1661">
        <w:rPr>
          <w:rFonts w:ascii="Arial" w:hAnsi="Arial" w:cs="Arial"/>
          <w:sz w:val="22"/>
          <w:szCs w:val="22"/>
        </w:rPr>
        <w:t>-</w:t>
      </w:r>
      <w:r>
        <w:rPr>
          <w:rFonts w:ascii="Arial" w:hAnsi="Arial" w:cs="Arial"/>
          <w:sz w:val="22"/>
          <w:szCs w:val="22"/>
        </w:rPr>
        <w:t>mail. Tenders</w:t>
      </w:r>
      <w:r w:rsidRPr="00854E33">
        <w:rPr>
          <w:rFonts w:ascii="Arial" w:hAnsi="Arial" w:cs="Arial"/>
          <w:sz w:val="22"/>
          <w:szCs w:val="22"/>
        </w:rPr>
        <w:t xml:space="preserve"> </w:t>
      </w:r>
      <w:r>
        <w:rPr>
          <w:rFonts w:ascii="Arial" w:hAnsi="Arial" w:cs="Arial"/>
          <w:sz w:val="22"/>
          <w:szCs w:val="22"/>
        </w:rPr>
        <w:t>will not be accepted unless specific arrangements have been made and agreed to (in advance) by the Library Contact Officer.</w:t>
      </w:r>
      <w:r w:rsidRPr="00854E33">
        <w:rPr>
          <w:rFonts w:ascii="Arial" w:hAnsi="Arial" w:cs="Arial"/>
          <w:sz w:val="22"/>
          <w:szCs w:val="22"/>
        </w:rPr>
        <w:t xml:space="preserve"> </w:t>
      </w:r>
      <w:r>
        <w:rPr>
          <w:rFonts w:ascii="Arial" w:hAnsi="Arial" w:cs="Arial"/>
          <w:sz w:val="22"/>
          <w:szCs w:val="22"/>
        </w:rPr>
        <w:t xml:space="preserve">Oral Tenders will not be accepted. </w:t>
      </w:r>
      <w:r w:rsidR="009549F4" w:rsidRPr="000C5FEB">
        <w:rPr>
          <w:rFonts w:ascii="Arial" w:hAnsi="Arial" w:cs="Arial"/>
          <w:sz w:val="22"/>
          <w:szCs w:val="22"/>
        </w:rPr>
        <w:t xml:space="preserve">Tenderers are responsible for the </w:t>
      </w:r>
      <w:r>
        <w:rPr>
          <w:rFonts w:ascii="Arial" w:hAnsi="Arial" w:cs="Arial"/>
          <w:sz w:val="22"/>
          <w:szCs w:val="22"/>
        </w:rPr>
        <w:t xml:space="preserve">submission and delivery </w:t>
      </w:r>
      <w:r w:rsidR="009549F4" w:rsidRPr="000C5FEB">
        <w:rPr>
          <w:rFonts w:ascii="Arial" w:hAnsi="Arial" w:cs="Arial"/>
          <w:sz w:val="22"/>
          <w:szCs w:val="22"/>
        </w:rPr>
        <w:t xml:space="preserve">of their Tenders to the </w:t>
      </w:r>
      <w:r w:rsidR="000C5FEB">
        <w:rPr>
          <w:rFonts w:ascii="Arial" w:hAnsi="Arial" w:cs="Arial"/>
          <w:sz w:val="22"/>
          <w:szCs w:val="22"/>
        </w:rPr>
        <w:t xml:space="preserve">electronic </w:t>
      </w:r>
      <w:r w:rsidR="009549F4" w:rsidRPr="000C5FEB">
        <w:rPr>
          <w:rFonts w:ascii="Arial" w:hAnsi="Arial" w:cs="Arial"/>
          <w:sz w:val="22"/>
          <w:szCs w:val="22"/>
        </w:rPr>
        <w:t xml:space="preserve">Tender Box by the time specified in </w:t>
      </w:r>
      <w:r w:rsidR="009549F4" w:rsidRPr="000C5FEB">
        <w:rPr>
          <w:rFonts w:ascii="Arial" w:hAnsi="Arial" w:cs="Arial"/>
          <w:b/>
          <w:sz w:val="22"/>
          <w:szCs w:val="22"/>
        </w:rPr>
        <w:t xml:space="preserve">clause </w:t>
      </w:r>
      <w:bookmarkStart w:id="79" w:name="_Hlt50274935"/>
      <w:r w:rsidR="009549F4" w:rsidRPr="000C5FEB">
        <w:rPr>
          <w:rFonts w:ascii="Arial" w:hAnsi="Arial" w:cs="Arial"/>
          <w:b/>
          <w:sz w:val="22"/>
          <w:szCs w:val="22"/>
        </w:rPr>
        <w:fldChar w:fldCharType="begin"/>
      </w:r>
      <w:r w:rsidR="009549F4" w:rsidRPr="000C5FEB">
        <w:rPr>
          <w:rFonts w:ascii="Arial" w:hAnsi="Arial" w:cs="Arial"/>
          <w:b/>
          <w:sz w:val="22"/>
          <w:szCs w:val="22"/>
        </w:rPr>
        <w:instrText xml:space="preserve"> REF _Ref508611874 \r \h </w:instrText>
      </w:r>
      <w:r w:rsidR="000C5FEB" w:rsidRPr="000C5FEB">
        <w:rPr>
          <w:rFonts w:ascii="Arial" w:hAnsi="Arial" w:cs="Arial"/>
          <w:b/>
          <w:sz w:val="22"/>
          <w:szCs w:val="22"/>
        </w:rPr>
        <w:instrText xml:space="preserve"> \* MERGEFORMAT </w:instrText>
      </w:r>
      <w:r w:rsidR="009549F4" w:rsidRPr="000C5FEB">
        <w:rPr>
          <w:rFonts w:ascii="Arial" w:hAnsi="Arial" w:cs="Arial"/>
          <w:b/>
          <w:sz w:val="22"/>
          <w:szCs w:val="22"/>
        </w:rPr>
      </w:r>
      <w:r w:rsidR="009549F4" w:rsidRPr="000C5FEB">
        <w:rPr>
          <w:rFonts w:ascii="Arial" w:hAnsi="Arial" w:cs="Arial"/>
          <w:b/>
          <w:sz w:val="22"/>
          <w:szCs w:val="22"/>
        </w:rPr>
        <w:fldChar w:fldCharType="separate"/>
      </w:r>
      <w:r w:rsidR="00322CA6" w:rsidRPr="000C5FEB">
        <w:rPr>
          <w:rFonts w:ascii="Arial" w:hAnsi="Arial" w:cs="Arial"/>
          <w:b/>
          <w:sz w:val="22"/>
          <w:szCs w:val="22"/>
        </w:rPr>
        <w:t>18</w:t>
      </w:r>
      <w:r w:rsidR="009549F4" w:rsidRPr="000C5FEB">
        <w:rPr>
          <w:rFonts w:ascii="Arial" w:hAnsi="Arial" w:cs="Arial"/>
          <w:b/>
          <w:sz w:val="22"/>
          <w:szCs w:val="22"/>
        </w:rPr>
        <w:fldChar w:fldCharType="end"/>
      </w:r>
      <w:bookmarkEnd w:id="79"/>
      <w:r w:rsidR="009549F4" w:rsidRPr="000C5FEB">
        <w:rPr>
          <w:rFonts w:ascii="Arial" w:hAnsi="Arial" w:cs="Arial"/>
          <w:sz w:val="22"/>
          <w:szCs w:val="22"/>
        </w:rPr>
        <w:t>.</w:t>
      </w:r>
    </w:p>
    <w:p w14:paraId="5D5899A5" w14:textId="77777777" w:rsidR="009549F4" w:rsidRPr="000C5FEB" w:rsidRDefault="009549F4" w:rsidP="00CB22F3">
      <w:pPr>
        <w:pStyle w:val="Level1"/>
      </w:pPr>
      <w:bookmarkStart w:id="80" w:name="_Hlt50281141"/>
      <w:bookmarkStart w:id="81" w:name="_Ref514042047"/>
      <w:bookmarkStart w:id="82" w:name="_Ref514042105"/>
      <w:bookmarkStart w:id="83" w:name="_Ref514042124"/>
      <w:bookmarkStart w:id="84" w:name="_Toc52338071"/>
      <w:bookmarkStart w:id="85" w:name="_Toc54517192"/>
      <w:bookmarkStart w:id="86" w:name="_Toc156794471"/>
      <w:bookmarkEnd w:id="80"/>
      <w:r w:rsidRPr="000C5FEB">
        <w:t>Contact</w:t>
      </w:r>
      <w:bookmarkEnd w:id="70"/>
      <w:bookmarkEnd w:id="71"/>
      <w:bookmarkEnd w:id="72"/>
      <w:bookmarkEnd w:id="73"/>
      <w:bookmarkEnd w:id="74"/>
      <w:bookmarkEnd w:id="75"/>
      <w:bookmarkEnd w:id="76"/>
      <w:bookmarkEnd w:id="77"/>
      <w:bookmarkEnd w:id="78"/>
      <w:bookmarkEnd w:id="81"/>
      <w:bookmarkEnd w:id="82"/>
      <w:bookmarkEnd w:id="83"/>
      <w:r w:rsidRPr="000C5FEB">
        <w:t xml:space="preserve"> Officer</w:t>
      </w:r>
      <w:bookmarkEnd w:id="84"/>
      <w:bookmarkEnd w:id="85"/>
      <w:bookmarkEnd w:id="86"/>
    </w:p>
    <w:p w14:paraId="2B0B24A9" w14:textId="77777777" w:rsidR="009549F4" w:rsidRDefault="009549F4" w:rsidP="00EE099E">
      <w:pPr>
        <w:pStyle w:val="Level11"/>
        <w:numPr>
          <w:ilvl w:val="1"/>
          <w:numId w:val="24"/>
        </w:numPr>
        <w:ind w:hanging="706"/>
        <w:outlineLvl w:val="2"/>
        <w:rPr>
          <w:rFonts w:ascii="Arial" w:hAnsi="Arial" w:cs="Arial"/>
          <w:sz w:val="22"/>
          <w:szCs w:val="22"/>
        </w:rPr>
      </w:pPr>
      <w:bookmarkStart w:id="87" w:name="_Ref414205733"/>
      <w:bookmarkStart w:id="88" w:name="_Ref418769101"/>
      <w:bookmarkStart w:id="89" w:name="_Ref408977003"/>
      <w:bookmarkStart w:id="90" w:name="_Ref484249963"/>
      <w:bookmarkStart w:id="91" w:name="_Ref466019538"/>
      <w:r w:rsidRPr="000C5FEB">
        <w:rPr>
          <w:rFonts w:ascii="Arial" w:hAnsi="Arial" w:cs="Arial"/>
          <w:sz w:val="22"/>
          <w:szCs w:val="22"/>
        </w:rPr>
        <w:t>The point of contact for all matters concerning this RFT for the Library is</w:t>
      </w:r>
      <w:bookmarkEnd w:id="87"/>
      <w:bookmarkEnd w:id="88"/>
      <w:bookmarkEnd w:id="89"/>
      <w:r w:rsidRPr="000C5FEB">
        <w:rPr>
          <w:rFonts w:ascii="Arial" w:hAnsi="Arial" w:cs="Arial"/>
          <w:sz w:val="22"/>
          <w:szCs w:val="22"/>
        </w:rPr>
        <w:t xml:space="preserve"> the following Contact Officer:</w:t>
      </w:r>
    </w:p>
    <w:p w14:paraId="658A3970" w14:textId="77777777" w:rsidR="000C5FEB" w:rsidRPr="000C5FEB" w:rsidRDefault="000C5FEB" w:rsidP="000C5FEB">
      <w:pPr>
        <w:pStyle w:val="Level11fo"/>
        <w:spacing w:before="0"/>
        <w:rPr>
          <w:lang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4604"/>
      </w:tblGrid>
      <w:tr w:rsidR="000C5FEB" w:rsidRPr="000C5FEB" w14:paraId="124ACCB1" w14:textId="77777777" w:rsidTr="00756939">
        <w:tc>
          <w:tcPr>
            <w:tcW w:w="4043" w:type="dxa"/>
            <w:vAlign w:val="center"/>
          </w:tcPr>
          <w:p w14:paraId="02CA79EC" w14:textId="77777777" w:rsidR="000C5FEB" w:rsidRPr="000C5FEB" w:rsidRDefault="000C5FEB" w:rsidP="00756939">
            <w:pPr>
              <w:pStyle w:val="Level11fo"/>
              <w:ind w:left="0"/>
              <w:rPr>
                <w:rFonts w:ascii="Arial" w:hAnsi="Arial" w:cs="Arial"/>
                <w:b/>
                <w:sz w:val="22"/>
                <w:szCs w:val="22"/>
              </w:rPr>
            </w:pPr>
            <w:r>
              <w:rPr>
                <w:rFonts w:ascii="Arial" w:hAnsi="Arial" w:cs="Arial"/>
                <w:b/>
                <w:sz w:val="22"/>
                <w:szCs w:val="22"/>
              </w:rPr>
              <w:t>Name:</w:t>
            </w:r>
          </w:p>
        </w:tc>
        <w:tc>
          <w:tcPr>
            <w:tcW w:w="4604" w:type="dxa"/>
            <w:vAlign w:val="center"/>
          </w:tcPr>
          <w:p w14:paraId="2CB40C5B" w14:textId="10AA1747" w:rsidR="000C5FEB" w:rsidRPr="000C5FEB" w:rsidRDefault="00D13D7D" w:rsidP="00756939">
            <w:pPr>
              <w:pStyle w:val="Level11fo"/>
              <w:ind w:left="0"/>
              <w:rPr>
                <w:rFonts w:ascii="Arial" w:hAnsi="Arial" w:cs="Arial"/>
                <w:sz w:val="22"/>
                <w:szCs w:val="22"/>
              </w:rPr>
            </w:pPr>
            <w:r w:rsidRPr="000C29E0">
              <w:rPr>
                <w:rFonts w:ascii="Arial" w:hAnsi="Arial" w:cs="Arial"/>
                <w:sz w:val="22"/>
                <w:szCs w:val="22"/>
              </w:rPr>
              <w:t>Rod Paten</w:t>
            </w:r>
            <w:r>
              <w:rPr>
                <w:rFonts w:ascii="Arial" w:hAnsi="Arial" w:cs="Arial"/>
                <w:sz w:val="22"/>
                <w:szCs w:val="22"/>
              </w:rPr>
              <w:t xml:space="preserve"> </w:t>
            </w:r>
          </w:p>
        </w:tc>
      </w:tr>
      <w:tr w:rsidR="000C5FEB" w:rsidRPr="000C5FEB" w14:paraId="5D831379" w14:textId="77777777" w:rsidTr="00756939">
        <w:tc>
          <w:tcPr>
            <w:tcW w:w="4043" w:type="dxa"/>
            <w:vAlign w:val="center"/>
          </w:tcPr>
          <w:p w14:paraId="5A9B4D4F" w14:textId="6D0DC7CA" w:rsidR="000C5FEB" w:rsidRPr="000C5FEB" w:rsidRDefault="005A1661" w:rsidP="00756939">
            <w:pPr>
              <w:pStyle w:val="Level11fo"/>
              <w:ind w:left="0"/>
              <w:rPr>
                <w:rFonts w:ascii="Arial" w:hAnsi="Arial" w:cs="Arial"/>
                <w:b/>
                <w:sz w:val="22"/>
                <w:szCs w:val="22"/>
              </w:rPr>
            </w:pPr>
            <w:r>
              <w:rPr>
                <w:rFonts w:ascii="Arial" w:hAnsi="Arial" w:cs="Arial"/>
                <w:b/>
                <w:sz w:val="22"/>
                <w:szCs w:val="22"/>
              </w:rPr>
              <w:t>Position</w:t>
            </w:r>
            <w:r w:rsidR="000C5FEB">
              <w:rPr>
                <w:rFonts w:ascii="Arial" w:hAnsi="Arial" w:cs="Arial"/>
                <w:b/>
                <w:sz w:val="22"/>
                <w:szCs w:val="22"/>
              </w:rPr>
              <w:t>:</w:t>
            </w:r>
          </w:p>
        </w:tc>
        <w:tc>
          <w:tcPr>
            <w:tcW w:w="4604" w:type="dxa"/>
            <w:vAlign w:val="center"/>
          </w:tcPr>
          <w:p w14:paraId="12F1B395" w14:textId="2054C28A" w:rsidR="000C5FEB" w:rsidRPr="000C5FEB" w:rsidRDefault="000C29E0" w:rsidP="00756939">
            <w:pPr>
              <w:pStyle w:val="Level11fo"/>
              <w:ind w:left="0"/>
              <w:rPr>
                <w:rFonts w:ascii="Arial" w:hAnsi="Arial" w:cs="Arial"/>
                <w:sz w:val="22"/>
                <w:szCs w:val="22"/>
              </w:rPr>
            </w:pPr>
            <w:r>
              <w:rPr>
                <w:rFonts w:ascii="Arial" w:hAnsi="Arial" w:cs="Arial"/>
                <w:sz w:val="22"/>
                <w:szCs w:val="22"/>
              </w:rPr>
              <w:t xml:space="preserve">Assistant </w:t>
            </w:r>
            <w:r w:rsidR="005A1661">
              <w:rPr>
                <w:rFonts w:ascii="Arial" w:hAnsi="Arial" w:cs="Arial"/>
                <w:sz w:val="22"/>
                <w:szCs w:val="22"/>
              </w:rPr>
              <w:t>Director, Facilities</w:t>
            </w:r>
          </w:p>
        </w:tc>
      </w:tr>
      <w:tr w:rsidR="000C5FEB" w:rsidRPr="000C5FEB" w14:paraId="3146F9CF" w14:textId="77777777" w:rsidTr="00756939">
        <w:tc>
          <w:tcPr>
            <w:tcW w:w="4043" w:type="dxa"/>
            <w:vAlign w:val="center"/>
          </w:tcPr>
          <w:p w14:paraId="088EF994" w14:textId="77777777" w:rsidR="000C5FEB" w:rsidRPr="000C5FEB" w:rsidRDefault="000C5FEB" w:rsidP="00756939">
            <w:pPr>
              <w:pStyle w:val="Level11fo"/>
              <w:ind w:left="0"/>
              <w:rPr>
                <w:rFonts w:ascii="Arial" w:hAnsi="Arial" w:cs="Arial"/>
                <w:b/>
                <w:sz w:val="22"/>
                <w:szCs w:val="22"/>
              </w:rPr>
            </w:pPr>
            <w:r>
              <w:rPr>
                <w:rFonts w:ascii="Arial" w:hAnsi="Arial" w:cs="Arial"/>
                <w:b/>
                <w:sz w:val="22"/>
                <w:szCs w:val="22"/>
              </w:rPr>
              <w:t>Email Address:</w:t>
            </w:r>
          </w:p>
        </w:tc>
        <w:tc>
          <w:tcPr>
            <w:tcW w:w="4604" w:type="dxa"/>
            <w:vAlign w:val="center"/>
          </w:tcPr>
          <w:p w14:paraId="70095677" w14:textId="50BBD6F9" w:rsidR="000C5FEB" w:rsidRPr="000C5FEB" w:rsidRDefault="00000000" w:rsidP="00756939">
            <w:pPr>
              <w:pStyle w:val="Level11fo"/>
              <w:ind w:left="0"/>
              <w:rPr>
                <w:rFonts w:ascii="Arial" w:hAnsi="Arial" w:cs="Arial"/>
                <w:sz w:val="22"/>
                <w:szCs w:val="22"/>
              </w:rPr>
            </w:pPr>
            <w:hyperlink r:id="rId24" w:history="1">
              <w:r w:rsidR="005A1661" w:rsidRPr="005448EE">
                <w:rPr>
                  <w:rStyle w:val="Hyperlink"/>
                  <w:rFonts w:ascii="Arial" w:hAnsi="Arial" w:cs="Arial"/>
                  <w:sz w:val="22"/>
                  <w:szCs w:val="22"/>
                </w:rPr>
                <w:t>tenderbox@nla.gov.au</w:t>
              </w:r>
            </w:hyperlink>
            <w:r w:rsidR="005A1661">
              <w:rPr>
                <w:rFonts w:ascii="Arial" w:hAnsi="Arial" w:cs="Arial"/>
                <w:sz w:val="22"/>
                <w:szCs w:val="22"/>
              </w:rPr>
              <w:t xml:space="preserve"> </w:t>
            </w:r>
          </w:p>
        </w:tc>
      </w:tr>
    </w:tbl>
    <w:p w14:paraId="0AEA474E" w14:textId="77777777" w:rsidR="000C5FEB" w:rsidRDefault="000C5FEB" w:rsidP="000C5FEB">
      <w:pPr>
        <w:pStyle w:val="Level11fo"/>
        <w:spacing w:before="0"/>
        <w:ind w:left="0"/>
        <w:rPr>
          <w:lang w:eastAsia="en-AU"/>
        </w:rPr>
      </w:pPr>
    </w:p>
    <w:p w14:paraId="58BE2B4A" w14:textId="77777777" w:rsidR="009549F4" w:rsidRPr="000C5FEB" w:rsidRDefault="009549F4" w:rsidP="00EE099E">
      <w:pPr>
        <w:pStyle w:val="Level11"/>
        <w:numPr>
          <w:ilvl w:val="1"/>
          <w:numId w:val="24"/>
        </w:numPr>
        <w:ind w:hanging="706"/>
        <w:outlineLvl w:val="2"/>
        <w:rPr>
          <w:rFonts w:ascii="Arial" w:hAnsi="Arial" w:cs="Arial"/>
          <w:sz w:val="22"/>
          <w:szCs w:val="22"/>
        </w:rPr>
      </w:pPr>
      <w:bookmarkStart w:id="92" w:name="_Ref418735531"/>
      <w:bookmarkStart w:id="93" w:name="_Ref73270524"/>
      <w:bookmarkEnd w:id="90"/>
      <w:bookmarkEnd w:id="91"/>
      <w:r w:rsidRPr="000C5FEB">
        <w:rPr>
          <w:rFonts w:ascii="Arial" w:hAnsi="Arial" w:cs="Arial"/>
          <w:sz w:val="22"/>
          <w:szCs w:val="22"/>
        </w:rPr>
        <w:t xml:space="preserve">All requests for further information or clarification relating to this RFT are to be formally lodged in writing </w:t>
      </w:r>
      <w:r w:rsidR="00B0528C">
        <w:rPr>
          <w:rFonts w:ascii="Arial" w:hAnsi="Arial" w:cs="Arial"/>
          <w:sz w:val="22"/>
          <w:szCs w:val="22"/>
        </w:rPr>
        <w:t xml:space="preserve">via </w:t>
      </w:r>
      <w:r w:rsidRPr="000C5FEB">
        <w:rPr>
          <w:rFonts w:ascii="Arial" w:hAnsi="Arial" w:cs="Arial"/>
          <w:sz w:val="22"/>
          <w:szCs w:val="22"/>
        </w:rPr>
        <w:t>email and are to be addressed to the Contact Officer</w:t>
      </w:r>
      <w:bookmarkEnd w:id="92"/>
      <w:r w:rsidRPr="000C5FEB">
        <w:rPr>
          <w:rFonts w:ascii="Arial" w:hAnsi="Arial" w:cs="Arial"/>
          <w:sz w:val="22"/>
          <w:szCs w:val="22"/>
        </w:rPr>
        <w:t xml:space="preserve"> no later than 5pm on the day that is 5 Business Days prior to the Tender Closing Time.  The Library reserves the right not to respond to queries or, if it responds, to forward the response to all known Tenderers (without attribution to the Tenderer that made the query).</w:t>
      </w:r>
      <w:bookmarkEnd w:id="93"/>
      <w:r w:rsidRPr="000C5FEB">
        <w:rPr>
          <w:rFonts w:ascii="Arial" w:hAnsi="Arial" w:cs="Arial"/>
          <w:sz w:val="22"/>
          <w:szCs w:val="22"/>
        </w:rPr>
        <w:t xml:space="preserve"> </w:t>
      </w:r>
    </w:p>
    <w:p w14:paraId="128F9951" w14:textId="77777777" w:rsidR="00DA4771" w:rsidRPr="000C5FEB" w:rsidRDefault="00DA4771" w:rsidP="00EE099E">
      <w:pPr>
        <w:pStyle w:val="Level11"/>
        <w:numPr>
          <w:ilvl w:val="1"/>
          <w:numId w:val="24"/>
        </w:numPr>
        <w:rPr>
          <w:rFonts w:ascii="Arial" w:hAnsi="Arial" w:cs="Arial"/>
          <w:sz w:val="22"/>
          <w:szCs w:val="22"/>
        </w:rPr>
      </w:pPr>
      <w:r w:rsidRPr="000C5FEB">
        <w:rPr>
          <w:rFonts w:ascii="Arial" w:hAnsi="Arial" w:cs="Arial"/>
          <w:sz w:val="22"/>
          <w:szCs w:val="22"/>
        </w:rPr>
        <w:t xml:space="preserve">Tenderers are requested to notify the Contact Officer as soon as possible if they believe there are any errors in this </w:t>
      </w:r>
      <w:r w:rsidR="000C5FEB" w:rsidRPr="000C5FEB">
        <w:rPr>
          <w:rFonts w:ascii="Arial" w:hAnsi="Arial" w:cs="Arial"/>
          <w:sz w:val="22"/>
          <w:szCs w:val="22"/>
        </w:rPr>
        <w:t>RFT,</w:t>
      </w:r>
      <w:r w:rsidRPr="000C5FEB">
        <w:rPr>
          <w:rFonts w:ascii="Arial" w:hAnsi="Arial" w:cs="Arial"/>
          <w:sz w:val="22"/>
          <w:szCs w:val="22"/>
        </w:rPr>
        <w:t xml:space="preserve"> or any other information given or made available by the Library.</w:t>
      </w:r>
    </w:p>
    <w:p w14:paraId="29F96D54" w14:textId="3C006A56" w:rsidR="009549F4" w:rsidRPr="000C5FEB" w:rsidRDefault="009549F4" w:rsidP="00EE099E">
      <w:pPr>
        <w:pStyle w:val="Level11"/>
        <w:numPr>
          <w:ilvl w:val="1"/>
          <w:numId w:val="24"/>
        </w:numPr>
        <w:rPr>
          <w:rFonts w:ascii="Arial" w:hAnsi="Arial" w:cs="Arial"/>
          <w:sz w:val="22"/>
          <w:szCs w:val="22"/>
        </w:rPr>
      </w:pPr>
      <w:r w:rsidRPr="000C5FEB">
        <w:rPr>
          <w:rFonts w:ascii="Arial" w:hAnsi="Arial" w:cs="Arial"/>
          <w:sz w:val="22"/>
          <w:szCs w:val="22"/>
        </w:rPr>
        <w:t xml:space="preserve">Any notice by a Tenderer to the Library will be effective upon receipt only if it is in writing and </w:t>
      </w:r>
      <w:r w:rsidR="00FA6557">
        <w:rPr>
          <w:rFonts w:ascii="Arial" w:hAnsi="Arial" w:cs="Arial"/>
          <w:sz w:val="22"/>
          <w:szCs w:val="22"/>
        </w:rPr>
        <w:t>sent via email</w:t>
      </w:r>
      <w:r w:rsidRPr="000C5FEB">
        <w:rPr>
          <w:rFonts w:ascii="Arial" w:hAnsi="Arial" w:cs="Arial"/>
          <w:sz w:val="22"/>
          <w:szCs w:val="22"/>
        </w:rPr>
        <w:t xml:space="preserve"> to the Contact Officer at the address specified in this </w:t>
      </w:r>
      <w:r w:rsidRPr="000C5FEB">
        <w:rPr>
          <w:rFonts w:ascii="Arial" w:hAnsi="Arial" w:cs="Arial"/>
          <w:b/>
          <w:sz w:val="22"/>
          <w:szCs w:val="22"/>
        </w:rPr>
        <w:t>clause </w:t>
      </w:r>
      <w:r w:rsidRPr="000C5FEB">
        <w:rPr>
          <w:rFonts w:ascii="Arial" w:hAnsi="Arial" w:cs="Arial"/>
          <w:b/>
          <w:sz w:val="22"/>
          <w:szCs w:val="22"/>
        </w:rPr>
        <w:fldChar w:fldCharType="begin"/>
      </w:r>
      <w:r w:rsidRPr="000C5FEB">
        <w:rPr>
          <w:rFonts w:ascii="Arial" w:hAnsi="Arial" w:cs="Arial"/>
          <w:b/>
          <w:sz w:val="22"/>
          <w:szCs w:val="22"/>
        </w:rPr>
        <w:instrText xml:space="preserve"> REF _Ref514042047 \r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17</w:t>
      </w:r>
      <w:r w:rsidRPr="000C5FEB">
        <w:rPr>
          <w:rFonts w:ascii="Arial" w:hAnsi="Arial" w:cs="Arial"/>
          <w:b/>
          <w:sz w:val="22"/>
          <w:szCs w:val="22"/>
        </w:rPr>
        <w:fldChar w:fldCharType="end"/>
      </w:r>
      <w:r w:rsidRPr="000C5FEB">
        <w:rPr>
          <w:rFonts w:ascii="Arial" w:hAnsi="Arial" w:cs="Arial"/>
          <w:sz w:val="22"/>
          <w:szCs w:val="22"/>
        </w:rPr>
        <w:t xml:space="preserve">. </w:t>
      </w:r>
    </w:p>
    <w:p w14:paraId="60E3EC22"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 xml:space="preserve">The Library may deliver any written notification to a Tenderer </w:t>
      </w:r>
      <w:r w:rsidR="00FA6557">
        <w:rPr>
          <w:rFonts w:ascii="Arial" w:hAnsi="Arial" w:cs="Arial"/>
          <w:sz w:val="22"/>
          <w:szCs w:val="22"/>
        </w:rPr>
        <w:t>via email to</w:t>
      </w:r>
      <w:r w:rsidRPr="000C5FEB">
        <w:rPr>
          <w:rFonts w:ascii="Arial" w:hAnsi="Arial" w:cs="Arial"/>
          <w:sz w:val="22"/>
          <w:szCs w:val="22"/>
        </w:rPr>
        <w:t xml:space="preserve"> the address of that Tenderer as specified in the Tenderer's Tender or other notification given by the Tenderer. </w:t>
      </w:r>
    </w:p>
    <w:p w14:paraId="22E6AC2B" w14:textId="049612F6" w:rsidR="000C5FEB" w:rsidRDefault="009549F4" w:rsidP="00EE099E">
      <w:pPr>
        <w:pStyle w:val="Level11"/>
        <w:numPr>
          <w:ilvl w:val="1"/>
          <w:numId w:val="24"/>
        </w:numPr>
        <w:outlineLvl w:val="2"/>
        <w:rPr>
          <w:rFonts w:ascii="Arial" w:hAnsi="Arial" w:cs="Arial"/>
          <w:sz w:val="22"/>
          <w:szCs w:val="22"/>
        </w:rPr>
      </w:pPr>
      <w:r w:rsidRPr="237F478E">
        <w:rPr>
          <w:rFonts w:ascii="Arial" w:hAnsi="Arial" w:cs="Arial"/>
          <w:sz w:val="22"/>
          <w:szCs w:val="22"/>
        </w:rPr>
        <w:t xml:space="preserve">Library staff will provide further information on the Library's requirements at a once only briefing </w:t>
      </w:r>
      <w:r w:rsidR="00317956" w:rsidRPr="237F478E">
        <w:rPr>
          <w:rFonts w:ascii="Arial" w:hAnsi="Arial" w:cs="Arial"/>
          <w:sz w:val="22"/>
          <w:szCs w:val="22"/>
        </w:rPr>
        <w:t>at</w:t>
      </w:r>
      <w:r w:rsidRPr="237F478E">
        <w:rPr>
          <w:rFonts w:ascii="Arial" w:hAnsi="Arial" w:cs="Arial"/>
          <w:sz w:val="22"/>
          <w:szCs w:val="22"/>
        </w:rPr>
        <w:t xml:space="preserve"> </w:t>
      </w:r>
      <w:r w:rsidR="00ED3881" w:rsidRPr="237F478E">
        <w:rPr>
          <w:rFonts w:ascii="Arial" w:hAnsi="Arial" w:cs="Arial"/>
          <w:b/>
          <w:bCs/>
          <w:sz w:val="22"/>
          <w:szCs w:val="22"/>
        </w:rPr>
        <w:t>5</w:t>
      </w:r>
      <w:r w:rsidR="00317956" w:rsidRPr="237F478E">
        <w:rPr>
          <w:rFonts w:ascii="Arial" w:hAnsi="Arial" w:cs="Arial"/>
          <w:b/>
          <w:bCs/>
          <w:sz w:val="22"/>
          <w:szCs w:val="22"/>
        </w:rPr>
        <w:t>:</w:t>
      </w:r>
      <w:r w:rsidR="00ED3881" w:rsidRPr="237F478E">
        <w:rPr>
          <w:rFonts w:ascii="Arial" w:hAnsi="Arial" w:cs="Arial"/>
          <w:b/>
          <w:bCs/>
          <w:sz w:val="22"/>
          <w:szCs w:val="22"/>
        </w:rPr>
        <w:t>00pm</w:t>
      </w:r>
      <w:r w:rsidR="00A26D3B" w:rsidRPr="237F478E">
        <w:rPr>
          <w:rFonts w:ascii="Arial" w:hAnsi="Arial" w:cs="Arial"/>
          <w:b/>
          <w:bCs/>
          <w:sz w:val="22"/>
          <w:szCs w:val="22"/>
        </w:rPr>
        <w:t xml:space="preserve"> AEDST</w:t>
      </w:r>
      <w:r w:rsidR="00ED3881" w:rsidRPr="237F478E">
        <w:rPr>
          <w:rFonts w:ascii="Arial" w:hAnsi="Arial" w:cs="Arial"/>
          <w:b/>
          <w:bCs/>
          <w:sz w:val="22"/>
          <w:szCs w:val="22"/>
        </w:rPr>
        <w:t xml:space="preserve"> </w:t>
      </w:r>
      <w:r w:rsidR="00317956" w:rsidRPr="237F478E">
        <w:rPr>
          <w:rFonts w:ascii="Arial" w:hAnsi="Arial" w:cs="Arial"/>
          <w:b/>
          <w:bCs/>
          <w:sz w:val="22"/>
          <w:szCs w:val="22"/>
        </w:rPr>
        <w:t xml:space="preserve">on </w:t>
      </w:r>
      <w:r w:rsidR="659B7A5E" w:rsidRPr="237F478E">
        <w:rPr>
          <w:rFonts w:ascii="Arial" w:hAnsi="Arial" w:cs="Arial"/>
          <w:b/>
          <w:bCs/>
          <w:sz w:val="22"/>
          <w:szCs w:val="22"/>
        </w:rPr>
        <w:t xml:space="preserve">6 November </w:t>
      </w:r>
      <w:r w:rsidR="00702810" w:rsidRPr="237F478E">
        <w:rPr>
          <w:rFonts w:ascii="Arial" w:hAnsi="Arial" w:cs="Arial"/>
          <w:b/>
          <w:bCs/>
          <w:sz w:val="22"/>
          <w:szCs w:val="22"/>
        </w:rPr>
        <w:t>2023</w:t>
      </w:r>
      <w:r w:rsidRPr="237F478E">
        <w:rPr>
          <w:rFonts w:ascii="Arial" w:hAnsi="Arial" w:cs="Arial"/>
          <w:sz w:val="22"/>
          <w:szCs w:val="22"/>
        </w:rPr>
        <w:t xml:space="preserve"> at </w:t>
      </w:r>
      <w:r w:rsidR="00D13D7D" w:rsidRPr="237F478E">
        <w:rPr>
          <w:rFonts w:ascii="Arial" w:hAnsi="Arial" w:cs="Arial"/>
          <w:sz w:val="22"/>
          <w:szCs w:val="22"/>
        </w:rPr>
        <w:t>the National Library of Australia (NLA), Parkes Place, Parkes ACT 2600</w:t>
      </w:r>
      <w:r w:rsidRPr="237F478E">
        <w:rPr>
          <w:rFonts w:ascii="Arial" w:hAnsi="Arial" w:cs="Arial"/>
          <w:sz w:val="22"/>
          <w:szCs w:val="22"/>
        </w:rPr>
        <w:t xml:space="preserve">. Tenderers should ask for the Contact Officer on arrival. The briefing will include the opportunity for Tenderers to ask questions. </w:t>
      </w:r>
    </w:p>
    <w:p w14:paraId="55AF534C" w14:textId="77777777" w:rsidR="009549F4" w:rsidRPr="000C5FEB" w:rsidRDefault="009549F4" w:rsidP="00CB22F3">
      <w:pPr>
        <w:pStyle w:val="Level1"/>
      </w:pPr>
      <w:bookmarkStart w:id="94" w:name="_Hlt50274915"/>
      <w:bookmarkStart w:id="95" w:name="_Ref508611874"/>
      <w:bookmarkStart w:id="96" w:name="_Toc52338072"/>
      <w:bookmarkStart w:id="97" w:name="_Toc54517193"/>
      <w:bookmarkStart w:id="98" w:name="_Toc156794472"/>
      <w:bookmarkEnd w:id="94"/>
      <w:r w:rsidRPr="000C5FEB">
        <w:t>Deadline for lodgement of Tenders</w:t>
      </w:r>
      <w:bookmarkEnd w:id="95"/>
      <w:bookmarkEnd w:id="96"/>
      <w:bookmarkEnd w:id="97"/>
      <w:bookmarkEnd w:id="98"/>
    </w:p>
    <w:p w14:paraId="421B7515" w14:textId="6EB1E32C" w:rsidR="009549F4" w:rsidRPr="000C5FEB" w:rsidRDefault="009549F4" w:rsidP="00EE099E">
      <w:pPr>
        <w:pStyle w:val="Level11"/>
        <w:numPr>
          <w:ilvl w:val="1"/>
          <w:numId w:val="24"/>
        </w:numPr>
        <w:ind w:hanging="706"/>
        <w:outlineLvl w:val="2"/>
        <w:rPr>
          <w:rFonts w:ascii="Arial" w:hAnsi="Arial" w:cs="Arial"/>
          <w:sz w:val="22"/>
          <w:szCs w:val="22"/>
        </w:rPr>
      </w:pPr>
      <w:r w:rsidRPr="237F478E">
        <w:rPr>
          <w:rFonts w:ascii="Arial" w:hAnsi="Arial" w:cs="Arial"/>
          <w:sz w:val="22"/>
          <w:szCs w:val="22"/>
        </w:rPr>
        <w:t xml:space="preserve">The deadline set for lodgement of Tenders is </w:t>
      </w:r>
      <w:r w:rsidR="00993DF9" w:rsidRPr="237F478E">
        <w:rPr>
          <w:rFonts w:ascii="Arial" w:hAnsi="Arial" w:cs="Arial"/>
          <w:b/>
          <w:bCs/>
          <w:sz w:val="22"/>
          <w:szCs w:val="22"/>
        </w:rPr>
        <w:t>05:00pm</w:t>
      </w:r>
      <w:r w:rsidRPr="237F478E">
        <w:rPr>
          <w:rFonts w:ascii="Arial" w:hAnsi="Arial" w:cs="Arial"/>
          <w:sz w:val="22"/>
          <w:szCs w:val="22"/>
        </w:rPr>
        <w:t xml:space="preserve"> (</w:t>
      </w:r>
      <w:r w:rsidR="00BD2B89" w:rsidRPr="237F478E">
        <w:rPr>
          <w:rFonts w:ascii="Arial" w:hAnsi="Arial" w:cs="Arial"/>
          <w:sz w:val="22"/>
          <w:szCs w:val="22"/>
        </w:rPr>
        <w:t>Australian Eastern</w:t>
      </w:r>
      <w:r w:rsidR="009F7D61" w:rsidRPr="237F478E">
        <w:rPr>
          <w:rFonts w:ascii="Arial" w:hAnsi="Arial" w:cs="Arial"/>
          <w:sz w:val="22"/>
          <w:szCs w:val="22"/>
        </w:rPr>
        <w:t xml:space="preserve"> Daylight Savings</w:t>
      </w:r>
      <w:r w:rsidR="00BD2B89" w:rsidRPr="237F478E">
        <w:rPr>
          <w:rFonts w:ascii="Arial" w:hAnsi="Arial" w:cs="Arial"/>
          <w:sz w:val="22"/>
          <w:szCs w:val="22"/>
        </w:rPr>
        <w:t xml:space="preserve"> Time, </w:t>
      </w:r>
      <w:r w:rsidR="000C5FEB" w:rsidRPr="237F478E">
        <w:rPr>
          <w:rFonts w:ascii="Arial" w:hAnsi="Arial" w:cs="Arial"/>
          <w:sz w:val="22"/>
          <w:szCs w:val="22"/>
        </w:rPr>
        <w:t>AE</w:t>
      </w:r>
      <w:r w:rsidR="009F7D61" w:rsidRPr="237F478E">
        <w:rPr>
          <w:rFonts w:ascii="Arial" w:hAnsi="Arial" w:cs="Arial"/>
          <w:sz w:val="22"/>
          <w:szCs w:val="22"/>
        </w:rPr>
        <w:t>D</w:t>
      </w:r>
      <w:r w:rsidR="000C5FEB" w:rsidRPr="237F478E">
        <w:rPr>
          <w:rFonts w:ascii="Arial" w:hAnsi="Arial" w:cs="Arial"/>
          <w:sz w:val="22"/>
          <w:szCs w:val="22"/>
        </w:rPr>
        <w:t>ST</w:t>
      </w:r>
      <w:r w:rsidRPr="237F478E">
        <w:rPr>
          <w:rFonts w:ascii="Arial" w:hAnsi="Arial" w:cs="Arial"/>
          <w:sz w:val="22"/>
          <w:szCs w:val="22"/>
        </w:rPr>
        <w:t>)</w:t>
      </w:r>
      <w:r w:rsidR="00BD2B89" w:rsidRPr="237F478E">
        <w:rPr>
          <w:rFonts w:ascii="Arial" w:hAnsi="Arial" w:cs="Arial"/>
          <w:sz w:val="22"/>
          <w:szCs w:val="22"/>
        </w:rPr>
        <w:t xml:space="preserve"> </w:t>
      </w:r>
      <w:r w:rsidR="00E77E1F" w:rsidRPr="237F478E">
        <w:rPr>
          <w:rFonts w:ascii="Arial" w:hAnsi="Arial" w:cs="Arial"/>
          <w:b/>
          <w:bCs/>
          <w:sz w:val="22"/>
          <w:szCs w:val="22"/>
        </w:rPr>
        <w:t xml:space="preserve">on </w:t>
      </w:r>
      <w:r w:rsidR="003E67F2" w:rsidRPr="001341FE">
        <w:rPr>
          <w:rFonts w:ascii="Arial" w:hAnsi="Arial" w:cs="Arial"/>
          <w:b/>
          <w:bCs/>
          <w:strike/>
          <w:sz w:val="22"/>
          <w:szCs w:val="22"/>
        </w:rPr>
        <w:t>1</w:t>
      </w:r>
      <w:r w:rsidR="003F3733" w:rsidRPr="001341FE">
        <w:rPr>
          <w:rFonts w:ascii="Arial" w:hAnsi="Arial" w:cs="Arial"/>
          <w:b/>
          <w:bCs/>
          <w:strike/>
          <w:sz w:val="22"/>
          <w:szCs w:val="22"/>
        </w:rPr>
        <w:t>5</w:t>
      </w:r>
      <w:r w:rsidR="4F8A3F5F" w:rsidRPr="001341FE">
        <w:rPr>
          <w:rFonts w:ascii="Arial" w:hAnsi="Arial" w:cs="Arial"/>
          <w:b/>
          <w:bCs/>
          <w:strike/>
          <w:sz w:val="22"/>
          <w:szCs w:val="22"/>
        </w:rPr>
        <w:t xml:space="preserve"> </w:t>
      </w:r>
      <w:r w:rsidR="00E77E1F" w:rsidRPr="001341FE">
        <w:rPr>
          <w:rFonts w:ascii="Arial" w:hAnsi="Arial" w:cs="Arial"/>
          <w:b/>
          <w:bCs/>
          <w:strike/>
          <w:sz w:val="22"/>
          <w:szCs w:val="22"/>
        </w:rPr>
        <w:t>November 2023</w:t>
      </w:r>
      <w:r w:rsidRPr="237F478E">
        <w:rPr>
          <w:rFonts w:ascii="Arial" w:hAnsi="Arial" w:cs="Arial"/>
          <w:sz w:val="22"/>
          <w:szCs w:val="22"/>
        </w:rPr>
        <w:t xml:space="preserve"> </w:t>
      </w:r>
      <w:r w:rsidR="001341FE" w:rsidRPr="001341FE">
        <w:rPr>
          <w:rFonts w:ascii="Arial" w:hAnsi="Arial" w:cs="Arial"/>
          <w:b/>
          <w:bCs/>
          <w:sz w:val="22"/>
          <w:szCs w:val="22"/>
        </w:rPr>
        <w:t>22 November 2023</w:t>
      </w:r>
      <w:r w:rsidR="001341FE">
        <w:rPr>
          <w:rFonts w:ascii="Arial" w:hAnsi="Arial" w:cs="Arial"/>
          <w:sz w:val="22"/>
          <w:szCs w:val="22"/>
        </w:rPr>
        <w:t xml:space="preserve"> </w:t>
      </w:r>
      <w:r w:rsidRPr="237F478E">
        <w:rPr>
          <w:rFonts w:ascii="Arial" w:hAnsi="Arial" w:cs="Arial"/>
          <w:sz w:val="22"/>
          <w:szCs w:val="22"/>
        </w:rPr>
        <w:t>(</w:t>
      </w:r>
      <w:r w:rsidRPr="237F478E">
        <w:rPr>
          <w:rFonts w:ascii="Arial" w:hAnsi="Arial" w:cs="Arial"/>
          <w:b/>
          <w:bCs/>
          <w:sz w:val="22"/>
          <w:szCs w:val="22"/>
        </w:rPr>
        <w:t xml:space="preserve">Tender Closing </w:t>
      </w:r>
      <w:commentRangeStart w:id="99"/>
      <w:r w:rsidRPr="237F478E">
        <w:rPr>
          <w:rFonts w:ascii="Arial" w:hAnsi="Arial" w:cs="Arial"/>
          <w:b/>
          <w:bCs/>
          <w:sz w:val="22"/>
          <w:szCs w:val="22"/>
        </w:rPr>
        <w:t>Time</w:t>
      </w:r>
      <w:commentRangeEnd w:id="99"/>
      <w:r w:rsidR="001341FE">
        <w:rPr>
          <w:rStyle w:val="CommentReference"/>
          <w:lang w:val="x-none" w:eastAsia="zh-CN" w:bidi="th-TH"/>
        </w:rPr>
        <w:commentReference w:id="99"/>
      </w:r>
      <w:r w:rsidRPr="237F478E">
        <w:rPr>
          <w:rFonts w:ascii="Arial" w:hAnsi="Arial" w:cs="Arial"/>
          <w:sz w:val="22"/>
          <w:szCs w:val="22"/>
        </w:rPr>
        <w:t xml:space="preserve">). The Library's determination as to the actual time that a Tender is </w:t>
      </w:r>
      <w:r w:rsidR="00BD2B89" w:rsidRPr="237F478E">
        <w:rPr>
          <w:rFonts w:ascii="Arial" w:hAnsi="Arial" w:cs="Arial"/>
          <w:sz w:val="22"/>
          <w:szCs w:val="22"/>
        </w:rPr>
        <w:t xml:space="preserve">received </w:t>
      </w:r>
      <w:r w:rsidRPr="237F478E">
        <w:rPr>
          <w:rFonts w:ascii="Arial" w:hAnsi="Arial" w:cs="Arial"/>
          <w:sz w:val="22"/>
          <w:szCs w:val="22"/>
        </w:rPr>
        <w:t>is final.</w:t>
      </w:r>
    </w:p>
    <w:p w14:paraId="02384436" w14:textId="77777777" w:rsidR="009549F4" w:rsidRPr="000C5FEB" w:rsidRDefault="009549F4" w:rsidP="00CB22F3">
      <w:pPr>
        <w:pStyle w:val="Level1"/>
      </w:pPr>
      <w:bookmarkStart w:id="100" w:name="_Toc52338073"/>
      <w:bookmarkStart w:id="101" w:name="_Toc54517194"/>
      <w:bookmarkStart w:id="102" w:name="_Toc156794473"/>
      <w:r w:rsidRPr="000C5FEB">
        <w:lastRenderedPageBreak/>
        <w:t>Extension of deadline</w:t>
      </w:r>
      <w:bookmarkEnd w:id="100"/>
      <w:bookmarkEnd w:id="101"/>
      <w:bookmarkEnd w:id="102"/>
    </w:p>
    <w:p w14:paraId="439D7055" w14:textId="77777777" w:rsidR="009549F4" w:rsidRPr="000C5FEB" w:rsidRDefault="009549F4" w:rsidP="00EE099E">
      <w:pPr>
        <w:pStyle w:val="Level11"/>
        <w:numPr>
          <w:ilvl w:val="1"/>
          <w:numId w:val="24"/>
        </w:numPr>
        <w:ind w:hanging="706"/>
        <w:outlineLvl w:val="2"/>
        <w:rPr>
          <w:rFonts w:ascii="Arial" w:hAnsi="Arial" w:cs="Arial"/>
          <w:sz w:val="22"/>
          <w:szCs w:val="22"/>
        </w:rPr>
      </w:pPr>
      <w:r w:rsidRPr="000C5FEB">
        <w:rPr>
          <w:rFonts w:ascii="Arial" w:hAnsi="Arial" w:cs="Arial"/>
          <w:sz w:val="22"/>
          <w:szCs w:val="22"/>
        </w:rPr>
        <w:t>The Tender Closing Time may be extended by written notice</w:t>
      </w:r>
      <w:r w:rsidR="00652911">
        <w:rPr>
          <w:rFonts w:ascii="Arial" w:hAnsi="Arial" w:cs="Arial"/>
          <w:sz w:val="22"/>
          <w:szCs w:val="22"/>
        </w:rPr>
        <w:t xml:space="preserve"> (via email)</w:t>
      </w:r>
      <w:r w:rsidRPr="000C5FEB">
        <w:rPr>
          <w:rFonts w:ascii="Arial" w:hAnsi="Arial" w:cs="Arial"/>
          <w:sz w:val="22"/>
          <w:szCs w:val="22"/>
        </w:rPr>
        <w:t xml:space="preserve"> in the Library's sole and absolute discretion, provided that any new Tender Closing Time must apply equitably to all potential Tenderers.</w:t>
      </w:r>
    </w:p>
    <w:p w14:paraId="09EB46E0" w14:textId="77777777" w:rsidR="009549F4" w:rsidRPr="000C5FEB" w:rsidRDefault="009549F4" w:rsidP="00CB22F3">
      <w:pPr>
        <w:pStyle w:val="Level1"/>
      </w:pPr>
      <w:bookmarkStart w:id="103" w:name="_Toc52338074"/>
      <w:bookmarkStart w:id="104" w:name="_Toc54517195"/>
      <w:bookmarkStart w:id="105" w:name="_Toc156794474"/>
      <w:r w:rsidRPr="000C5FEB">
        <w:t>Format for Tenders</w:t>
      </w:r>
      <w:bookmarkEnd w:id="103"/>
      <w:bookmarkEnd w:id="104"/>
      <w:bookmarkEnd w:id="105"/>
    </w:p>
    <w:p w14:paraId="220AA943" w14:textId="041E2957" w:rsidR="002C33CD" w:rsidRDefault="002C33CD" w:rsidP="00EE099E">
      <w:pPr>
        <w:pStyle w:val="Level11"/>
        <w:numPr>
          <w:ilvl w:val="1"/>
          <w:numId w:val="24"/>
        </w:numPr>
        <w:ind w:hanging="706"/>
        <w:outlineLvl w:val="2"/>
        <w:rPr>
          <w:rFonts w:ascii="Arial" w:hAnsi="Arial" w:cs="Arial"/>
          <w:sz w:val="22"/>
          <w:szCs w:val="22"/>
        </w:rPr>
      </w:pPr>
      <w:r w:rsidRPr="0041323B">
        <w:rPr>
          <w:rFonts w:ascii="Arial" w:hAnsi="Arial" w:cs="Arial"/>
          <w:sz w:val="22"/>
          <w:szCs w:val="22"/>
        </w:rPr>
        <w:t xml:space="preserve">Tenderers are to provide </w:t>
      </w:r>
      <w:r>
        <w:rPr>
          <w:rFonts w:ascii="Arial" w:hAnsi="Arial" w:cs="Arial"/>
          <w:sz w:val="22"/>
          <w:szCs w:val="22"/>
        </w:rPr>
        <w:t xml:space="preserve">their response in the following format(s): </w:t>
      </w:r>
    </w:p>
    <w:p w14:paraId="0E0C376D" w14:textId="77777777" w:rsidR="002C33CD" w:rsidRPr="00DF4ECE" w:rsidRDefault="002C33CD" w:rsidP="00EE099E">
      <w:pPr>
        <w:pStyle w:val="Level11"/>
        <w:numPr>
          <w:ilvl w:val="2"/>
          <w:numId w:val="24"/>
        </w:numPr>
        <w:outlineLvl w:val="2"/>
        <w:rPr>
          <w:rFonts w:ascii="Arial" w:hAnsi="Arial" w:cs="Arial"/>
          <w:sz w:val="22"/>
          <w:szCs w:val="22"/>
        </w:rPr>
      </w:pPr>
      <w:r w:rsidRPr="00DF4ECE">
        <w:rPr>
          <w:rFonts w:ascii="Arial" w:hAnsi="Arial" w:cs="Arial"/>
          <w:sz w:val="22"/>
          <w:szCs w:val="22"/>
        </w:rPr>
        <w:t>Microsoft</w:t>
      </w:r>
      <w:r w:rsidRPr="00DF4ECE">
        <w:rPr>
          <w:rFonts w:ascii="Symbol" w:eastAsia="Symbol" w:hAnsi="Symbol" w:cs="Symbol"/>
          <w:sz w:val="22"/>
          <w:szCs w:val="22"/>
          <w:vertAlign w:val="superscript"/>
        </w:rPr>
        <w:t>â</w:t>
      </w:r>
      <w:r w:rsidRPr="00DF4ECE">
        <w:rPr>
          <w:rFonts w:ascii="Arial" w:hAnsi="Arial" w:cs="Arial"/>
          <w:sz w:val="22"/>
          <w:szCs w:val="22"/>
        </w:rPr>
        <w:t xml:space="preserve"> Word</w:t>
      </w:r>
    </w:p>
    <w:p w14:paraId="05B6FA09" w14:textId="77777777" w:rsidR="002C33CD" w:rsidRPr="00DF4ECE" w:rsidRDefault="002C33CD" w:rsidP="00EE099E">
      <w:pPr>
        <w:pStyle w:val="Level11"/>
        <w:numPr>
          <w:ilvl w:val="2"/>
          <w:numId w:val="24"/>
        </w:numPr>
        <w:outlineLvl w:val="2"/>
        <w:rPr>
          <w:rFonts w:ascii="Arial" w:hAnsi="Arial" w:cs="Arial"/>
          <w:sz w:val="22"/>
          <w:szCs w:val="22"/>
        </w:rPr>
      </w:pPr>
      <w:r w:rsidRPr="00DF4ECE">
        <w:rPr>
          <w:rFonts w:ascii="Arial" w:hAnsi="Arial" w:cs="Arial"/>
          <w:sz w:val="22"/>
          <w:szCs w:val="22"/>
        </w:rPr>
        <w:t>Microsoft</w:t>
      </w:r>
      <w:r w:rsidRPr="00DF4ECE">
        <w:rPr>
          <w:rFonts w:ascii="Symbol" w:eastAsia="Symbol" w:hAnsi="Symbol" w:cs="Symbol"/>
          <w:sz w:val="22"/>
          <w:szCs w:val="22"/>
          <w:vertAlign w:val="superscript"/>
        </w:rPr>
        <w:t>â</w:t>
      </w:r>
      <w:r w:rsidRPr="00DF4ECE">
        <w:rPr>
          <w:rFonts w:ascii="Arial" w:hAnsi="Arial" w:cs="Arial"/>
          <w:sz w:val="22"/>
          <w:szCs w:val="22"/>
        </w:rPr>
        <w:t xml:space="preserve"> Excel</w:t>
      </w:r>
    </w:p>
    <w:p w14:paraId="57A2EFE7" w14:textId="77777777" w:rsidR="002C33CD" w:rsidRPr="00DF4ECE" w:rsidRDefault="002C33CD" w:rsidP="00EE099E">
      <w:pPr>
        <w:pStyle w:val="Level11"/>
        <w:numPr>
          <w:ilvl w:val="2"/>
          <w:numId w:val="24"/>
        </w:numPr>
        <w:outlineLvl w:val="2"/>
        <w:rPr>
          <w:rFonts w:ascii="Arial" w:hAnsi="Arial" w:cs="Arial"/>
          <w:sz w:val="22"/>
          <w:szCs w:val="22"/>
        </w:rPr>
      </w:pPr>
      <w:r w:rsidRPr="00DF4ECE">
        <w:rPr>
          <w:rFonts w:ascii="Arial" w:hAnsi="Arial" w:cs="Arial"/>
          <w:sz w:val="22"/>
          <w:szCs w:val="22"/>
        </w:rPr>
        <w:t>Adobe</w:t>
      </w:r>
      <w:r w:rsidRPr="00DF4ECE">
        <w:rPr>
          <w:rFonts w:ascii="Symbol" w:eastAsia="Symbol" w:hAnsi="Symbol" w:cs="Symbol"/>
          <w:sz w:val="22"/>
          <w:szCs w:val="22"/>
          <w:vertAlign w:val="superscript"/>
        </w:rPr>
        <w:t>â</w:t>
      </w:r>
      <w:r w:rsidRPr="00DF4ECE">
        <w:rPr>
          <w:rFonts w:ascii="Arial" w:hAnsi="Arial" w:cs="Arial"/>
          <w:sz w:val="22"/>
          <w:szCs w:val="22"/>
        </w:rPr>
        <w:t xml:space="preserve"> PDF</w:t>
      </w:r>
    </w:p>
    <w:p w14:paraId="20DA5972" w14:textId="77777777" w:rsidR="002C33CD" w:rsidRPr="00854E33" w:rsidRDefault="002C33CD" w:rsidP="00EE099E">
      <w:pPr>
        <w:pStyle w:val="Level11"/>
        <w:numPr>
          <w:ilvl w:val="1"/>
          <w:numId w:val="24"/>
        </w:numPr>
        <w:ind w:hanging="706"/>
        <w:outlineLvl w:val="2"/>
        <w:rPr>
          <w:rFonts w:ascii="Arial" w:hAnsi="Arial" w:cs="Arial"/>
          <w:sz w:val="22"/>
          <w:szCs w:val="22"/>
        </w:rPr>
      </w:pPr>
      <w:r w:rsidRPr="00854E33">
        <w:rPr>
          <w:rFonts w:ascii="Arial" w:hAnsi="Arial" w:cs="Arial"/>
          <w:sz w:val="22"/>
          <w:szCs w:val="22"/>
        </w:rPr>
        <w:t xml:space="preserve">If a Tenderer becomes aware of any discrepancy, </w:t>
      </w:r>
      <w:r w:rsidR="00452D29" w:rsidRPr="00854E33">
        <w:rPr>
          <w:rFonts w:ascii="Arial" w:hAnsi="Arial" w:cs="Arial"/>
          <w:sz w:val="22"/>
          <w:szCs w:val="22"/>
        </w:rPr>
        <w:t>error,</w:t>
      </w:r>
      <w:r w:rsidRPr="00854E33">
        <w:rPr>
          <w:rFonts w:ascii="Arial" w:hAnsi="Arial" w:cs="Arial"/>
          <w:sz w:val="22"/>
          <w:szCs w:val="22"/>
        </w:rPr>
        <w:t xml:space="preserve"> or omission in its Tender and wishes to lodge a correction or additional information, that material is to be in writing and lodged in accordance with this RFT prior to the Tender Closing Time.  Corrections or additional information will only be accepted after the Tender Closing Time in the sole and absolute discretion of the Library.</w:t>
      </w:r>
    </w:p>
    <w:p w14:paraId="73A62CCC" w14:textId="77777777" w:rsidR="009549F4" w:rsidRPr="0067243C" w:rsidRDefault="005071EB" w:rsidP="005071EB">
      <w:pPr>
        <w:pStyle w:val="Level11fo"/>
        <w:rPr>
          <w:rFonts w:ascii="Arial" w:hAnsi="Arial" w:cs="Arial"/>
          <w:b/>
          <w:sz w:val="18"/>
          <w:szCs w:val="18"/>
        </w:rPr>
      </w:pPr>
      <w:bookmarkStart w:id="106" w:name="_Toc52338083"/>
      <w:bookmarkStart w:id="107" w:name="_Toc54517203"/>
      <w:bookmarkStart w:id="108" w:name="_Ref55097913"/>
      <w:bookmarkStart w:id="109" w:name="_Toc156794480"/>
      <w:r w:rsidRPr="000C5FEB">
        <w:rPr>
          <w:rFonts w:ascii="Arial" w:hAnsi="Arial" w:cs="Arial"/>
          <w:sz w:val="22"/>
          <w:szCs w:val="22"/>
        </w:rPr>
        <w:br w:type="page"/>
      </w:r>
      <w:r w:rsidR="009549F4" w:rsidRPr="0067243C">
        <w:rPr>
          <w:rFonts w:ascii="Arial" w:hAnsi="Arial" w:cs="Arial"/>
          <w:b/>
          <w:sz w:val="18"/>
          <w:szCs w:val="18"/>
        </w:rPr>
        <w:lastRenderedPageBreak/>
        <w:t>PART D</w:t>
      </w:r>
      <w:r w:rsidR="009549F4" w:rsidRPr="0067243C">
        <w:rPr>
          <w:rFonts w:ascii="Arial" w:hAnsi="Arial" w:cs="Arial"/>
          <w:b/>
          <w:sz w:val="18"/>
          <w:szCs w:val="18"/>
        </w:rPr>
        <w:tab/>
        <w:t>TERMS AND CONDITIONS OF TENDER</w:t>
      </w:r>
      <w:r w:rsidR="009549F4" w:rsidRPr="0067243C">
        <w:rPr>
          <w:rFonts w:ascii="Arial" w:hAnsi="Arial" w:cs="Arial"/>
          <w:b/>
          <w:sz w:val="18"/>
          <w:szCs w:val="18"/>
        </w:rPr>
        <w:fldChar w:fldCharType="begin"/>
      </w:r>
      <w:r w:rsidR="009549F4" w:rsidRPr="0067243C">
        <w:rPr>
          <w:rFonts w:ascii="Arial" w:hAnsi="Arial" w:cs="Arial"/>
          <w:b/>
          <w:sz w:val="18"/>
          <w:szCs w:val="18"/>
        </w:rPr>
        <w:instrText xml:space="preserve">tc "\" </w:instrText>
      </w:r>
      <w:bookmarkStart w:id="110" w:name="_Toc148945768"/>
      <w:r w:rsidR="009549F4" w:rsidRPr="0067243C">
        <w:rPr>
          <w:rFonts w:ascii="Arial" w:hAnsi="Arial" w:cs="Arial"/>
          <w:b/>
          <w:sz w:val="18"/>
          <w:szCs w:val="18"/>
        </w:rPr>
        <w:instrText>PART D – TERMS AND CONDITIONS OF TENDER</w:instrText>
      </w:r>
      <w:bookmarkEnd w:id="110"/>
      <w:r w:rsidR="00AA4977" w:rsidRPr="0067243C">
        <w:rPr>
          <w:rFonts w:ascii="Arial" w:hAnsi="Arial" w:cs="Arial"/>
          <w:b/>
          <w:sz w:val="18"/>
          <w:szCs w:val="18"/>
        </w:rPr>
        <w:instrText xml:space="preserve">" \l </w:instrText>
      </w:r>
      <w:r w:rsidR="009549F4" w:rsidRPr="0067243C">
        <w:rPr>
          <w:rFonts w:ascii="Arial" w:hAnsi="Arial" w:cs="Arial"/>
          <w:b/>
          <w:sz w:val="18"/>
          <w:szCs w:val="18"/>
        </w:rPr>
        <w:instrText>1</w:instrText>
      </w:r>
      <w:r w:rsidR="009549F4" w:rsidRPr="0067243C">
        <w:rPr>
          <w:rFonts w:ascii="Arial" w:hAnsi="Arial" w:cs="Arial"/>
          <w:b/>
          <w:sz w:val="18"/>
          <w:szCs w:val="18"/>
        </w:rPr>
        <w:fldChar w:fldCharType="end"/>
      </w:r>
    </w:p>
    <w:p w14:paraId="49118BC4" w14:textId="77777777" w:rsidR="005071EB" w:rsidRPr="0067243C" w:rsidRDefault="005071EB" w:rsidP="00CB22F3">
      <w:pPr>
        <w:pStyle w:val="Level1-PartD"/>
        <w:rPr>
          <w:rFonts w:ascii="Arial" w:hAnsi="Arial" w:cs="Arial"/>
          <w:sz w:val="18"/>
          <w:szCs w:val="18"/>
        </w:rPr>
        <w:sectPr w:rsidR="005071EB" w:rsidRPr="0067243C" w:rsidSect="005071EB">
          <w:headerReference w:type="default" r:id="rId25"/>
          <w:footerReference w:type="default" r:id="rId26"/>
          <w:footerReference w:type="first" r:id="rId27"/>
          <w:pgSz w:w="11907" w:h="16840"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09"/>
          <w:noEndnote/>
          <w:titlePg/>
        </w:sectPr>
      </w:pPr>
    </w:p>
    <w:p w14:paraId="412BA935" w14:textId="77777777" w:rsidR="009549F4" w:rsidRPr="0067243C" w:rsidRDefault="009549F4" w:rsidP="00CB22F3">
      <w:pPr>
        <w:pStyle w:val="Level1-PartD"/>
        <w:rPr>
          <w:rFonts w:ascii="Arial" w:hAnsi="Arial" w:cs="Arial"/>
          <w:sz w:val="18"/>
          <w:szCs w:val="18"/>
        </w:rPr>
      </w:pPr>
      <w:bookmarkStart w:id="111" w:name="_Ref296329749"/>
      <w:r w:rsidRPr="0067243C">
        <w:rPr>
          <w:rFonts w:ascii="Arial" w:hAnsi="Arial" w:cs="Arial"/>
          <w:sz w:val="18"/>
          <w:szCs w:val="18"/>
        </w:rPr>
        <w:t>Ownership of Tender documents</w:t>
      </w:r>
      <w:bookmarkEnd w:id="106"/>
      <w:bookmarkEnd w:id="107"/>
      <w:bookmarkEnd w:id="108"/>
      <w:bookmarkEnd w:id="109"/>
      <w:bookmarkEnd w:id="111"/>
    </w:p>
    <w:p w14:paraId="43072946"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All Tender documents become the property of the Library on submission.</w:t>
      </w:r>
    </w:p>
    <w:p w14:paraId="04C7462A" w14:textId="77777777" w:rsidR="009549F4" w:rsidRPr="0067243C" w:rsidRDefault="009549F4" w:rsidP="00CB22F3">
      <w:pPr>
        <w:pStyle w:val="Level1-PartD"/>
        <w:rPr>
          <w:rFonts w:ascii="Arial" w:hAnsi="Arial" w:cs="Arial"/>
          <w:sz w:val="18"/>
          <w:szCs w:val="18"/>
        </w:rPr>
      </w:pPr>
      <w:bookmarkStart w:id="112" w:name="_Toc52338084"/>
      <w:bookmarkStart w:id="113" w:name="_Toc54517204"/>
      <w:bookmarkStart w:id="114" w:name="_Toc156794481"/>
      <w:r w:rsidRPr="0067243C">
        <w:rPr>
          <w:rFonts w:ascii="Arial" w:hAnsi="Arial" w:cs="Arial"/>
          <w:sz w:val="18"/>
          <w:szCs w:val="18"/>
        </w:rPr>
        <w:t>Intellectual property rights in this RFT or a Tender</w:t>
      </w:r>
      <w:bookmarkEnd w:id="112"/>
      <w:bookmarkEnd w:id="113"/>
      <w:bookmarkEnd w:id="114"/>
    </w:p>
    <w:p w14:paraId="6BDB63AA" w14:textId="77777777" w:rsidR="009549F4" w:rsidRPr="002C33CD" w:rsidRDefault="009549F4" w:rsidP="00C17EAC">
      <w:pPr>
        <w:pStyle w:val="Level11-PartD"/>
        <w:rPr>
          <w:rFonts w:ascii="Arial" w:hAnsi="Arial" w:cs="Arial"/>
          <w:sz w:val="18"/>
          <w:szCs w:val="18"/>
        </w:rPr>
      </w:pPr>
      <w:bookmarkStart w:id="115" w:name="_Ref531144853"/>
      <w:bookmarkStart w:id="116" w:name="_Toc419197046"/>
      <w:bookmarkStart w:id="117" w:name="_Toc463661139"/>
      <w:bookmarkStart w:id="118" w:name="_Toc492363261"/>
      <w:r w:rsidRPr="002C33CD">
        <w:rPr>
          <w:rFonts w:ascii="Arial" w:hAnsi="Arial" w:cs="Arial"/>
          <w:sz w:val="18"/>
          <w:szCs w:val="18"/>
        </w:rPr>
        <w:t xml:space="preserve">All intellectual property rights </w:t>
      </w:r>
      <w:r w:rsidR="00B20502" w:rsidRPr="002C33CD">
        <w:rPr>
          <w:rFonts w:ascii="Arial" w:hAnsi="Arial" w:cs="Arial"/>
          <w:sz w:val="18"/>
          <w:szCs w:val="18"/>
        </w:rPr>
        <w:t>(</w:t>
      </w:r>
      <w:r w:rsidR="00B20502" w:rsidRPr="002C33CD">
        <w:rPr>
          <w:rFonts w:ascii="Arial" w:hAnsi="Arial" w:cs="Arial"/>
          <w:b/>
          <w:sz w:val="18"/>
          <w:szCs w:val="18"/>
        </w:rPr>
        <w:t>IPR</w:t>
      </w:r>
      <w:r w:rsidR="00B20502" w:rsidRPr="002C33CD">
        <w:rPr>
          <w:rFonts w:ascii="Arial" w:hAnsi="Arial" w:cs="Arial"/>
          <w:sz w:val="18"/>
          <w:szCs w:val="18"/>
        </w:rPr>
        <w:t xml:space="preserve">) </w:t>
      </w:r>
      <w:r w:rsidRPr="002C33CD">
        <w:rPr>
          <w:rFonts w:ascii="Arial" w:hAnsi="Arial" w:cs="Arial"/>
          <w:sz w:val="18"/>
          <w:szCs w:val="18"/>
        </w:rPr>
        <w:t>that exist in the information contained in this RFT or any related or attached material remain the property of the Library.  Each Tenderer is permitted to use the RFT for the purpose only of compiling its Tender and, in the case of the preferred Tenderer(s), for negotiating a Contract with the Library.</w:t>
      </w:r>
      <w:bookmarkEnd w:id="115"/>
    </w:p>
    <w:p w14:paraId="5A8B699E"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Such </w:t>
      </w:r>
      <w:r w:rsidR="00B20502" w:rsidRPr="002C33CD">
        <w:rPr>
          <w:rFonts w:ascii="Arial" w:hAnsi="Arial" w:cs="Arial"/>
          <w:sz w:val="18"/>
          <w:szCs w:val="18"/>
        </w:rPr>
        <w:t xml:space="preserve">IPR </w:t>
      </w:r>
      <w:r w:rsidRPr="002C33CD">
        <w:rPr>
          <w:rFonts w:ascii="Arial" w:hAnsi="Arial" w:cs="Arial"/>
          <w:sz w:val="18"/>
          <w:szCs w:val="18"/>
        </w:rPr>
        <w:t>as may exist in a Tender will remain the property of the Tenderer.</w:t>
      </w:r>
    </w:p>
    <w:p w14:paraId="315FABCA"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The Tenderer licenses the Library, its officers, employees, </w:t>
      </w:r>
      <w:r w:rsidR="00452D29" w:rsidRPr="002C33CD">
        <w:rPr>
          <w:rFonts w:ascii="Arial" w:hAnsi="Arial" w:cs="Arial"/>
          <w:sz w:val="18"/>
          <w:szCs w:val="18"/>
        </w:rPr>
        <w:t>agents,</w:t>
      </w:r>
      <w:r w:rsidRPr="002C33CD">
        <w:rPr>
          <w:rFonts w:ascii="Arial" w:hAnsi="Arial" w:cs="Arial"/>
          <w:sz w:val="18"/>
          <w:szCs w:val="18"/>
        </w:rPr>
        <w:t xml:space="preserve"> and advisers to copy, adapt, modify, </w:t>
      </w:r>
      <w:r w:rsidR="00452D29" w:rsidRPr="002C33CD">
        <w:rPr>
          <w:rFonts w:ascii="Arial" w:hAnsi="Arial" w:cs="Arial"/>
          <w:sz w:val="18"/>
          <w:szCs w:val="18"/>
        </w:rPr>
        <w:t>disclose,</w:t>
      </w:r>
      <w:r w:rsidRPr="002C33CD">
        <w:rPr>
          <w:rFonts w:ascii="Arial" w:hAnsi="Arial" w:cs="Arial"/>
          <w:sz w:val="18"/>
          <w:szCs w:val="18"/>
        </w:rPr>
        <w:t xml:space="preserve"> or do anything else necessary, in the Library's opinion, to all material (including that which contains </w:t>
      </w:r>
      <w:r w:rsidR="00B20502" w:rsidRPr="002C33CD">
        <w:rPr>
          <w:rFonts w:ascii="Arial" w:hAnsi="Arial" w:cs="Arial"/>
          <w:sz w:val="18"/>
          <w:szCs w:val="18"/>
        </w:rPr>
        <w:t xml:space="preserve">IPR </w:t>
      </w:r>
      <w:r w:rsidRPr="002C33CD">
        <w:rPr>
          <w:rFonts w:ascii="Arial" w:hAnsi="Arial" w:cs="Arial"/>
          <w:sz w:val="18"/>
          <w:szCs w:val="18"/>
        </w:rPr>
        <w:t>of the Tenderer or other persons) contained in the Tender for the purpose of:</w:t>
      </w:r>
    </w:p>
    <w:p w14:paraId="3E4E329C"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evaluating/clarifying Tenders;</w:t>
      </w:r>
    </w:p>
    <w:p w14:paraId="58F8566C"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 xml:space="preserve">negotiation of any Contract with a Tenderer; </w:t>
      </w:r>
    </w:p>
    <w:p w14:paraId="4A185F93"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managing any Contract with the successful Tenderer (if any); and</w:t>
      </w:r>
    </w:p>
    <w:p w14:paraId="24176B49"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any other related matters, including audit, governmental and Parliamentary reporting requirements, responding to any disputes about this RFT process or requests from Parliament or a Parliamentary Committee.</w:t>
      </w:r>
    </w:p>
    <w:p w14:paraId="317BA40A"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This clause does not limit any access rights that exist under legislation, including the </w:t>
      </w:r>
      <w:r w:rsidRPr="002C33CD">
        <w:rPr>
          <w:rFonts w:ascii="Arial" w:hAnsi="Arial" w:cs="Arial"/>
          <w:i/>
          <w:sz w:val="18"/>
          <w:szCs w:val="18"/>
        </w:rPr>
        <w:t>Freedom of Information Act</w:t>
      </w:r>
      <w:r w:rsidRPr="002C33CD">
        <w:rPr>
          <w:rFonts w:ascii="Arial" w:hAnsi="Arial" w:cs="Arial"/>
          <w:sz w:val="18"/>
          <w:szCs w:val="18"/>
        </w:rPr>
        <w:t xml:space="preserve"> </w:t>
      </w:r>
      <w:r w:rsidRPr="002C33CD">
        <w:rPr>
          <w:rFonts w:ascii="Arial" w:hAnsi="Arial" w:cs="Arial"/>
          <w:i/>
          <w:sz w:val="18"/>
          <w:szCs w:val="18"/>
        </w:rPr>
        <w:t>1982</w:t>
      </w:r>
      <w:r w:rsidRPr="002C33CD">
        <w:rPr>
          <w:rFonts w:ascii="Arial" w:hAnsi="Arial" w:cs="Arial"/>
          <w:sz w:val="18"/>
          <w:szCs w:val="18"/>
        </w:rPr>
        <w:t xml:space="preserve"> (Cth), the </w:t>
      </w:r>
      <w:r w:rsidRPr="002C33CD">
        <w:rPr>
          <w:rFonts w:ascii="Arial" w:hAnsi="Arial" w:cs="Arial"/>
          <w:i/>
          <w:sz w:val="18"/>
          <w:szCs w:val="18"/>
        </w:rPr>
        <w:t xml:space="preserve">Ombudsman Act 1976 </w:t>
      </w:r>
      <w:r w:rsidRPr="002C33CD">
        <w:rPr>
          <w:rFonts w:ascii="Arial" w:hAnsi="Arial" w:cs="Arial"/>
          <w:sz w:val="18"/>
          <w:szCs w:val="18"/>
        </w:rPr>
        <w:t xml:space="preserve">(Cth) and the </w:t>
      </w:r>
      <w:r w:rsidRPr="002C33CD">
        <w:rPr>
          <w:rFonts w:ascii="Arial" w:hAnsi="Arial" w:cs="Arial"/>
          <w:i/>
          <w:sz w:val="18"/>
          <w:szCs w:val="18"/>
        </w:rPr>
        <w:t>Auditor-General Act 1997</w:t>
      </w:r>
      <w:r w:rsidRPr="002C33CD">
        <w:rPr>
          <w:rFonts w:ascii="Arial" w:hAnsi="Arial" w:cs="Arial"/>
          <w:sz w:val="18"/>
          <w:szCs w:val="18"/>
        </w:rPr>
        <w:t xml:space="preserve"> (Cth).</w:t>
      </w:r>
    </w:p>
    <w:p w14:paraId="6F50E946" w14:textId="77777777" w:rsidR="009549F4" w:rsidRPr="0067243C" w:rsidRDefault="009549F4" w:rsidP="00CB22F3">
      <w:pPr>
        <w:pStyle w:val="Level1-PartD"/>
        <w:rPr>
          <w:rFonts w:ascii="Arial" w:hAnsi="Arial" w:cs="Arial"/>
          <w:sz w:val="18"/>
          <w:szCs w:val="18"/>
        </w:rPr>
      </w:pPr>
      <w:bookmarkStart w:id="119" w:name="_Toc419197049"/>
      <w:bookmarkStart w:id="120" w:name="_Toc463661142"/>
      <w:bookmarkStart w:id="121" w:name="_Toc492363264"/>
      <w:bookmarkStart w:id="122" w:name="_Toc52338086"/>
      <w:bookmarkStart w:id="123" w:name="_Toc54517206"/>
      <w:bookmarkStart w:id="124" w:name="_Ref97103405"/>
      <w:bookmarkStart w:id="125" w:name="_Toc156794483"/>
      <w:bookmarkEnd w:id="116"/>
      <w:bookmarkEnd w:id="117"/>
      <w:bookmarkEnd w:id="118"/>
      <w:r w:rsidRPr="0067243C">
        <w:rPr>
          <w:rFonts w:ascii="Arial" w:hAnsi="Arial" w:cs="Arial"/>
          <w:sz w:val="18"/>
          <w:szCs w:val="18"/>
        </w:rPr>
        <w:t>Addenda</w:t>
      </w:r>
      <w:bookmarkEnd w:id="119"/>
      <w:bookmarkEnd w:id="120"/>
      <w:bookmarkEnd w:id="121"/>
      <w:bookmarkEnd w:id="122"/>
      <w:bookmarkEnd w:id="123"/>
      <w:bookmarkEnd w:id="124"/>
      <w:bookmarkEnd w:id="125"/>
    </w:p>
    <w:p w14:paraId="0E1213E0"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The Library may, in its sole and absolute discretion, issue addenda to this RFT.  All conditions of this RFT will apply to any addenda unless modified in the addenda. </w:t>
      </w:r>
    </w:p>
    <w:p w14:paraId="66912C26"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If, during the course of a procurement, the Library modifies the evaluation criteria or technical requirements or otherwise amends this RFT, it will transmit all modifications or amended or re-issued documents: </w:t>
      </w:r>
    </w:p>
    <w:p w14:paraId="6A579B59"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 xml:space="preserve">to all the potential suppliers that are participating at the time the information is amended, if known, and, in all other </w:t>
      </w:r>
      <w:r w:rsidRPr="002C33CD">
        <w:rPr>
          <w:rFonts w:ascii="Arial" w:hAnsi="Arial" w:cs="Arial"/>
          <w:sz w:val="18"/>
          <w:szCs w:val="18"/>
        </w:rPr>
        <w:t xml:space="preserve">cases, in the same manner as the original information; and </w:t>
      </w:r>
    </w:p>
    <w:p w14:paraId="3DEF949A"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 xml:space="preserve">in adequate time to allow potential suppliers to modify and, if required, to re-lodge their initial Tenders. </w:t>
      </w:r>
    </w:p>
    <w:p w14:paraId="2B24A7AC" w14:textId="77777777" w:rsidR="009549F4" w:rsidRPr="0067243C" w:rsidRDefault="009549F4" w:rsidP="00CB22F3">
      <w:pPr>
        <w:pStyle w:val="Level1-PartD"/>
        <w:rPr>
          <w:rFonts w:ascii="Arial" w:hAnsi="Arial" w:cs="Arial"/>
          <w:sz w:val="18"/>
          <w:szCs w:val="18"/>
        </w:rPr>
      </w:pPr>
      <w:bookmarkStart w:id="126" w:name="_Hlt51730905"/>
      <w:bookmarkStart w:id="127" w:name="_Toc52338089"/>
      <w:bookmarkStart w:id="128" w:name="_Toc54517209"/>
      <w:bookmarkStart w:id="129" w:name="_Toc156794485"/>
      <w:bookmarkEnd w:id="126"/>
      <w:r w:rsidRPr="0067243C">
        <w:rPr>
          <w:rFonts w:ascii="Arial" w:hAnsi="Arial" w:cs="Arial"/>
          <w:sz w:val="18"/>
          <w:szCs w:val="18"/>
        </w:rPr>
        <w:t>Inappropriate behaviour</w:t>
      </w:r>
      <w:bookmarkEnd w:id="127"/>
      <w:bookmarkEnd w:id="128"/>
      <w:bookmarkEnd w:id="129"/>
    </w:p>
    <w:p w14:paraId="38412F27" w14:textId="77777777" w:rsidR="009549F4" w:rsidRPr="002C33CD" w:rsidRDefault="009549F4" w:rsidP="00C17EAC">
      <w:pPr>
        <w:pStyle w:val="Level11-PartD"/>
        <w:rPr>
          <w:rFonts w:ascii="Arial" w:hAnsi="Arial" w:cs="Arial"/>
          <w:sz w:val="18"/>
          <w:szCs w:val="18"/>
        </w:rPr>
      </w:pPr>
      <w:bookmarkStart w:id="130" w:name="_Ref199741170"/>
      <w:r w:rsidRPr="002C33CD">
        <w:rPr>
          <w:rFonts w:ascii="Arial" w:hAnsi="Arial" w:cs="Arial"/>
          <w:sz w:val="18"/>
          <w:szCs w:val="18"/>
        </w:rPr>
        <w:t xml:space="preserve">Tenderers, consortium members and their respective officers, employees, </w:t>
      </w:r>
      <w:r w:rsidR="004C015B" w:rsidRPr="002C33CD">
        <w:rPr>
          <w:rFonts w:ascii="Arial" w:hAnsi="Arial" w:cs="Arial"/>
          <w:sz w:val="18"/>
          <w:szCs w:val="18"/>
        </w:rPr>
        <w:t>s</w:t>
      </w:r>
      <w:r w:rsidRPr="002C33CD">
        <w:rPr>
          <w:rFonts w:ascii="Arial" w:hAnsi="Arial" w:cs="Arial"/>
          <w:sz w:val="18"/>
          <w:szCs w:val="18"/>
        </w:rPr>
        <w:t xml:space="preserve">ubcontractors, </w:t>
      </w:r>
      <w:r w:rsidR="00452D29" w:rsidRPr="002C33CD">
        <w:rPr>
          <w:rFonts w:ascii="Arial" w:hAnsi="Arial" w:cs="Arial"/>
          <w:sz w:val="18"/>
          <w:szCs w:val="18"/>
        </w:rPr>
        <w:t>agents,</w:t>
      </w:r>
      <w:r w:rsidRPr="002C33CD">
        <w:rPr>
          <w:rFonts w:ascii="Arial" w:hAnsi="Arial" w:cs="Arial"/>
          <w:sz w:val="18"/>
          <w:szCs w:val="18"/>
        </w:rPr>
        <w:t xml:space="preserve"> and advisers must not engage in any collusive tendering, anti-competitive conduct or any other similar unlawful conduct with any other Tenderer or any other person in relation to the preparation or lodgement of Tenders.</w:t>
      </w:r>
      <w:bookmarkEnd w:id="130"/>
    </w:p>
    <w:p w14:paraId="37BAB174" w14:textId="453DE39D" w:rsidR="009549F4" w:rsidRPr="002C33CD" w:rsidRDefault="009549F4" w:rsidP="00C17EAC">
      <w:pPr>
        <w:pStyle w:val="Level11-PartD"/>
        <w:rPr>
          <w:rFonts w:ascii="Arial" w:hAnsi="Arial" w:cs="Arial"/>
          <w:sz w:val="18"/>
          <w:szCs w:val="18"/>
        </w:rPr>
      </w:pPr>
      <w:bookmarkStart w:id="131" w:name="_Ref199741271"/>
      <w:r w:rsidRPr="002C33CD">
        <w:rPr>
          <w:rFonts w:ascii="Arial" w:hAnsi="Arial" w:cs="Arial"/>
          <w:sz w:val="18"/>
          <w:szCs w:val="18"/>
        </w:rPr>
        <w:t xml:space="preserve">Without limiting </w:t>
      </w:r>
      <w:r w:rsidRPr="002C33CD">
        <w:rPr>
          <w:rFonts w:ascii="Arial" w:hAnsi="Arial" w:cs="Arial"/>
          <w:b/>
          <w:sz w:val="18"/>
          <w:szCs w:val="18"/>
        </w:rPr>
        <w:t xml:space="preserve">clause </w:t>
      </w:r>
      <w:r w:rsidRPr="002C33CD">
        <w:rPr>
          <w:rFonts w:ascii="Arial" w:hAnsi="Arial" w:cs="Arial"/>
          <w:sz w:val="18"/>
          <w:szCs w:val="18"/>
        </w:rPr>
        <w:fldChar w:fldCharType="begin"/>
      </w:r>
      <w:r w:rsidRPr="002C33CD">
        <w:rPr>
          <w:rFonts w:ascii="Arial" w:hAnsi="Arial" w:cs="Arial"/>
          <w:sz w:val="18"/>
          <w:szCs w:val="18"/>
        </w:rPr>
        <w:instrText xml:space="preserve"> REF _Ref199741170 \w \h  \* MERGEFORMAT </w:instrText>
      </w:r>
      <w:r w:rsidRPr="002C33CD">
        <w:rPr>
          <w:rFonts w:ascii="Arial" w:hAnsi="Arial" w:cs="Arial"/>
          <w:sz w:val="18"/>
          <w:szCs w:val="18"/>
        </w:rPr>
      </w:r>
      <w:r w:rsidRPr="002C33CD">
        <w:rPr>
          <w:rFonts w:ascii="Arial" w:hAnsi="Arial" w:cs="Arial"/>
          <w:sz w:val="18"/>
          <w:szCs w:val="18"/>
        </w:rPr>
        <w:fldChar w:fldCharType="separate"/>
      </w:r>
      <w:r w:rsidR="00322CA6" w:rsidRPr="002C33CD">
        <w:rPr>
          <w:rFonts w:ascii="Arial" w:hAnsi="Arial" w:cs="Arial"/>
          <w:b/>
          <w:sz w:val="18"/>
          <w:szCs w:val="18"/>
        </w:rPr>
        <w:t>24.1</w:t>
      </w:r>
      <w:r w:rsidRPr="002C33CD">
        <w:rPr>
          <w:rFonts w:ascii="Arial" w:hAnsi="Arial" w:cs="Arial"/>
          <w:sz w:val="18"/>
          <w:szCs w:val="18"/>
        </w:rPr>
        <w:fldChar w:fldCharType="end"/>
      </w:r>
      <w:r w:rsidRPr="002C33CD">
        <w:rPr>
          <w:rFonts w:ascii="Arial" w:hAnsi="Arial" w:cs="Arial"/>
          <w:sz w:val="18"/>
          <w:szCs w:val="18"/>
        </w:rPr>
        <w:t>, the Tenderer must not propose any subcontractor for a significant part of the delivery of the Services that is involved in a Tender being lodged in relation to this RFT by any other organisation.</w:t>
      </w:r>
      <w:bookmarkEnd w:id="131"/>
    </w:p>
    <w:p w14:paraId="10367128"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Tenderers must not communicate with or solicit information in relation to this RFT from any employee of the Library other than the Contact Officer. </w:t>
      </w:r>
    </w:p>
    <w:p w14:paraId="139FBFFC"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Tenderers</w:t>
      </w:r>
      <w:r w:rsidR="00E71F41" w:rsidRPr="002C33CD">
        <w:rPr>
          <w:rFonts w:ascii="Arial" w:hAnsi="Arial" w:cs="Arial"/>
          <w:sz w:val="18"/>
          <w:szCs w:val="18"/>
        </w:rPr>
        <w:t xml:space="preserve"> and their subcontractors</w:t>
      </w:r>
      <w:r w:rsidRPr="002C33CD">
        <w:rPr>
          <w:rFonts w:ascii="Arial" w:hAnsi="Arial" w:cs="Arial"/>
          <w:sz w:val="18"/>
          <w:szCs w:val="18"/>
        </w:rPr>
        <w:t xml:space="preserve"> and their respective officers, employees, </w:t>
      </w:r>
      <w:r w:rsidR="00452D29" w:rsidRPr="002C33CD">
        <w:rPr>
          <w:rFonts w:ascii="Arial" w:hAnsi="Arial" w:cs="Arial"/>
          <w:sz w:val="18"/>
          <w:szCs w:val="18"/>
        </w:rPr>
        <w:t>agents,</w:t>
      </w:r>
      <w:r w:rsidRPr="002C33CD">
        <w:rPr>
          <w:rFonts w:ascii="Arial" w:hAnsi="Arial" w:cs="Arial"/>
          <w:sz w:val="18"/>
          <w:szCs w:val="18"/>
        </w:rPr>
        <w:t xml:space="preserve"> or advisors must not violate any applicable laws or Library or Commonwealth policies regarding the offering of inducements in connection with the preparation of their Tender. </w:t>
      </w:r>
    </w:p>
    <w:p w14:paraId="7294DFB7" w14:textId="77777777" w:rsidR="009549F4" w:rsidRPr="0067243C" w:rsidRDefault="009549F4" w:rsidP="00CB22F3">
      <w:pPr>
        <w:pStyle w:val="Level1-PartD"/>
        <w:rPr>
          <w:rFonts w:ascii="Arial" w:hAnsi="Arial" w:cs="Arial"/>
          <w:sz w:val="18"/>
          <w:szCs w:val="18"/>
        </w:rPr>
      </w:pPr>
      <w:bookmarkStart w:id="132" w:name="_Toc492363282"/>
      <w:bookmarkStart w:id="133" w:name="_Toc52338093"/>
      <w:bookmarkStart w:id="134" w:name="_Toc54517213"/>
      <w:bookmarkStart w:id="135" w:name="_Ref73849135"/>
      <w:bookmarkStart w:id="136" w:name="_Toc156794489"/>
      <w:bookmarkStart w:id="137" w:name="_Ref295912471"/>
      <w:r w:rsidRPr="0067243C">
        <w:rPr>
          <w:rFonts w:ascii="Arial" w:hAnsi="Arial" w:cs="Arial"/>
          <w:sz w:val="18"/>
          <w:szCs w:val="18"/>
        </w:rPr>
        <w:t xml:space="preserve">The Library's </w:t>
      </w:r>
      <w:r w:rsidR="004C015B" w:rsidRPr="0067243C">
        <w:rPr>
          <w:rFonts w:ascii="Arial" w:hAnsi="Arial" w:cs="Arial"/>
          <w:sz w:val="18"/>
          <w:szCs w:val="18"/>
        </w:rPr>
        <w:t>r</w:t>
      </w:r>
      <w:r w:rsidRPr="0067243C">
        <w:rPr>
          <w:rFonts w:ascii="Arial" w:hAnsi="Arial" w:cs="Arial"/>
          <w:sz w:val="18"/>
          <w:szCs w:val="18"/>
        </w:rPr>
        <w:t>ights</w:t>
      </w:r>
      <w:bookmarkEnd w:id="132"/>
      <w:bookmarkEnd w:id="133"/>
      <w:bookmarkEnd w:id="134"/>
      <w:bookmarkEnd w:id="135"/>
      <w:bookmarkEnd w:id="136"/>
      <w:bookmarkEnd w:id="137"/>
    </w:p>
    <w:p w14:paraId="54576006" w14:textId="77777777" w:rsidR="009549F4" w:rsidRPr="002C33CD" w:rsidRDefault="009549F4" w:rsidP="00C17EAC">
      <w:pPr>
        <w:pStyle w:val="Level11-PartD"/>
        <w:rPr>
          <w:rFonts w:ascii="Arial" w:hAnsi="Arial" w:cs="Arial"/>
          <w:sz w:val="18"/>
          <w:szCs w:val="18"/>
        </w:rPr>
      </w:pPr>
      <w:bookmarkStart w:id="138" w:name="_Hlt50944065"/>
      <w:bookmarkStart w:id="139" w:name="_Ref418857422"/>
      <w:bookmarkEnd w:id="138"/>
      <w:r w:rsidRPr="002C33CD">
        <w:rPr>
          <w:rFonts w:ascii="Arial" w:hAnsi="Arial" w:cs="Arial"/>
          <w:sz w:val="18"/>
          <w:szCs w:val="18"/>
        </w:rPr>
        <w:t>Without limiting its rights at law or otherwise, the Library reserves the right in its sole and absolute discretion at any time to:</w:t>
      </w:r>
      <w:bookmarkEnd w:id="139"/>
    </w:p>
    <w:p w14:paraId="370B996D"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cease to proceed with the process outlined in this RFT;</w:t>
      </w:r>
    </w:p>
    <w:p w14:paraId="5309BCDE"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change the structure of this RFT process;</w:t>
      </w:r>
    </w:p>
    <w:p w14:paraId="379F7B6C"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vary or extend any time or date in this RFT, at any time and for such period, as the Library in its sole and absolute discretion considers appropriate, provided that if the Library extends the Tender Closing Time or permits the lodgement of new submissions, the new time limit will apply equitably to all participating potential suppliers;</w:t>
      </w:r>
    </w:p>
    <w:p w14:paraId="7C4EB1DA"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otherwise change the timing of this RFT process;</w:t>
      </w:r>
    </w:p>
    <w:p w14:paraId="7209ED4E"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 xml:space="preserve">suspend, </w:t>
      </w:r>
      <w:r w:rsidR="00452D29" w:rsidRPr="002C33CD">
        <w:rPr>
          <w:rFonts w:ascii="Arial" w:hAnsi="Arial" w:cs="Arial"/>
          <w:sz w:val="18"/>
          <w:szCs w:val="18"/>
        </w:rPr>
        <w:t>vary,</w:t>
      </w:r>
      <w:r w:rsidRPr="002C33CD">
        <w:rPr>
          <w:rFonts w:ascii="Arial" w:hAnsi="Arial" w:cs="Arial"/>
          <w:sz w:val="18"/>
          <w:szCs w:val="18"/>
        </w:rPr>
        <w:t xml:space="preserve"> or terminate this RFT process or any part of it;</w:t>
      </w:r>
    </w:p>
    <w:p w14:paraId="01E1C5F2"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t>terminate any negotiations being conducted at any time with any Tenderer;</w:t>
      </w:r>
    </w:p>
    <w:p w14:paraId="4D738B16" w14:textId="77777777" w:rsidR="009549F4" w:rsidRPr="002C33CD" w:rsidRDefault="009549F4" w:rsidP="00B13A57">
      <w:pPr>
        <w:pStyle w:val="Levela-PartD"/>
        <w:rPr>
          <w:rFonts w:ascii="Arial" w:hAnsi="Arial" w:cs="Arial"/>
          <w:sz w:val="18"/>
          <w:szCs w:val="18"/>
        </w:rPr>
      </w:pPr>
      <w:r w:rsidRPr="002C33CD">
        <w:rPr>
          <w:rFonts w:ascii="Arial" w:hAnsi="Arial" w:cs="Arial"/>
          <w:sz w:val="18"/>
          <w:szCs w:val="18"/>
        </w:rPr>
        <w:lastRenderedPageBreak/>
        <w:t>require additional information or clarification from any Tenderer or anyone else or provide additional information or clarification, provided that the Library treats Tenderers that are in a similar position in the same way;</w:t>
      </w:r>
    </w:p>
    <w:p w14:paraId="64ABB158"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negotiate with any one or more Tenderers and allow any Tenderer to change its Tender during negotiations;</w:t>
      </w:r>
    </w:p>
    <w:p w14:paraId="29BF7275"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call for new Tenders, provided that any new time limit for lodging new Tenders applies equitably to all participating potential suppliers;</w:t>
      </w:r>
    </w:p>
    <w:p w14:paraId="3096C527"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accept or reject any Tender received after the Tender Closing Time, in accordance with</w:t>
      </w:r>
      <w:r w:rsidR="00993A15" w:rsidRPr="002C33CD">
        <w:rPr>
          <w:rFonts w:ascii="Arial" w:hAnsi="Arial" w:cs="Arial"/>
          <w:sz w:val="18"/>
          <w:szCs w:val="18"/>
        </w:rPr>
        <w:t xml:space="preserve"> clause 26</w:t>
      </w:r>
      <w:r w:rsidRPr="002C33CD">
        <w:rPr>
          <w:rFonts w:ascii="Arial" w:hAnsi="Arial" w:cs="Arial"/>
          <w:sz w:val="18"/>
          <w:szCs w:val="18"/>
        </w:rPr>
        <w:t>;</w:t>
      </w:r>
    </w:p>
    <w:p w14:paraId="23162A0F"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waive or vary any obligation of any Tenderer under a Contract;</w:t>
      </w:r>
    </w:p>
    <w:p w14:paraId="24584077"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after it has terminated this RFT process or any part of it, negotiate with any person who is not a Tenderer and enter into a </w:t>
      </w:r>
      <w:r w:rsidR="004C015B" w:rsidRPr="002C33CD">
        <w:rPr>
          <w:rFonts w:ascii="Arial" w:hAnsi="Arial" w:cs="Arial"/>
          <w:sz w:val="18"/>
          <w:szCs w:val="18"/>
        </w:rPr>
        <w:t>c</w:t>
      </w:r>
      <w:r w:rsidRPr="002C33CD">
        <w:rPr>
          <w:rFonts w:ascii="Arial" w:hAnsi="Arial" w:cs="Arial"/>
          <w:sz w:val="18"/>
          <w:szCs w:val="18"/>
        </w:rPr>
        <w:t xml:space="preserve">ontract in relation to this RFT process with that person on such terms as the Library in its sole and absolute discretion accepts without prior notice to any other Tenderer; </w:t>
      </w:r>
    </w:p>
    <w:p w14:paraId="68ADE5DA" w14:textId="569558E2"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add to, alter, </w:t>
      </w:r>
      <w:r w:rsidR="00452D29" w:rsidRPr="002C33CD">
        <w:rPr>
          <w:rFonts w:ascii="Arial" w:hAnsi="Arial" w:cs="Arial"/>
          <w:sz w:val="18"/>
          <w:szCs w:val="18"/>
        </w:rPr>
        <w:t>delete,</w:t>
      </w:r>
      <w:r w:rsidRPr="002C33CD">
        <w:rPr>
          <w:rFonts w:ascii="Arial" w:hAnsi="Arial" w:cs="Arial"/>
          <w:sz w:val="18"/>
          <w:szCs w:val="18"/>
        </w:rPr>
        <w:t xml:space="preserve"> or exclude any Services to be acquired by the Library provided that the Library complies with the procedure in </w:t>
      </w:r>
      <w:r w:rsidRPr="002C33CD">
        <w:rPr>
          <w:rFonts w:ascii="Arial" w:hAnsi="Arial" w:cs="Arial"/>
          <w:b/>
          <w:sz w:val="18"/>
          <w:szCs w:val="18"/>
        </w:rPr>
        <w:t xml:space="preserve">clause </w:t>
      </w:r>
      <w:r w:rsidRPr="002C33CD">
        <w:rPr>
          <w:rFonts w:ascii="Arial" w:hAnsi="Arial" w:cs="Arial"/>
          <w:sz w:val="18"/>
          <w:szCs w:val="18"/>
        </w:rPr>
        <w:fldChar w:fldCharType="begin"/>
      </w:r>
      <w:r w:rsidRPr="002C33CD">
        <w:rPr>
          <w:rFonts w:ascii="Arial" w:hAnsi="Arial" w:cs="Arial"/>
          <w:sz w:val="18"/>
          <w:szCs w:val="18"/>
        </w:rPr>
        <w:instrText xml:space="preserve"> REF _Ref97103405 \r \h  \* MERGEFORMAT </w:instrText>
      </w:r>
      <w:r w:rsidRPr="002C33CD">
        <w:rPr>
          <w:rFonts w:ascii="Arial" w:hAnsi="Arial" w:cs="Arial"/>
          <w:sz w:val="18"/>
          <w:szCs w:val="18"/>
        </w:rPr>
      </w:r>
      <w:r w:rsidRPr="002C33CD">
        <w:rPr>
          <w:rFonts w:ascii="Arial" w:hAnsi="Arial" w:cs="Arial"/>
          <w:sz w:val="18"/>
          <w:szCs w:val="18"/>
        </w:rPr>
        <w:fldChar w:fldCharType="separate"/>
      </w:r>
      <w:r w:rsidR="00322CA6" w:rsidRPr="002C33CD">
        <w:rPr>
          <w:rFonts w:ascii="Arial" w:hAnsi="Arial" w:cs="Arial"/>
          <w:b/>
          <w:sz w:val="18"/>
          <w:szCs w:val="18"/>
        </w:rPr>
        <w:t>23</w:t>
      </w:r>
      <w:r w:rsidRPr="002C33CD">
        <w:rPr>
          <w:rFonts w:ascii="Arial" w:hAnsi="Arial" w:cs="Arial"/>
          <w:sz w:val="18"/>
          <w:szCs w:val="18"/>
        </w:rPr>
        <w:fldChar w:fldCharType="end"/>
      </w:r>
      <w:r w:rsidRPr="002C33CD">
        <w:rPr>
          <w:rFonts w:ascii="Arial" w:hAnsi="Arial" w:cs="Arial"/>
          <w:sz w:val="18"/>
          <w:szCs w:val="18"/>
        </w:rPr>
        <w:t xml:space="preserve"> of this RFT for issuing addenda; </w:t>
      </w:r>
    </w:p>
    <w:p w14:paraId="7257C71E"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publish or disclose the names of Tenderer(s) (whether successful or unsuccessful); </w:t>
      </w:r>
      <w:r w:rsidR="00B20502" w:rsidRPr="002C33CD">
        <w:rPr>
          <w:rFonts w:ascii="Arial" w:hAnsi="Arial" w:cs="Arial"/>
          <w:sz w:val="18"/>
          <w:szCs w:val="18"/>
        </w:rPr>
        <w:t>or</w:t>
      </w:r>
    </w:p>
    <w:p w14:paraId="2C7EAB75"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allow or not allow a related body corporate to take over a Tender in substitution for the original Tenderer.</w:t>
      </w:r>
    </w:p>
    <w:p w14:paraId="12846E2A" w14:textId="77777777" w:rsidR="00DA4771" w:rsidRPr="0067243C" w:rsidRDefault="00DA4771" w:rsidP="00CB22F3">
      <w:pPr>
        <w:pStyle w:val="Level1-PartD"/>
        <w:rPr>
          <w:rFonts w:ascii="Arial" w:hAnsi="Arial" w:cs="Arial"/>
          <w:sz w:val="18"/>
          <w:szCs w:val="18"/>
        </w:rPr>
      </w:pPr>
      <w:bookmarkStart w:id="140" w:name="_Toc52338095"/>
      <w:bookmarkStart w:id="141" w:name="_Toc54517215"/>
      <w:bookmarkStart w:id="142" w:name="_Toc156794491"/>
      <w:bookmarkStart w:id="143" w:name="_Toc377814984"/>
      <w:bookmarkStart w:id="144" w:name="_Toc377815105"/>
      <w:bookmarkStart w:id="145" w:name="_Toc377815169"/>
      <w:bookmarkStart w:id="146" w:name="_Toc377815307"/>
      <w:r w:rsidRPr="0067243C">
        <w:rPr>
          <w:rFonts w:ascii="Arial" w:hAnsi="Arial" w:cs="Arial"/>
          <w:sz w:val="18"/>
          <w:szCs w:val="18"/>
        </w:rPr>
        <w:t>Late Tender policy</w:t>
      </w:r>
    </w:p>
    <w:p w14:paraId="7D82FFBF" w14:textId="77777777" w:rsidR="00DA4771" w:rsidRPr="002C33CD" w:rsidRDefault="00DA4771" w:rsidP="00DA4771">
      <w:pPr>
        <w:pStyle w:val="Level11-PartD"/>
        <w:rPr>
          <w:rFonts w:ascii="Arial" w:hAnsi="Arial" w:cs="Arial"/>
          <w:sz w:val="18"/>
          <w:szCs w:val="18"/>
        </w:rPr>
      </w:pPr>
      <w:r w:rsidRPr="002C33CD">
        <w:rPr>
          <w:rFonts w:ascii="Arial" w:hAnsi="Arial" w:cs="Arial"/>
          <w:sz w:val="18"/>
          <w:szCs w:val="18"/>
        </w:rPr>
        <w:t>Late Tenders may be admitted or excluded from evaluation in the Library's sole and absolute discretion.</w:t>
      </w:r>
    </w:p>
    <w:p w14:paraId="259A2EF6" w14:textId="77777777" w:rsidR="00DA4771" w:rsidRPr="002C33CD" w:rsidRDefault="00DA4771" w:rsidP="00DA4771">
      <w:pPr>
        <w:pStyle w:val="Level11-PartD"/>
        <w:rPr>
          <w:rFonts w:ascii="Arial" w:hAnsi="Arial" w:cs="Arial"/>
          <w:sz w:val="18"/>
          <w:szCs w:val="18"/>
        </w:rPr>
      </w:pPr>
      <w:r w:rsidRPr="002C33CD">
        <w:rPr>
          <w:rFonts w:ascii="Arial" w:hAnsi="Arial" w:cs="Arial"/>
          <w:sz w:val="18"/>
          <w:szCs w:val="18"/>
        </w:rPr>
        <w:t xml:space="preserve">The Library may ask for an explanation and reasons for the lateness of the Tender, including whether there has been any mishandling by the Library or postal services.  </w:t>
      </w:r>
    </w:p>
    <w:p w14:paraId="27084E7D" w14:textId="77777777" w:rsidR="00DA4771" w:rsidRPr="002C33CD" w:rsidRDefault="00DA4771" w:rsidP="00DA4771">
      <w:pPr>
        <w:pStyle w:val="Level11-PartD"/>
        <w:rPr>
          <w:rFonts w:ascii="Arial" w:hAnsi="Arial" w:cs="Arial"/>
          <w:sz w:val="18"/>
          <w:szCs w:val="18"/>
        </w:rPr>
      </w:pPr>
      <w:r w:rsidRPr="002C33CD">
        <w:rPr>
          <w:rFonts w:ascii="Arial" w:hAnsi="Arial" w:cs="Arial"/>
          <w:sz w:val="18"/>
          <w:szCs w:val="18"/>
        </w:rPr>
        <w:t xml:space="preserve">Without limiting the Library's discretion to admit late Tenders in other circumstances, the Library will not penalise any Tenderer whose Tender is received after the Tender Closing Time if the delay is due solely to mishandling by the Library.  For the avoidance of doubt, mishandling by a </w:t>
      </w:r>
      <w:r w:rsidR="002C33CD">
        <w:rPr>
          <w:rFonts w:ascii="Arial" w:hAnsi="Arial" w:cs="Arial"/>
          <w:sz w:val="18"/>
          <w:szCs w:val="18"/>
        </w:rPr>
        <w:t xml:space="preserve">telecommunications carrier, </w:t>
      </w:r>
      <w:r w:rsidRPr="002C33CD">
        <w:rPr>
          <w:rFonts w:ascii="Arial" w:hAnsi="Arial" w:cs="Arial"/>
          <w:sz w:val="18"/>
          <w:szCs w:val="18"/>
        </w:rPr>
        <w:t>courier or mail service engaged by a Tenderer to deliver a Tender does not constitute mishandling by the Library.</w:t>
      </w:r>
    </w:p>
    <w:p w14:paraId="04B7D0F4" w14:textId="77777777" w:rsidR="00DA4771" w:rsidRPr="002C33CD" w:rsidRDefault="00DA4771" w:rsidP="00DA4771">
      <w:pPr>
        <w:pStyle w:val="Level11-PartD"/>
        <w:rPr>
          <w:rFonts w:ascii="Arial" w:hAnsi="Arial" w:cs="Arial"/>
          <w:sz w:val="18"/>
          <w:szCs w:val="18"/>
        </w:rPr>
      </w:pPr>
      <w:r w:rsidRPr="002C33CD">
        <w:rPr>
          <w:rFonts w:ascii="Arial" w:hAnsi="Arial" w:cs="Arial"/>
          <w:sz w:val="18"/>
          <w:szCs w:val="18"/>
        </w:rPr>
        <w:t xml:space="preserve">The Library is not required to give reasons for its decision whether or not to consider a late Tender.  </w:t>
      </w:r>
    </w:p>
    <w:p w14:paraId="1AD7D551" w14:textId="77777777" w:rsidR="00DA4771" w:rsidRPr="0067243C" w:rsidRDefault="00DA4771" w:rsidP="00CB22F3">
      <w:pPr>
        <w:pStyle w:val="Level1-PartD"/>
        <w:rPr>
          <w:rFonts w:ascii="Arial" w:hAnsi="Arial" w:cs="Arial"/>
          <w:sz w:val="18"/>
          <w:szCs w:val="18"/>
        </w:rPr>
      </w:pPr>
      <w:bookmarkStart w:id="147" w:name="_Ref295134607"/>
      <w:r w:rsidRPr="0067243C">
        <w:rPr>
          <w:rFonts w:ascii="Arial" w:hAnsi="Arial" w:cs="Arial"/>
          <w:sz w:val="18"/>
          <w:szCs w:val="18"/>
        </w:rPr>
        <w:t>Errors of form</w:t>
      </w:r>
      <w:bookmarkEnd w:id="147"/>
    </w:p>
    <w:p w14:paraId="651F5280" w14:textId="77777777" w:rsidR="00DA4771" w:rsidRPr="002C33CD" w:rsidRDefault="00DA4771" w:rsidP="00DA4771">
      <w:pPr>
        <w:pStyle w:val="Level11-PartD"/>
        <w:rPr>
          <w:rFonts w:ascii="Arial" w:hAnsi="Arial" w:cs="Arial"/>
          <w:sz w:val="18"/>
          <w:szCs w:val="18"/>
        </w:rPr>
      </w:pPr>
      <w:r w:rsidRPr="002C33CD">
        <w:rPr>
          <w:rFonts w:ascii="Arial" w:hAnsi="Arial" w:cs="Arial"/>
          <w:sz w:val="18"/>
          <w:szCs w:val="18"/>
        </w:rPr>
        <w:t>Without limiting the Library's other rights in this RFT, if, between opening a Tender and making a decision on the outcome of this RFT process, there is discovered what appears to be an error of form in relation to one of the documents submitted as part of the Tender, the Library may, in its sole and absolute discretion, allow the Tenderer to correct that error of form.  However, if the Library provides any Tenderer with the opportunity to correct errors of form after the Tender Closing Time, it will provide the same opportunity to all other Tenderers that are in the same position.</w:t>
      </w:r>
    </w:p>
    <w:p w14:paraId="7DACDCAD" w14:textId="77777777" w:rsidR="009549F4" w:rsidRPr="0067243C" w:rsidRDefault="009549F4" w:rsidP="00CB22F3">
      <w:pPr>
        <w:pStyle w:val="Level1-PartD"/>
        <w:rPr>
          <w:rFonts w:ascii="Arial" w:hAnsi="Arial" w:cs="Arial"/>
          <w:sz w:val="18"/>
          <w:szCs w:val="18"/>
        </w:rPr>
      </w:pPr>
      <w:r w:rsidRPr="0067243C">
        <w:rPr>
          <w:rFonts w:ascii="Arial" w:hAnsi="Arial" w:cs="Arial"/>
          <w:sz w:val="18"/>
          <w:szCs w:val="18"/>
        </w:rPr>
        <w:t>No contract or undertaking</w:t>
      </w:r>
      <w:bookmarkEnd w:id="140"/>
      <w:bookmarkEnd w:id="141"/>
      <w:bookmarkEnd w:id="142"/>
    </w:p>
    <w:p w14:paraId="6B9AD36E"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Nothing in this RFT will be construed to create any binding contract (express or implied) between the Library and any Tenderer until a written Contract, if any, is entered into by the parties.  This RFT, and any conduct or statement made prior to or subsequent to the issuance of this RFT, is not and must not be deemed to be:</w:t>
      </w:r>
    </w:p>
    <w:p w14:paraId="2DAE0318"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an offer to contract; or</w:t>
      </w:r>
    </w:p>
    <w:p w14:paraId="07B98B5C"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a binding undertaking of any kind by the Library (including, without limitation, quasi-contractual rights, promissory </w:t>
      </w:r>
      <w:r w:rsidR="00452D29" w:rsidRPr="002C33CD">
        <w:rPr>
          <w:rFonts w:ascii="Arial" w:hAnsi="Arial" w:cs="Arial"/>
          <w:sz w:val="18"/>
          <w:szCs w:val="18"/>
        </w:rPr>
        <w:t>estoppel,</w:t>
      </w:r>
      <w:r w:rsidRPr="002C33CD">
        <w:rPr>
          <w:rFonts w:ascii="Arial" w:hAnsi="Arial" w:cs="Arial"/>
          <w:sz w:val="18"/>
          <w:szCs w:val="18"/>
        </w:rPr>
        <w:t xml:space="preserve"> or rights with a similar legal basis).</w:t>
      </w:r>
    </w:p>
    <w:p w14:paraId="74240184" w14:textId="77777777" w:rsidR="009549F4" w:rsidRPr="0067243C" w:rsidRDefault="009549F4" w:rsidP="00CB22F3">
      <w:pPr>
        <w:pStyle w:val="Level1-PartD"/>
        <w:rPr>
          <w:rFonts w:ascii="Arial" w:hAnsi="Arial" w:cs="Arial"/>
          <w:sz w:val="18"/>
          <w:szCs w:val="18"/>
        </w:rPr>
      </w:pPr>
      <w:bookmarkStart w:id="148" w:name="_Toc52338096"/>
      <w:bookmarkStart w:id="149" w:name="_Toc54517216"/>
      <w:bookmarkStart w:id="150" w:name="_Toc156794492"/>
      <w:r w:rsidRPr="0067243C">
        <w:rPr>
          <w:rFonts w:ascii="Arial" w:hAnsi="Arial" w:cs="Arial"/>
          <w:sz w:val="18"/>
          <w:szCs w:val="18"/>
        </w:rPr>
        <w:t>Responsibility for Tendering costs</w:t>
      </w:r>
      <w:bookmarkEnd w:id="148"/>
      <w:bookmarkEnd w:id="149"/>
      <w:bookmarkEnd w:id="150"/>
    </w:p>
    <w:p w14:paraId="245B0E87"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Participation in any stage of this RFT process, or in relation to any matter concerning this RFT, including any dispute concerning this RFT process, is at the Tenderer's sole risk, </w:t>
      </w:r>
      <w:r w:rsidR="00452D29" w:rsidRPr="002C33CD">
        <w:rPr>
          <w:rFonts w:ascii="Arial" w:hAnsi="Arial" w:cs="Arial"/>
          <w:sz w:val="18"/>
          <w:szCs w:val="18"/>
        </w:rPr>
        <w:t>cost,</w:t>
      </w:r>
      <w:r w:rsidRPr="002C33CD">
        <w:rPr>
          <w:rFonts w:ascii="Arial" w:hAnsi="Arial" w:cs="Arial"/>
          <w:sz w:val="18"/>
          <w:szCs w:val="18"/>
        </w:rPr>
        <w:t xml:space="preserve"> and expense.  The Library will not be responsible in any circumstance for any costs or expenses incurred by any Tenderer in preparing or lodging a Tender or in taking part in this RFT process or in taking any action related to this RFT process. </w:t>
      </w:r>
    </w:p>
    <w:p w14:paraId="54492855"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The Library is not liable to any Tenderer on the basis of any promissory estoppel, quantum meruit or contractual, quasi-contractual or restitutionary grounds whatsoever or in negligence as a consequence of any matter or thing relating or incidental to a Tenderer's participation in this RFT process, including, without limitation, instances where: </w:t>
      </w:r>
    </w:p>
    <w:p w14:paraId="159D362C"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a Tenderer is not engaged to provide the Services;</w:t>
      </w:r>
    </w:p>
    <w:p w14:paraId="4B340209"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the Library varies or terminates this RFT process or any negotiations with a Tenderer; </w:t>
      </w:r>
    </w:p>
    <w:p w14:paraId="253EFB1F"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lastRenderedPageBreak/>
        <w:t>the Library decides not to outsource all or any of the Services; or</w:t>
      </w:r>
    </w:p>
    <w:p w14:paraId="7C34A4A8"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the Library exercises or fails to exercise any of its other rights under or in relation to this RFT. </w:t>
      </w:r>
    </w:p>
    <w:p w14:paraId="0A9DBD6A" w14:textId="77777777" w:rsidR="00F0426E" w:rsidRPr="0067243C" w:rsidRDefault="00F0426E" w:rsidP="00CB22F3">
      <w:pPr>
        <w:pStyle w:val="Level1-PartD"/>
        <w:rPr>
          <w:rFonts w:ascii="Arial" w:hAnsi="Arial" w:cs="Arial"/>
          <w:sz w:val="18"/>
          <w:szCs w:val="18"/>
        </w:rPr>
      </w:pPr>
      <w:bookmarkStart w:id="151" w:name="_Ref295912454"/>
      <w:r w:rsidRPr="0067243C">
        <w:rPr>
          <w:rFonts w:ascii="Arial" w:hAnsi="Arial" w:cs="Arial"/>
          <w:sz w:val="18"/>
          <w:szCs w:val="18"/>
        </w:rPr>
        <w:t>Co-ordinated procurement</w:t>
      </w:r>
      <w:bookmarkEnd w:id="151"/>
    </w:p>
    <w:p w14:paraId="60785310" w14:textId="77777777" w:rsidR="00F0426E" w:rsidRPr="002C33CD" w:rsidRDefault="00F0426E" w:rsidP="00C17EAC">
      <w:pPr>
        <w:pStyle w:val="Levela-PartD"/>
        <w:rPr>
          <w:rFonts w:ascii="Arial" w:hAnsi="Arial" w:cs="Arial"/>
          <w:sz w:val="18"/>
          <w:szCs w:val="18"/>
        </w:rPr>
      </w:pPr>
      <w:r w:rsidRPr="002C33CD">
        <w:rPr>
          <w:rFonts w:ascii="Arial" w:hAnsi="Arial" w:cs="Arial"/>
          <w:sz w:val="18"/>
          <w:szCs w:val="18"/>
        </w:rPr>
        <w:t>The Australian Government has agreed to establish a coordinated procurement contracting framework to deliver efficiencies and savings from goods and services in common use by Australian Government departments and agencies.</w:t>
      </w:r>
    </w:p>
    <w:p w14:paraId="03177890" w14:textId="77777777" w:rsidR="00F0426E" w:rsidRPr="002C33CD" w:rsidRDefault="00066ABC" w:rsidP="00C17EAC">
      <w:pPr>
        <w:pStyle w:val="Levela-PartD"/>
        <w:rPr>
          <w:rFonts w:ascii="Arial" w:hAnsi="Arial" w:cs="Arial"/>
          <w:sz w:val="18"/>
          <w:szCs w:val="18"/>
        </w:rPr>
      </w:pPr>
      <w:r w:rsidRPr="002C33CD">
        <w:rPr>
          <w:rFonts w:ascii="Arial" w:hAnsi="Arial" w:cs="Arial"/>
          <w:sz w:val="18"/>
          <w:szCs w:val="18"/>
        </w:rPr>
        <w:t>T</w:t>
      </w:r>
      <w:r w:rsidR="00F0426E" w:rsidRPr="002C33CD">
        <w:rPr>
          <w:rFonts w:ascii="Arial" w:hAnsi="Arial" w:cs="Arial"/>
          <w:sz w:val="18"/>
          <w:szCs w:val="18"/>
        </w:rPr>
        <w:t>he Library may terminate this RFT in order to participate in a coordinated procurement arrangement.  No compensation is payable.</w:t>
      </w:r>
    </w:p>
    <w:p w14:paraId="3678E76F" w14:textId="20CD4457" w:rsidR="00066ABC" w:rsidRPr="002C33CD" w:rsidRDefault="00134704" w:rsidP="00C17EAC">
      <w:pPr>
        <w:pStyle w:val="Levela-PartD"/>
        <w:rPr>
          <w:rFonts w:ascii="Arial" w:hAnsi="Arial" w:cs="Arial"/>
          <w:sz w:val="18"/>
          <w:szCs w:val="18"/>
        </w:rPr>
      </w:pPr>
      <w:r w:rsidRPr="002C33CD">
        <w:rPr>
          <w:rFonts w:ascii="Arial" w:hAnsi="Arial" w:cs="Arial"/>
          <w:sz w:val="18"/>
          <w:szCs w:val="18"/>
        </w:rPr>
        <w:t>C</w:t>
      </w:r>
      <w:r w:rsidR="00066ABC" w:rsidRPr="002C33CD">
        <w:rPr>
          <w:rFonts w:ascii="Arial" w:hAnsi="Arial" w:cs="Arial"/>
          <w:sz w:val="18"/>
          <w:szCs w:val="18"/>
        </w:rPr>
        <w:t xml:space="preserve">lause </w:t>
      </w:r>
      <w:r w:rsidR="00066ABC" w:rsidRPr="002C33CD">
        <w:rPr>
          <w:rFonts w:ascii="Arial" w:hAnsi="Arial" w:cs="Arial"/>
          <w:sz w:val="18"/>
          <w:szCs w:val="18"/>
        </w:rPr>
        <w:fldChar w:fldCharType="begin"/>
      </w:r>
      <w:r w:rsidR="00066ABC" w:rsidRPr="002C33CD">
        <w:rPr>
          <w:rFonts w:ascii="Arial" w:hAnsi="Arial" w:cs="Arial"/>
          <w:sz w:val="18"/>
          <w:szCs w:val="18"/>
        </w:rPr>
        <w:instrText xml:space="preserve"> REF _Ref295912454 \w \h </w:instrText>
      </w:r>
      <w:r w:rsidR="000C5FEB" w:rsidRPr="002C33CD">
        <w:rPr>
          <w:rFonts w:ascii="Arial" w:hAnsi="Arial" w:cs="Arial"/>
          <w:sz w:val="18"/>
          <w:szCs w:val="18"/>
        </w:rPr>
        <w:instrText xml:space="preserve"> \* MERGEFORMAT </w:instrText>
      </w:r>
      <w:r w:rsidR="00066ABC" w:rsidRPr="002C33CD">
        <w:rPr>
          <w:rFonts w:ascii="Arial" w:hAnsi="Arial" w:cs="Arial"/>
          <w:sz w:val="18"/>
          <w:szCs w:val="18"/>
        </w:rPr>
      </w:r>
      <w:r w:rsidR="00066ABC" w:rsidRPr="002C33CD">
        <w:rPr>
          <w:rFonts w:ascii="Arial" w:hAnsi="Arial" w:cs="Arial"/>
          <w:sz w:val="18"/>
          <w:szCs w:val="18"/>
        </w:rPr>
        <w:fldChar w:fldCharType="separate"/>
      </w:r>
      <w:r w:rsidR="00322CA6" w:rsidRPr="002C33CD">
        <w:rPr>
          <w:rFonts w:ascii="Arial" w:hAnsi="Arial" w:cs="Arial"/>
          <w:sz w:val="18"/>
          <w:szCs w:val="18"/>
        </w:rPr>
        <w:t>30</w:t>
      </w:r>
      <w:r w:rsidR="00066ABC" w:rsidRPr="002C33CD">
        <w:rPr>
          <w:rFonts w:ascii="Arial" w:hAnsi="Arial" w:cs="Arial"/>
          <w:sz w:val="18"/>
          <w:szCs w:val="18"/>
        </w:rPr>
        <w:fldChar w:fldCharType="end"/>
      </w:r>
      <w:r w:rsidRPr="002C33CD">
        <w:rPr>
          <w:rFonts w:ascii="Arial" w:hAnsi="Arial" w:cs="Arial"/>
          <w:sz w:val="18"/>
          <w:szCs w:val="18"/>
        </w:rPr>
        <w:t>(b)</w:t>
      </w:r>
      <w:r w:rsidR="00066ABC" w:rsidRPr="002C33CD">
        <w:rPr>
          <w:rFonts w:ascii="Arial" w:hAnsi="Arial" w:cs="Arial"/>
          <w:sz w:val="18"/>
          <w:szCs w:val="18"/>
        </w:rPr>
        <w:t xml:space="preserve"> is an example only and does not limit the </w:t>
      </w:r>
      <w:r w:rsidRPr="002C33CD">
        <w:rPr>
          <w:rFonts w:ascii="Arial" w:hAnsi="Arial" w:cs="Arial"/>
          <w:sz w:val="18"/>
          <w:szCs w:val="18"/>
        </w:rPr>
        <w:t xml:space="preserve">rights granted to the Library under </w:t>
      </w:r>
      <w:r w:rsidR="00066ABC" w:rsidRPr="002C33CD">
        <w:rPr>
          <w:rFonts w:ascii="Arial" w:hAnsi="Arial" w:cs="Arial"/>
          <w:sz w:val="18"/>
          <w:szCs w:val="18"/>
        </w:rPr>
        <w:t xml:space="preserve">clause </w:t>
      </w:r>
      <w:r w:rsidR="00066ABC" w:rsidRPr="002C33CD">
        <w:rPr>
          <w:rFonts w:ascii="Arial" w:hAnsi="Arial" w:cs="Arial"/>
          <w:sz w:val="18"/>
          <w:szCs w:val="18"/>
        </w:rPr>
        <w:fldChar w:fldCharType="begin"/>
      </w:r>
      <w:r w:rsidR="00066ABC" w:rsidRPr="002C33CD">
        <w:rPr>
          <w:rFonts w:ascii="Arial" w:hAnsi="Arial" w:cs="Arial"/>
          <w:sz w:val="18"/>
          <w:szCs w:val="18"/>
        </w:rPr>
        <w:instrText xml:space="preserve"> REF _Ref295912471 \w \h </w:instrText>
      </w:r>
      <w:r w:rsidR="000C5FEB" w:rsidRPr="002C33CD">
        <w:rPr>
          <w:rFonts w:ascii="Arial" w:hAnsi="Arial" w:cs="Arial"/>
          <w:sz w:val="18"/>
          <w:szCs w:val="18"/>
        </w:rPr>
        <w:instrText xml:space="preserve"> \* MERGEFORMAT </w:instrText>
      </w:r>
      <w:r w:rsidR="00066ABC" w:rsidRPr="002C33CD">
        <w:rPr>
          <w:rFonts w:ascii="Arial" w:hAnsi="Arial" w:cs="Arial"/>
          <w:sz w:val="18"/>
          <w:szCs w:val="18"/>
        </w:rPr>
      </w:r>
      <w:r w:rsidR="00066ABC" w:rsidRPr="002C33CD">
        <w:rPr>
          <w:rFonts w:ascii="Arial" w:hAnsi="Arial" w:cs="Arial"/>
          <w:sz w:val="18"/>
          <w:szCs w:val="18"/>
        </w:rPr>
        <w:fldChar w:fldCharType="separate"/>
      </w:r>
      <w:r w:rsidR="00322CA6" w:rsidRPr="002C33CD">
        <w:rPr>
          <w:rFonts w:ascii="Arial" w:hAnsi="Arial" w:cs="Arial"/>
          <w:sz w:val="18"/>
          <w:szCs w:val="18"/>
        </w:rPr>
        <w:t>25</w:t>
      </w:r>
      <w:r w:rsidR="00066ABC" w:rsidRPr="002C33CD">
        <w:rPr>
          <w:rFonts w:ascii="Arial" w:hAnsi="Arial" w:cs="Arial"/>
          <w:sz w:val="18"/>
          <w:szCs w:val="18"/>
        </w:rPr>
        <w:fldChar w:fldCharType="end"/>
      </w:r>
      <w:r w:rsidR="00066ABC" w:rsidRPr="002C33CD">
        <w:rPr>
          <w:rFonts w:ascii="Arial" w:hAnsi="Arial" w:cs="Arial"/>
          <w:sz w:val="18"/>
          <w:szCs w:val="18"/>
        </w:rPr>
        <w:t xml:space="preserve"> or any other provision of this RFT.</w:t>
      </w:r>
    </w:p>
    <w:p w14:paraId="57534CDD" w14:textId="77777777" w:rsidR="009549F4" w:rsidRPr="0067243C" w:rsidRDefault="009549F4" w:rsidP="00CB22F3">
      <w:pPr>
        <w:pStyle w:val="Level1-PartD"/>
        <w:rPr>
          <w:rFonts w:ascii="Arial" w:hAnsi="Arial" w:cs="Arial"/>
          <w:sz w:val="18"/>
          <w:szCs w:val="18"/>
        </w:rPr>
      </w:pPr>
      <w:bookmarkStart w:id="152" w:name="_Toc419197081"/>
      <w:bookmarkStart w:id="153" w:name="_Toc463661174"/>
      <w:bookmarkStart w:id="154" w:name="_Toc492363276"/>
      <w:bookmarkStart w:id="155" w:name="_Toc52338097"/>
      <w:bookmarkStart w:id="156" w:name="_Toc54517217"/>
      <w:bookmarkStart w:id="157" w:name="_Toc156794493"/>
      <w:bookmarkStart w:id="158" w:name="_Toc377748849"/>
      <w:bookmarkEnd w:id="143"/>
      <w:bookmarkEnd w:id="144"/>
      <w:bookmarkEnd w:id="145"/>
      <w:bookmarkEnd w:id="146"/>
      <w:r w:rsidRPr="0067243C">
        <w:rPr>
          <w:rFonts w:ascii="Arial" w:hAnsi="Arial" w:cs="Arial"/>
          <w:sz w:val="18"/>
          <w:szCs w:val="18"/>
        </w:rPr>
        <w:t>Return of information</w:t>
      </w:r>
      <w:bookmarkEnd w:id="152"/>
      <w:bookmarkEnd w:id="153"/>
      <w:bookmarkEnd w:id="154"/>
      <w:bookmarkEnd w:id="155"/>
      <w:bookmarkEnd w:id="156"/>
      <w:bookmarkEnd w:id="157"/>
    </w:p>
    <w:p w14:paraId="31B8AC54"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The Library reserves the right, in its sole and absolute discretion, to require that at any stage all written information (whether confidential or otherwise and without regard to the type of media on which such information was provided to any Tenderer) provided to Tenderers (and all copies of such information made by Tenderers) be</w:t>
      </w:r>
      <w:bookmarkStart w:id="159" w:name="_Toc417979607"/>
      <w:bookmarkStart w:id="160" w:name="_Toc417980220"/>
      <w:bookmarkStart w:id="161" w:name="_Toc417980833"/>
      <w:bookmarkStart w:id="162" w:name="_Toc417981446"/>
      <w:bookmarkStart w:id="163" w:name="_Toc404055118"/>
      <w:bookmarkStart w:id="164" w:name="_Toc419197083"/>
      <w:bookmarkStart w:id="165" w:name="_Toc463661176"/>
      <w:bookmarkEnd w:id="158"/>
      <w:r w:rsidRPr="002C33CD">
        <w:rPr>
          <w:rFonts w:ascii="Arial" w:hAnsi="Arial" w:cs="Arial"/>
          <w:sz w:val="18"/>
          <w:szCs w:val="18"/>
        </w:rPr>
        <w:t xml:space="preserve"> returned to the Library or</w:t>
      </w:r>
      <w:bookmarkStart w:id="166" w:name="_Toc417979608"/>
      <w:bookmarkStart w:id="167" w:name="_Toc417980221"/>
      <w:bookmarkStart w:id="168" w:name="_Toc417980834"/>
      <w:bookmarkStart w:id="169" w:name="_Toc417981447"/>
      <w:bookmarkEnd w:id="159"/>
      <w:bookmarkEnd w:id="160"/>
      <w:bookmarkEnd w:id="161"/>
      <w:bookmarkEnd w:id="162"/>
      <w:r w:rsidRPr="002C33CD">
        <w:rPr>
          <w:rFonts w:ascii="Arial" w:hAnsi="Arial" w:cs="Arial"/>
          <w:sz w:val="18"/>
          <w:szCs w:val="18"/>
        </w:rPr>
        <w:t xml:space="preserve"> destroyed by the Tenderer.</w:t>
      </w:r>
      <w:bookmarkEnd w:id="166"/>
      <w:bookmarkEnd w:id="167"/>
      <w:bookmarkEnd w:id="168"/>
      <w:bookmarkEnd w:id="169"/>
    </w:p>
    <w:p w14:paraId="14B7D787" w14:textId="77777777" w:rsidR="009549F4" w:rsidRPr="0067243C" w:rsidRDefault="009549F4" w:rsidP="00CB22F3">
      <w:pPr>
        <w:pStyle w:val="Level1-PartD"/>
        <w:rPr>
          <w:rFonts w:ascii="Arial" w:hAnsi="Arial" w:cs="Arial"/>
          <w:sz w:val="18"/>
          <w:szCs w:val="18"/>
        </w:rPr>
      </w:pPr>
      <w:bookmarkStart w:id="170" w:name="_Toc492363283"/>
      <w:bookmarkStart w:id="171" w:name="_Toc52338105"/>
      <w:bookmarkStart w:id="172" w:name="_Toc54517225"/>
      <w:bookmarkStart w:id="173" w:name="_Toc156794499"/>
      <w:bookmarkEnd w:id="163"/>
      <w:bookmarkEnd w:id="164"/>
      <w:bookmarkEnd w:id="165"/>
      <w:r w:rsidRPr="0067243C">
        <w:rPr>
          <w:rFonts w:ascii="Arial" w:hAnsi="Arial" w:cs="Arial"/>
          <w:sz w:val="18"/>
          <w:szCs w:val="18"/>
        </w:rPr>
        <w:t xml:space="preserve">Applicable </w:t>
      </w:r>
      <w:r w:rsidR="00865F9A" w:rsidRPr="0067243C">
        <w:rPr>
          <w:rFonts w:ascii="Arial" w:hAnsi="Arial" w:cs="Arial"/>
          <w:sz w:val="18"/>
          <w:szCs w:val="18"/>
        </w:rPr>
        <w:t>l</w:t>
      </w:r>
      <w:r w:rsidRPr="0067243C">
        <w:rPr>
          <w:rFonts w:ascii="Arial" w:hAnsi="Arial" w:cs="Arial"/>
          <w:sz w:val="18"/>
          <w:szCs w:val="18"/>
        </w:rPr>
        <w:t>aw</w:t>
      </w:r>
      <w:bookmarkEnd w:id="170"/>
      <w:bookmarkEnd w:id="171"/>
      <w:bookmarkEnd w:id="172"/>
      <w:bookmarkEnd w:id="173"/>
    </w:p>
    <w:p w14:paraId="6BD414AE"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The law applying in the Australian Capital Territory applies to this RFT.  Each Tenderer must comply with all relevant laws in preparing and lodging its Tender and taking part in this RFT process. </w:t>
      </w:r>
    </w:p>
    <w:p w14:paraId="422A51B8" w14:textId="77777777" w:rsidR="009549F4" w:rsidRPr="0067243C" w:rsidRDefault="009549F4" w:rsidP="00CB22F3">
      <w:pPr>
        <w:pStyle w:val="Level1-PartD"/>
        <w:rPr>
          <w:rFonts w:ascii="Arial" w:hAnsi="Arial" w:cs="Arial"/>
          <w:sz w:val="18"/>
          <w:szCs w:val="18"/>
        </w:rPr>
      </w:pPr>
      <w:bookmarkStart w:id="174" w:name="GeneralStatementforFrontofTenderDocs"/>
      <w:bookmarkStart w:id="175" w:name="ModelClauseForTenderDocuments"/>
      <w:bookmarkStart w:id="176" w:name="_Hlt50957598"/>
      <w:bookmarkEnd w:id="174"/>
      <w:bookmarkEnd w:id="175"/>
      <w:bookmarkEnd w:id="176"/>
      <w:r w:rsidRPr="0067243C">
        <w:rPr>
          <w:rFonts w:ascii="Arial" w:hAnsi="Arial" w:cs="Arial"/>
          <w:sz w:val="18"/>
          <w:szCs w:val="18"/>
        </w:rPr>
        <w:t>Access to information</w:t>
      </w:r>
    </w:p>
    <w:p w14:paraId="6C8DD915"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Tenderers are notified that rights to access information in, and related to, documents in the possession of the Library exist under a range of legislation, including the </w:t>
      </w:r>
      <w:r w:rsidRPr="002C33CD">
        <w:rPr>
          <w:rFonts w:ascii="Arial" w:hAnsi="Arial" w:cs="Arial"/>
          <w:i/>
          <w:sz w:val="18"/>
          <w:szCs w:val="18"/>
        </w:rPr>
        <w:t>Freedom of Information Act 1982</w:t>
      </w:r>
      <w:r w:rsidRPr="002C33CD">
        <w:rPr>
          <w:rFonts w:ascii="Arial" w:hAnsi="Arial" w:cs="Arial"/>
          <w:sz w:val="18"/>
          <w:szCs w:val="18"/>
        </w:rPr>
        <w:t xml:space="preserve"> (Cth), the </w:t>
      </w:r>
      <w:r w:rsidRPr="002C33CD">
        <w:rPr>
          <w:rFonts w:ascii="Arial" w:hAnsi="Arial" w:cs="Arial"/>
          <w:i/>
          <w:sz w:val="18"/>
          <w:szCs w:val="18"/>
        </w:rPr>
        <w:t xml:space="preserve">Auditor-General Act 1997 </w:t>
      </w:r>
      <w:r w:rsidRPr="002C33CD">
        <w:rPr>
          <w:rFonts w:ascii="Arial" w:hAnsi="Arial" w:cs="Arial"/>
          <w:sz w:val="18"/>
          <w:szCs w:val="18"/>
        </w:rPr>
        <w:t xml:space="preserve">(Cth) and the </w:t>
      </w:r>
      <w:r w:rsidRPr="002C33CD">
        <w:rPr>
          <w:rFonts w:ascii="Arial" w:hAnsi="Arial" w:cs="Arial"/>
          <w:i/>
          <w:sz w:val="18"/>
          <w:szCs w:val="18"/>
        </w:rPr>
        <w:t xml:space="preserve">Ombudsman Act 1976 </w:t>
      </w:r>
      <w:r w:rsidRPr="002C33CD">
        <w:rPr>
          <w:rFonts w:ascii="Arial" w:hAnsi="Arial" w:cs="Arial"/>
          <w:sz w:val="18"/>
          <w:szCs w:val="18"/>
        </w:rPr>
        <w:t xml:space="preserve">(Cth).  </w:t>
      </w:r>
    </w:p>
    <w:p w14:paraId="18CDE149"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Tenderers should also note that the Parliament and its committees have the power to require the disclosure of Australian Government contracts and contract information to enable them to carry out their functions.   The courts also have legal rights to access a wide range of information.</w:t>
      </w:r>
    </w:p>
    <w:p w14:paraId="2D485B4D" w14:textId="77777777" w:rsidR="009549F4" w:rsidRPr="0067243C" w:rsidRDefault="009549F4" w:rsidP="00CB22F3">
      <w:pPr>
        <w:pStyle w:val="Level1-PartD"/>
        <w:rPr>
          <w:rFonts w:ascii="Arial" w:hAnsi="Arial" w:cs="Arial"/>
          <w:sz w:val="18"/>
          <w:szCs w:val="18"/>
        </w:rPr>
      </w:pPr>
      <w:bookmarkStart w:id="177" w:name="_Ref97103815"/>
      <w:bookmarkStart w:id="178" w:name="_Toc156794502"/>
      <w:r w:rsidRPr="0067243C">
        <w:rPr>
          <w:rFonts w:ascii="Arial" w:hAnsi="Arial" w:cs="Arial"/>
          <w:sz w:val="18"/>
          <w:szCs w:val="18"/>
        </w:rPr>
        <w:t>Library's disclosure rights</w:t>
      </w:r>
      <w:bookmarkEnd w:id="177"/>
      <w:bookmarkEnd w:id="178"/>
    </w:p>
    <w:p w14:paraId="4BE37223" w14:textId="3E84E3FC" w:rsidR="009549F4" w:rsidRPr="002C33CD" w:rsidRDefault="009549F4" w:rsidP="00C17EAC">
      <w:pPr>
        <w:pStyle w:val="Level11-PartD"/>
        <w:rPr>
          <w:rFonts w:ascii="Arial" w:hAnsi="Arial" w:cs="Arial"/>
          <w:sz w:val="18"/>
          <w:szCs w:val="18"/>
        </w:rPr>
      </w:pPr>
      <w:bookmarkStart w:id="179" w:name="_Ref97093539"/>
      <w:r w:rsidRPr="002C33CD">
        <w:rPr>
          <w:rFonts w:ascii="Arial" w:hAnsi="Arial" w:cs="Arial"/>
          <w:sz w:val="18"/>
          <w:szCs w:val="18"/>
        </w:rPr>
        <w:t xml:space="preserve">Subject to </w:t>
      </w:r>
      <w:r w:rsidRPr="002C33CD">
        <w:rPr>
          <w:rFonts w:ascii="Arial" w:hAnsi="Arial" w:cs="Arial"/>
          <w:b/>
          <w:sz w:val="18"/>
          <w:szCs w:val="18"/>
        </w:rPr>
        <w:t xml:space="preserve">clause </w:t>
      </w:r>
      <w:r w:rsidRPr="002C33CD">
        <w:rPr>
          <w:rFonts w:ascii="Arial" w:hAnsi="Arial" w:cs="Arial"/>
          <w:sz w:val="18"/>
          <w:szCs w:val="18"/>
        </w:rPr>
        <w:fldChar w:fldCharType="begin"/>
      </w:r>
      <w:r w:rsidRPr="002C33CD">
        <w:rPr>
          <w:rFonts w:ascii="Arial" w:hAnsi="Arial" w:cs="Arial"/>
          <w:sz w:val="18"/>
          <w:szCs w:val="18"/>
        </w:rPr>
        <w:instrText xml:space="preserve"> REF _Ref97374447 \r \h  \* MERGEFORMAT </w:instrText>
      </w:r>
      <w:r w:rsidRPr="002C33CD">
        <w:rPr>
          <w:rFonts w:ascii="Arial" w:hAnsi="Arial" w:cs="Arial"/>
          <w:sz w:val="18"/>
          <w:szCs w:val="18"/>
        </w:rPr>
      </w:r>
      <w:r w:rsidRPr="002C33CD">
        <w:rPr>
          <w:rFonts w:ascii="Arial" w:hAnsi="Arial" w:cs="Arial"/>
          <w:sz w:val="18"/>
          <w:szCs w:val="18"/>
        </w:rPr>
        <w:fldChar w:fldCharType="separate"/>
      </w:r>
      <w:r w:rsidR="00322CA6" w:rsidRPr="002C33CD">
        <w:rPr>
          <w:rFonts w:ascii="Arial" w:hAnsi="Arial" w:cs="Arial"/>
          <w:b/>
          <w:sz w:val="18"/>
          <w:szCs w:val="18"/>
        </w:rPr>
        <w:t>34.2</w:t>
      </w:r>
      <w:r w:rsidRPr="002C33CD">
        <w:rPr>
          <w:rFonts w:ascii="Arial" w:hAnsi="Arial" w:cs="Arial"/>
          <w:sz w:val="18"/>
          <w:szCs w:val="18"/>
        </w:rPr>
        <w:fldChar w:fldCharType="end"/>
      </w:r>
      <w:r w:rsidR="00D80311" w:rsidRPr="002C33CD">
        <w:rPr>
          <w:rFonts w:ascii="Arial" w:hAnsi="Arial" w:cs="Arial"/>
          <w:sz w:val="18"/>
          <w:szCs w:val="18"/>
        </w:rPr>
        <w:t xml:space="preserve">, </w:t>
      </w:r>
      <w:r w:rsidRPr="002C33CD">
        <w:rPr>
          <w:rFonts w:ascii="Arial" w:hAnsi="Arial" w:cs="Arial"/>
          <w:sz w:val="18"/>
          <w:szCs w:val="18"/>
        </w:rPr>
        <w:t xml:space="preserve">the Library undertakes to keep confidential any confidential information </w:t>
      </w:r>
      <w:r w:rsidRPr="002C33CD">
        <w:rPr>
          <w:rFonts w:ascii="Arial" w:hAnsi="Arial" w:cs="Arial"/>
          <w:sz w:val="18"/>
          <w:szCs w:val="18"/>
        </w:rPr>
        <w:t>provided to the Library by Tenderers prior to the award of Contract and, in respect of unsuccessful Tenderers, after the award of the Contract.</w:t>
      </w:r>
      <w:bookmarkEnd w:id="179"/>
    </w:p>
    <w:p w14:paraId="6F9E8865" w14:textId="0C024AF0" w:rsidR="009549F4" w:rsidRPr="002C33CD" w:rsidRDefault="009549F4" w:rsidP="00C17EAC">
      <w:pPr>
        <w:pStyle w:val="Level11-PartD"/>
        <w:rPr>
          <w:rFonts w:ascii="Arial" w:hAnsi="Arial" w:cs="Arial"/>
          <w:sz w:val="18"/>
          <w:szCs w:val="18"/>
        </w:rPr>
      </w:pPr>
      <w:bookmarkStart w:id="180" w:name="_Ref97374447"/>
      <w:r w:rsidRPr="002C33CD">
        <w:rPr>
          <w:rFonts w:ascii="Arial" w:hAnsi="Arial" w:cs="Arial"/>
          <w:sz w:val="18"/>
          <w:szCs w:val="18"/>
        </w:rPr>
        <w:t xml:space="preserve">The obligation of confidentiality in </w:t>
      </w:r>
      <w:r w:rsidRPr="002C33CD">
        <w:rPr>
          <w:rFonts w:ascii="Arial" w:hAnsi="Arial" w:cs="Arial"/>
          <w:b/>
          <w:sz w:val="18"/>
          <w:szCs w:val="18"/>
        </w:rPr>
        <w:t xml:space="preserve">clause </w:t>
      </w:r>
      <w:r w:rsidRPr="002C33CD">
        <w:rPr>
          <w:rFonts w:ascii="Arial" w:hAnsi="Arial" w:cs="Arial"/>
          <w:sz w:val="18"/>
          <w:szCs w:val="18"/>
        </w:rPr>
        <w:fldChar w:fldCharType="begin"/>
      </w:r>
      <w:r w:rsidRPr="002C33CD">
        <w:rPr>
          <w:rFonts w:ascii="Arial" w:hAnsi="Arial" w:cs="Arial"/>
          <w:sz w:val="18"/>
          <w:szCs w:val="18"/>
        </w:rPr>
        <w:instrText xml:space="preserve"> REF _Ref97093539 \r \h  \* MERGEFORMAT </w:instrText>
      </w:r>
      <w:r w:rsidRPr="002C33CD">
        <w:rPr>
          <w:rFonts w:ascii="Arial" w:hAnsi="Arial" w:cs="Arial"/>
          <w:sz w:val="18"/>
          <w:szCs w:val="18"/>
        </w:rPr>
      </w:r>
      <w:r w:rsidRPr="002C33CD">
        <w:rPr>
          <w:rFonts w:ascii="Arial" w:hAnsi="Arial" w:cs="Arial"/>
          <w:sz w:val="18"/>
          <w:szCs w:val="18"/>
        </w:rPr>
        <w:fldChar w:fldCharType="separate"/>
      </w:r>
      <w:r w:rsidR="00322CA6" w:rsidRPr="002C33CD">
        <w:rPr>
          <w:rFonts w:ascii="Arial" w:hAnsi="Arial" w:cs="Arial"/>
          <w:b/>
          <w:sz w:val="18"/>
          <w:szCs w:val="18"/>
        </w:rPr>
        <w:t>34.1</w:t>
      </w:r>
      <w:r w:rsidRPr="002C33CD">
        <w:rPr>
          <w:rFonts w:ascii="Arial" w:hAnsi="Arial" w:cs="Arial"/>
          <w:sz w:val="18"/>
          <w:szCs w:val="18"/>
        </w:rPr>
        <w:fldChar w:fldCharType="end"/>
      </w:r>
      <w:r w:rsidRPr="002C33CD">
        <w:rPr>
          <w:rFonts w:ascii="Arial" w:hAnsi="Arial" w:cs="Arial"/>
          <w:sz w:val="18"/>
          <w:szCs w:val="18"/>
        </w:rPr>
        <w:t xml:space="preserve"> does not apply if the confidential information is:</w:t>
      </w:r>
      <w:bookmarkEnd w:id="180"/>
      <w:r w:rsidRPr="002C33CD">
        <w:rPr>
          <w:rFonts w:ascii="Arial" w:hAnsi="Arial" w:cs="Arial"/>
          <w:sz w:val="18"/>
          <w:szCs w:val="18"/>
        </w:rPr>
        <w:t xml:space="preserve"> </w:t>
      </w:r>
    </w:p>
    <w:p w14:paraId="2FE3892C"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disclosed by the Library to its advisers or employees for the purpose of conducting the RFT process (including, without limitation, negotiation);</w:t>
      </w:r>
    </w:p>
    <w:p w14:paraId="471227D6"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disclosed by the Library to any responsible Minister;</w:t>
      </w:r>
    </w:p>
    <w:p w14:paraId="1E8F2831"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disclosed by the Library in response to a request by a House or a Committee of the Parliament of the Commonwealth of Australia, or by an Australian </w:t>
      </w:r>
      <w:r w:rsidR="002C33CD" w:rsidRPr="002C33CD">
        <w:rPr>
          <w:rFonts w:ascii="Arial" w:hAnsi="Arial" w:cs="Arial"/>
          <w:sz w:val="18"/>
          <w:szCs w:val="18"/>
        </w:rPr>
        <w:t>Government auditor</w:t>
      </w:r>
      <w:r w:rsidRPr="002C33CD">
        <w:rPr>
          <w:rFonts w:ascii="Arial" w:hAnsi="Arial" w:cs="Arial"/>
          <w:sz w:val="18"/>
          <w:szCs w:val="18"/>
        </w:rPr>
        <w:t>;</w:t>
      </w:r>
    </w:p>
    <w:p w14:paraId="7505A568"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authorised or required by law to be disclosed; </w:t>
      </w:r>
    </w:p>
    <w:p w14:paraId="74A77D2A" w14:textId="77777777" w:rsidR="009549F4" w:rsidRPr="002C33CD" w:rsidRDefault="009549F4" w:rsidP="00C17EAC">
      <w:pPr>
        <w:pStyle w:val="Levela-PartD"/>
        <w:rPr>
          <w:rFonts w:ascii="Arial" w:hAnsi="Arial" w:cs="Arial"/>
          <w:sz w:val="18"/>
          <w:szCs w:val="18"/>
        </w:rPr>
      </w:pPr>
      <w:r w:rsidRPr="002C33CD">
        <w:rPr>
          <w:rFonts w:ascii="Arial" w:hAnsi="Arial" w:cs="Arial"/>
          <w:sz w:val="18"/>
          <w:szCs w:val="18"/>
        </w:rPr>
        <w:t>required to be disclosed in accordance with published Australian Government policy; or</w:t>
      </w:r>
    </w:p>
    <w:p w14:paraId="5879B429" w14:textId="2771EF23" w:rsidR="009549F4" w:rsidRPr="002C33CD" w:rsidRDefault="009549F4" w:rsidP="00C17EAC">
      <w:pPr>
        <w:pStyle w:val="Levela-PartD"/>
        <w:rPr>
          <w:rFonts w:ascii="Arial" w:hAnsi="Arial" w:cs="Arial"/>
          <w:sz w:val="18"/>
          <w:szCs w:val="18"/>
        </w:rPr>
      </w:pPr>
      <w:r w:rsidRPr="002C33CD">
        <w:rPr>
          <w:rFonts w:ascii="Arial" w:hAnsi="Arial" w:cs="Arial"/>
          <w:sz w:val="18"/>
          <w:szCs w:val="18"/>
        </w:rPr>
        <w:t xml:space="preserve">in the public domain otherwise than due to a breach of </w:t>
      </w:r>
      <w:r w:rsidRPr="002C33CD">
        <w:rPr>
          <w:rFonts w:ascii="Arial" w:hAnsi="Arial" w:cs="Arial"/>
          <w:b/>
          <w:sz w:val="18"/>
          <w:szCs w:val="18"/>
        </w:rPr>
        <w:t xml:space="preserve">clause </w:t>
      </w:r>
      <w:r w:rsidRPr="002C33CD">
        <w:rPr>
          <w:rFonts w:ascii="Arial" w:hAnsi="Arial" w:cs="Arial"/>
          <w:sz w:val="18"/>
          <w:szCs w:val="18"/>
        </w:rPr>
        <w:fldChar w:fldCharType="begin"/>
      </w:r>
      <w:r w:rsidRPr="002C33CD">
        <w:rPr>
          <w:rFonts w:ascii="Arial" w:hAnsi="Arial" w:cs="Arial"/>
          <w:sz w:val="18"/>
          <w:szCs w:val="18"/>
        </w:rPr>
        <w:instrText xml:space="preserve"> REF _Ref97093539 \r \h  \* MERGEFORMAT </w:instrText>
      </w:r>
      <w:r w:rsidRPr="002C33CD">
        <w:rPr>
          <w:rFonts w:ascii="Arial" w:hAnsi="Arial" w:cs="Arial"/>
          <w:sz w:val="18"/>
          <w:szCs w:val="18"/>
        </w:rPr>
      </w:r>
      <w:r w:rsidRPr="002C33CD">
        <w:rPr>
          <w:rFonts w:ascii="Arial" w:hAnsi="Arial" w:cs="Arial"/>
          <w:sz w:val="18"/>
          <w:szCs w:val="18"/>
        </w:rPr>
        <w:fldChar w:fldCharType="separate"/>
      </w:r>
      <w:r w:rsidR="00322CA6" w:rsidRPr="002C33CD">
        <w:rPr>
          <w:rFonts w:ascii="Arial" w:hAnsi="Arial" w:cs="Arial"/>
          <w:b/>
          <w:sz w:val="18"/>
          <w:szCs w:val="18"/>
        </w:rPr>
        <w:t>34.1</w:t>
      </w:r>
      <w:r w:rsidRPr="002C33CD">
        <w:rPr>
          <w:rFonts w:ascii="Arial" w:hAnsi="Arial" w:cs="Arial"/>
          <w:sz w:val="18"/>
          <w:szCs w:val="18"/>
        </w:rPr>
        <w:fldChar w:fldCharType="end"/>
      </w:r>
      <w:r w:rsidRPr="002C33CD">
        <w:rPr>
          <w:rFonts w:ascii="Arial" w:hAnsi="Arial" w:cs="Arial"/>
          <w:sz w:val="18"/>
          <w:szCs w:val="18"/>
        </w:rPr>
        <w:t>.</w:t>
      </w:r>
    </w:p>
    <w:p w14:paraId="50016521" w14:textId="77777777" w:rsidR="009549F4" w:rsidRPr="0067243C" w:rsidRDefault="009549F4" w:rsidP="00CB22F3">
      <w:pPr>
        <w:pStyle w:val="Level1-PartD"/>
        <w:rPr>
          <w:rFonts w:ascii="Arial" w:hAnsi="Arial" w:cs="Arial"/>
          <w:sz w:val="18"/>
          <w:szCs w:val="18"/>
        </w:rPr>
      </w:pPr>
      <w:bookmarkStart w:id="181" w:name="_Toc52338109"/>
      <w:bookmarkStart w:id="182" w:name="_Toc54517229"/>
      <w:bookmarkStart w:id="183" w:name="_Toc156794504"/>
      <w:r w:rsidRPr="0067243C">
        <w:rPr>
          <w:rFonts w:ascii="Arial" w:hAnsi="Arial" w:cs="Arial"/>
          <w:sz w:val="18"/>
          <w:szCs w:val="18"/>
        </w:rPr>
        <w:t>Publicity</w:t>
      </w:r>
      <w:bookmarkEnd w:id="181"/>
      <w:bookmarkEnd w:id="182"/>
      <w:bookmarkEnd w:id="183"/>
    </w:p>
    <w:p w14:paraId="609193D4" w14:textId="77777777" w:rsidR="009549F4" w:rsidRPr="002C33CD" w:rsidRDefault="009549F4" w:rsidP="00C17EAC">
      <w:pPr>
        <w:pStyle w:val="Level11-PartD"/>
        <w:rPr>
          <w:rFonts w:ascii="Arial" w:hAnsi="Arial" w:cs="Arial"/>
          <w:sz w:val="18"/>
          <w:szCs w:val="18"/>
        </w:rPr>
      </w:pPr>
      <w:r w:rsidRPr="002C33CD">
        <w:rPr>
          <w:rFonts w:ascii="Arial" w:hAnsi="Arial" w:cs="Arial"/>
          <w:sz w:val="18"/>
          <w:szCs w:val="18"/>
        </w:rPr>
        <w:t xml:space="preserve">No Tenderer may issue any information, publication, </w:t>
      </w:r>
      <w:r w:rsidR="00452D29" w:rsidRPr="002C33CD">
        <w:rPr>
          <w:rFonts w:ascii="Arial" w:hAnsi="Arial" w:cs="Arial"/>
          <w:sz w:val="18"/>
          <w:szCs w:val="18"/>
        </w:rPr>
        <w:t>document,</w:t>
      </w:r>
      <w:r w:rsidRPr="002C33CD">
        <w:rPr>
          <w:rFonts w:ascii="Arial" w:hAnsi="Arial" w:cs="Arial"/>
          <w:sz w:val="18"/>
          <w:szCs w:val="18"/>
        </w:rPr>
        <w:t xml:space="preserve"> or article for publication in any media which includes details of the Services, or which otherwise refers to or is connected to the Library or this RFT process, without prior written approval of the Library.</w:t>
      </w:r>
    </w:p>
    <w:p w14:paraId="4BE11AFC" w14:textId="77777777" w:rsidR="004A190D" w:rsidRPr="000C5FEB" w:rsidRDefault="004A190D" w:rsidP="00357E66">
      <w:pPr>
        <w:rPr>
          <w:rFonts w:ascii="Arial" w:hAnsi="Arial" w:cs="Arial"/>
          <w:sz w:val="22"/>
          <w:szCs w:val="22"/>
        </w:rPr>
      </w:pPr>
    </w:p>
    <w:p w14:paraId="15D50FC3" w14:textId="77777777" w:rsidR="009549F4" w:rsidRPr="000C5FEB" w:rsidRDefault="009549F4" w:rsidP="00A13F81">
      <w:pPr>
        <w:pStyle w:val="Level11-PartD"/>
        <w:rPr>
          <w:rFonts w:ascii="Arial" w:hAnsi="Arial" w:cs="Arial"/>
          <w:sz w:val="22"/>
          <w:szCs w:val="22"/>
        </w:rPr>
        <w:sectPr w:rsidR="009549F4" w:rsidRPr="000C5FEB" w:rsidSect="005071EB">
          <w:type w:val="continuous"/>
          <w:pgSz w:w="11907" w:h="16840"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09"/>
          <w:noEndnote/>
          <w:titlePg/>
        </w:sectPr>
      </w:pPr>
      <w:bookmarkStart w:id="184" w:name="_Toc52338113"/>
      <w:bookmarkStart w:id="185" w:name="_Toc54517232"/>
    </w:p>
    <w:p w14:paraId="29CA79FE" w14:textId="340664B8" w:rsidR="009549F4" w:rsidRPr="000C5FEB" w:rsidRDefault="009549F4" w:rsidP="00F65B9F">
      <w:pPr>
        <w:jc w:val="center"/>
        <w:rPr>
          <w:rFonts w:ascii="Arial" w:hAnsi="Arial" w:cs="Arial"/>
          <w:b/>
          <w:sz w:val="22"/>
          <w:szCs w:val="22"/>
        </w:rPr>
      </w:pPr>
      <w:bookmarkStart w:id="186" w:name="_Toc52338115"/>
      <w:bookmarkStart w:id="187" w:name="_Toc54517234"/>
      <w:bookmarkStart w:id="188" w:name="_Toc156794508"/>
      <w:bookmarkEnd w:id="184"/>
      <w:bookmarkEnd w:id="185"/>
      <w:r w:rsidRPr="000C5FEB">
        <w:rPr>
          <w:rFonts w:ascii="Arial" w:hAnsi="Arial" w:cs="Arial"/>
          <w:b/>
          <w:sz w:val="22"/>
          <w:szCs w:val="22"/>
        </w:rPr>
        <w:lastRenderedPageBreak/>
        <w:t>SCHEDULE 1</w:t>
      </w:r>
      <w:bookmarkEnd w:id="186"/>
      <w:bookmarkEnd w:id="187"/>
      <w:r w:rsidRPr="000C5FEB">
        <w:rPr>
          <w:rFonts w:ascii="Arial" w:hAnsi="Arial" w:cs="Arial"/>
          <w:b/>
          <w:sz w:val="22"/>
          <w:szCs w:val="22"/>
        </w:rPr>
        <w:t xml:space="preserve"> – STATEMENT OF REQUIREMENT</w:t>
      </w:r>
      <w:bookmarkEnd w:id="188"/>
      <w:r w:rsidRPr="000C5FEB">
        <w:rPr>
          <w:rFonts w:ascii="Arial" w:hAnsi="Arial" w:cs="Arial"/>
          <w:b/>
          <w:sz w:val="22"/>
          <w:szCs w:val="22"/>
        </w:rPr>
        <w:fldChar w:fldCharType="begin"/>
      </w:r>
      <w:r w:rsidRPr="000C5FEB">
        <w:rPr>
          <w:rFonts w:ascii="Arial" w:hAnsi="Arial" w:cs="Arial"/>
          <w:b/>
          <w:sz w:val="22"/>
          <w:szCs w:val="22"/>
        </w:rPr>
        <w:instrText>tc "</w:instrText>
      </w:r>
      <w:bookmarkStart w:id="189" w:name="_Toc99425039"/>
      <w:bookmarkStart w:id="190" w:name="_Toc99425302"/>
      <w:bookmarkStart w:id="191" w:name="_Toc148945769"/>
      <w:r w:rsidRPr="000C5FEB">
        <w:rPr>
          <w:rFonts w:ascii="Arial" w:hAnsi="Arial" w:cs="Arial"/>
          <w:b/>
          <w:sz w:val="22"/>
          <w:szCs w:val="22"/>
        </w:rPr>
        <w:instrText>SCHEDULE 1 – STATEMENT OF REQUIREMENT</w:instrText>
      </w:r>
      <w:bookmarkEnd w:id="189"/>
      <w:bookmarkEnd w:id="190"/>
      <w:bookmarkEnd w:id="191"/>
      <w:r w:rsidR="00645E1C"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0D313631" w14:textId="56414F75" w:rsidR="009549F4" w:rsidRPr="007D1E48" w:rsidRDefault="00984231" w:rsidP="00EE099E">
      <w:pPr>
        <w:pStyle w:val="ListParagraph"/>
        <w:numPr>
          <w:ilvl w:val="0"/>
          <w:numId w:val="29"/>
        </w:numPr>
        <w:ind w:left="709" w:hanging="642"/>
        <w:rPr>
          <w:rFonts w:ascii="Arial" w:hAnsi="Arial" w:cs="Arial"/>
          <w:b/>
          <w:bCs/>
          <w:sz w:val="22"/>
          <w:szCs w:val="22"/>
        </w:rPr>
      </w:pPr>
      <w:r w:rsidRPr="007D1E48">
        <w:rPr>
          <w:rFonts w:ascii="Arial" w:hAnsi="Arial" w:cs="Arial"/>
          <w:b/>
          <w:bCs/>
          <w:sz w:val="22"/>
          <w:szCs w:val="22"/>
        </w:rPr>
        <w:t>Statement of Requirement</w:t>
      </w:r>
    </w:p>
    <w:p w14:paraId="5E850E45" w14:textId="4A8B56FA" w:rsidR="00984231" w:rsidRDefault="00984231" w:rsidP="00984231">
      <w:pPr>
        <w:rPr>
          <w:rFonts w:ascii="Arial" w:hAnsi="Arial" w:cs="Arial"/>
          <w:sz w:val="22"/>
          <w:szCs w:val="22"/>
        </w:rPr>
      </w:pPr>
      <w:r w:rsidRPr="00984231">
        <w:rPr>
          <w:rFonts w:ascii="Arial" w:hAnsi="Arial" w:cs="Arial"/>
          <w:sz w:val="22"/>
          <w:szCs w:val="22"/>
        </w:rPr>
        <w:t>The Library is seeking a suitably qualified and experienced service provider to provide café / catering services for the National Library of Australia (the Library). The Library currently has two café outlets within its building located at Parkes ACT. Bookplate Café on the ground floor and Paperplate café on the lower ground 1 level. The contract with the existing service provider is due to expire 31 January 2024 and the Library is seeking submissions in response to this RFT to provide the required services from these two established facilities.</w:t>
      </w:r>
    </w:p>
    <w:p w14:paraId="7942E97E" w14:textId="5BD60468" w:rsidR="00151BF9" w:rsidRPr="0063332A" w:rsidRDefault="0082204E" w:rsidP="00D2330D">
      <w:pPr>
        <w:pStyle w:val="Level11fo"/>
        <w:ind w:left="0"/>
        <w:rPr>
          <w:rFonts w:ascii="Arial" w:hAnsi="Arial" w:cs="Arial"/>
          <w:sz w:val="22"/>
          <w:szCs w:val="22"/>
          <w:lang w:eastAsia="en-AU"/>
        </w:rPr>
      </w:pPr>
      <w:r w:rsidRPr="00DB76C2">
        <w:rPr>
          <w:rFonts w:ascii="Arial" w:hAnsi="Arial" w:cs="Arial"/>
          <w:sz w:val="22"/>
          <w:szCs w:val="22"/>
          <w:lang w:eastAsia="en-AU"/>
        </w:rPr>
        <w:t xml:space="preserve">The Library provides </w:t>
      </w:r>
      <w:r>
        <w:rPr>
          <w:rFonts w:ascii="Arial" w:hAnsi="Arial" w:cs="Arial"/>
          <w:sz w:val="22"/>
          <w:szCs w:val="22"/>
          <w:lang w:eastAsia="en-AU"/>
        </w:rPr>
        <w:t xml:space="preserve">a </w:t>
      </w:r>
      <w:r w:rsidRPr="00DB76C2">
        <w:rPr>
          <w:rFonts w:ascii="Arial" w:hAnsi="Arial" w:cs="Arial"/>
          <w:sz w:val="22"/>
          <w:szCs w:val="22"/>
          <w:lang w:eastAsia="en-AU"/>
        </w:rPr>
        <w:t xml:space="preserve">rich </w:t>
      </w:r>
      <w:r>
        <w:rPr>
          <w:rFonts w:ascii="Arial" w:hAnsi="Arial" w:cs="Arial"/>
          <w:sz w:val="22"/>
          <w:szCs w:val="22"/>
          <w:lang w:eastAsia="en-AU"/>
        </w:rPr>
        <w:t xml:space="preserve">visitor </w:t>
      </w:r>
      <w:r w:rsidRPr="00DB76C2">
        <w:rPr>
          <w:rFonts w:ascii="Arial" w:hAnsi="Arial" w:cs="Arial"/>
          <w:sz w:val="22"/>
          <w:szCs w:val="22"/>
          <w:lang w:eastAsia="en-AU"/>
        </w:rPr>
        <w:t>experience for those able to visit our heritage building in Canberra</w:t>
      </w:r>
      <w:r>
        <w:rPr>
          <w:rFonts w:ascii="Arial" w:hAnsi="Arial" w:cs="Arial"/>
          <w:sz w:val="22"/>
          <w:szCs w:val="22"/>
          <w:lang w:eastAsia="en-AU"/>
        </w:rPr>
        <w:t xml:space="preserve"> – this includes using the r</w:t>
      </w:r>
      <w:r w:rsidRPr="00DB76C2">
        <w:rPr>
          <w:rFonts w:ascii="Arial" w:hAnsi="Arial" w:cs="Arial"/>
          <w:sz w:val="22"/>
          <w:szCs w:val="22"/>
          <w:lang w:eastAsia="en-AU"/>
        </w:rPr>
        <w:t xml:space="preserve">eading </w:t>
      </w:r>
      <w:r>
        <w:rPr>
          <w:rFonts w:ascii="Arial" w:hAnsi="Arial" w:cs="Arial"/>
          <w:sz w:val="22"/>
          <w:szCs w:val="22"/>
          <w:lang w:eastAsia="en-AU"/>
        </w:rPr>
        <w:t>r</w:t>
      </w:r>
      <w:r w:rsidRPr="00DB76C2">
        <w:rPr>
          <w:rFonts w:ascii="Arial" w:hAnsi="Arial" w:cs="Arial"/>
          <w:sz w:val="22"/>
          <w:szCs w:val="22"/>
          <w:lang w:eastAsia="en-AU"/>
        </w:rPr>
        <w:t>oom</w:t>
      </w:r>
      <w:r>
        <w:rPr>
          <w:rFonts w:ascii="Arial" w:hAnsi="Arial" w:cs="Arial"/>
          <w:sz w:val="22"/>
          <w:szCs w:val="22"/>
          <w:lang w:eastAsia="en-AU"/>
        </w:rPr>
        <w:t>s to</w:t>
      </w:r>
      <w:r w:rsidRPr="00DB76C2">
        <w:rPr>
          <w:rFonts w:ascii="Arial" w:hAnsi="Arial" w:cs="Arial"/>
          <w:sz w:val="22"/>
          <w:szCs w:val="22"/>
          <w:lang w:eastAsia="en-AU"/>
        </w:rPr>
        <w:t xml:space="preserve"> access to our 10 million item collection</w:t>
      </w:r>
      <w:r>
        <w:rPr>
          <w:rFonts w:ascii="Arial" w:hAnsi="Arial" w:cs="Arial"/>
          <w:sz w:val="22"/>
          <w:szCs w:val="22"/>
          <w:lang w:eastAsia="en-AU"/>
        </w:rPr>
        <w:t xml:space="preserve">, visiting </w:t>
      </w:r>
      <w:r w:rsidRPr="00DB76C2">
        <w:rPr>
          <w:rFonts w:ascii="Arial" w:hAnsi="Arial" w:cs="Arial"/>
          <w:sz w:val="22"/>
          <w:szCs w:val="22"/>
          <w:lang w:eastAsia="en-AU"/>
        </w:rPr>
        <w:t>exhibitions drawn from our own and other collections</w:t>
      </w:r>
      <w:r>
        <w:rPr>
          <w:rFonts w:ascii="Arial" w:hAnsi="Arial" w:cs="Arial"/>
          <w:sz w:val="22"/>
          <w:szCs w:val="22"/>
          <w:lang w:eastAsia="en-AU"/>
        </w:rPr>
        <w:t xml:space="preserve">, </w:t>
      </w:r>
      <w:r w:rsidRPr="00DB76C2">
        <w:rPr>
          <w:rFonts w:ascii="Arial" w:hAnsi="Arial" w:cs="Arial"/>
          <w:sz w:val="22"/>
          <w:szCs w:val="22"/>
          <w:lang w:eastAsia="en-AU"/>
        </w:rPr>
        <w:t>our Australian focused Bookshop</w:t>
      </w:r>
      <w:r>
        <w:rPr>
          <w:rFonts w:ascii="Arial" w:hAnsi="Arial" w:cs="Arial"/>
          <w:sz w:val="22"/>
          <w:szCs w:val="22"/>
          <w:lang w:eastAsia="en-AU"/>
        </w:rPr>
        <w:t xml:space="preserve">, </w:t>
      </w:r>
      <w:r w:rsidRPr="00DB76C2">
        <w:rPr>
          <w:rFonts w:ascii="Arial" w:hAnsi="Arial" w:cs="Arial"/>
          <w:sz w:val="22"/>
          <w:szCs w:val="22"/>
          <w:lang w:eastAsia="en-AU"/>
        </w:rPr>
        <w:t>events and programming for visitors young and old.</w:t>
      </w:r>
      <w:r>
        <w:rPr>
          <w:rFonts w:ascii="Arial" w:hAnsi="Arial" w:cs="Arial"/>
          <w:sz w:val="22"/>
          <w:szCs w:val="22"/>
          <w:lang w:eastAsia="en-AU"/>
        </w:rPr>
        <w:t xml:space="preserve"> Our priority is to </w:t>
      </w:r>
      <w:r w:rsidRPr="00E56DE2">
        <w:rPr>
          <w:rFonts w:ascii="Arial" w:hAnsi="Arial" w:cs="Arial"/>
          <w:sz w:val="22"/>
          <w:szCs w:val="22"/>
          <w:lang w:eastAsia="en-AU"/>
        </w:rPr>
        <w:t>open up the Library’s collections and experiences to a dispersed and diverse Australian community. We will make access to our collections and experiences more equitable, and lower barriers for all Australians, so that they can explore and use the collections more easily, independently, enjoyably and meaningfully.</w:t>
      </w:r>
      <w:r>
        <w:rPr>
          <w:rFonts w:ascii="Arial" w:hAnsi="Arial" w:cs="Arial"/>
          <w:sz w:val="22"/>
          <w:szCs w:val="22"/>
          <w:lang w:eastAsia="en-AU"/>
        </w:rPr>
        <w:t xml:space="preserve"> The Library seeks to create and maintain a vibrant and accessible drawcard café to support the base Library strategic objectives and to offer patrons a relaxed but memorable experience when visiting the Library.</w:t>
      </w:r>
    </w:p>
    <w:p w14:paraId="31814D0D" w14:textId="37AD5A20" w:rsidR="00984231" w:rsidRPr="00984231" w:rsidRDefault="00984231" w:rsidP="00984231">
      <w:pPr>
        <w:rPr>
          <w:rFonts w:ascii="Arial" w:hAnsi="Arial" w:cs="Arial"/>
          <w:sz w:val="22"/>
          <w:szCs w:val="22"/>
        </w:rPr>
      </w:pPr>
      <w:r w:rsidRPr="00984231">
        <w:rPr>
          <w:rFonts w:ascii="Arial" w:hAnsi="Arial" w:cs="Arial"/>
          <w:sz w:val="22"/>
          <w:szCs w:val="22"/>
        </w:rPr>
        <w:t xml:space="preserve">Bookplate café occupies a place of significance in the operations of the Library. The café is open seven (7) days a week </w:t>
      </w:r>
      <w:r w:rsidR="006D7F75">
        <w:rPr>
          <w:rFonts w:ascii="Arial" w:hAnsi="Arial" w:cs="Arial"/>
          <w:sz w:val="22"/>
          <w:szCs w:val="22"/>
        </w:rPr>
        <w:t>including</w:t>
      </w:r>
      <w:r w:rsidR="0004231A">
        <w:rPr>
          <w:rFonts w:ascii="Arial" w:hAnsi="Arial" w:cs="Arial"/>
          <w:sz w:val="22"/>
          <w:szCs w:val="22"/>
        </w:rPr>
        <w:t xml:space="preserve"> Public Holidays (except Christmas Day and Good Friday</w:t>
      </w:r>
      <w:r w:rsidR="000471C4">
        <w:rPr>
          <w:rFonts w:ascii="Arial" w:hAnsi="Arial" w:cs="Arial"/>
          <w:sz w:val="22"/>
          <w:szCs w:val="22"/>
        </w:rPr>
        <w:t>)</w:t>
      </w:r>
      <w:r w:rsidR="0004231A">
        <w:rPr>
          <w:rFonts w:ascii="Arial" w:hAnsi="Arial" w:cs="Arial"/>
          <w:sz w:val="22"/>
          <w:szCs w:val="22"/>
        </w:rPr>
        <w:t xml:space="preserve"> </w:t>
      </w:r>
      <w:r w:rsidRPr="00984231">
        <w:rPr>
          <w:rFonts w:ascii="Arial" w:hAnsi="Arial" w:cs="Arial"/>
          <w:sz w:val="22"/>
          <w:szCs w:val="22"/>
        </w:rPr>
        <w:t xml:space="preserve">and caters for a large number of people (both staff and public). The café has a high public profile as it is situated adjacent to the primary public access point to the Library and is well regarded for the quality of service, </w:t>
      </w:r>
      <w:r w:rsidR="001063C5" w:rsidRPr="00984231">
        <w:rPr>
          <w:rFonts w:ascii="Arial" w:hAnsi="Arial" w:cs="Arial"/>
          <w:sz w:val="22"/>
          <w:szCs w:val="22"/>
        </w:rPr>
        <w:t>food,</w:t>
      </w:r>
      <w:r w:rsidRPr="00984231">
        <w:rPr>
          <w:rFonts w:ascii="Arial" w:hAnsi="Arial" w:cs="Arial"/>
          <w:sz w:val="22"/>
          <w:szCs w:val="22"/>
        </w:rPr>
        <w:t xml:space="preserve"> and surroundings that it offers. </w:t>
      </w:r>
    </w:p>
    <w:p w14:paraId="3C3E665C" w14:textId="77777777" w:rsidR="00096A14" w:rsidRDefault="00984231" w:rsidP="00984231">
      <w:pPr>
        <w:rPr>
          <w:rFonts w:ascii="Arial" w:hAnsi="Arial" w:cs="Arial"/>
          <w:sz w:val="22"/>
          <w:szCs w:val="22"/>
        </w:rPr>
      </w:pPr>
      <w:r w:rsidRPr="00984231">
        <w:rPr>
          <w:rFonts w:ascii="Arial" w:hAnsi="Arial" w:cs="Arial"/>
          <w:sz w:val="22"/>
          <w:szCs w:val="22"/>
        </w:rPr>
        <w:t>Paperplate is located on the lower ground 1 level and has been temporarily closed due to the recent COVID-19 pandemic, however, it is expected that this service w</w:t>
      </w:r>
      <w:r w:rsidR="004A19AA">
        <w:rPr>
          <w:rFonts w:ascii="Arial" w:hAnsi="Arial" w:cs="Arial"/>
          <w:sz w:val="22"/>
          <w:szCs w:val="22"/>
        </w:rPr>
        <w:t>ill</w:t>
      </w:r>
      <w:r w:rsidRPr="00984231">
        <w:rPr>
          <w:rFonts w:ascii="Arial" w:hAnsi="Arial" w:cs="Arial"/>
          <w:sz w:val="22"/>
          <w:szCs w:val="22"/>
        </w:rPr>
        <w:t xml:space="preserve"> re-commence under the new café / catering services contract. Previously, the café was open five (5) days per week. This outlet is adjacent to a large public use space which is designed to encourage a relaxed, study atmosphere suitable for students or others who choose to engage the Library in a more informal way. Group study is encouraged in this public space. The Paperplate café operation provides a lower cost alternative to Bookplate through a takeaway service with an emphasis on quality align with (but offering an alternative to) the Bookplate menu.</w:t>
      </w:r>
    </w:p>
    <w:p w14:paraId="7147A5AC" w14:textId="77777777" w:rsidR="00096A14" w:rsidRPr="00D15A68" w:rsidRDefault="00096A14" w:rsidP="00EA115C">
      <w:pPr>
        <w:rPr>
          <w:rFonts w:ascii="Arial" w:hAnsi="Arial" w:cs="Arial"/>
          <w:sz w:val="22"/>
          <w:szCs w:val="22"/>
        </w:rPr>
      </w:pPr>
      <w:r w:rsidRPr="00D15A68">
        <w:rPr>
          <w:rFonts w:ascii="Arial" w:hAnsi="Arial" w:cs="Arial"/>
          <w:sz w:val="22"/>
          <w:szCs w:val="22"/>
        </w:rPr>
        <w:t>The Library</w:t>
      </w:r>
      <w:r>
        <w:rPr>
          <w:rFonts w:ascii="Arial" w:hAnsi="Arial" w:cs="Arial"/>
          <w:sz w:val="22"/>
          <w:szCs w:val="22"/>
        </w:rPr>
        <w:t xml:space="preserve"> has engaged Guida Moseley Brown Architects (GMB) to prepare an innovative new 10-year building master plan (BMP) </w:t>
      </w:r>
      <w:r w:rsidRPr="00D15A68">
        <w:rPr>
          <w:rFonts w:ascii="Arial" w:hAnsi="Arial" w:cs="Arial"/>
          <w:sz w:val="22"/>
          <w:szCs w:val="22"/>
        </w:rPr>
        <w:t xml:space="preserve">which sets out the optimal uses of the building, and provides safe and accessible spaces for the community, Library users and staff. </w:t>
      </w:r>
      <w:r>
        <w:rPr>
          <w:rFonts w:ascii="Arial" w:hAnsi="Arial" w:cs="Arial"/>
          <w:sz w:val="22"/>
          <w:szCs w:val="22"/>
        </w:rPr>
        <w:t xml:space="preserve">Bookplate and Paperplate cafes and Ex-Libris will be included in the new BMP. The Library will consult with the successful Tenderer post-engagement about any proposed changes to the current footprints. </w:t>
      </w:r>
    </w:p>
    <w:p w14:paraId="10B6DA38" w14:textId="77777777" w:rsidR="00096A14" w:rsidRDefault="00096A14" w:rsidP="00984231">
      <w:pPr>
        <w:rPr>
          <w:rFonts w:ascii="Arial" w:hAnsi="Arial" w:cs="Arial"/>
          <w:sz w:val="22"/>
          <w:szCs w:val="22"/>
        </w:rPr>
      </w:pPr>
      <w:r>
        <w:rPr>
          <w:rFonts w:ascii="Arial" w:hAnsi="Arial" w:cs="Arial"/>
          <w:sz w:val="22"/>
          <w:szCs w:val="22"/>
        </w:rPr>
        <w:t>The Library has engaged Lucid Consulting Australia to review the existing environmental management system and action plan, and to update these documents to meet the Australian Government’s APS Net Zero By 2030 Policy. The Library will meet with the successful Tenderer post-engagement to discuss the new action plan and relevant objectives.</w:t>
      </w:r>
    </w:p>
    <w:p w14:paraId="588D545F" w14:textId="720A001E" w:rsidR="008F4F8D" w:rsidRDefault="00984231" w:rsidP="00984231">
      <w:pPr>
        <w:rPr>
          <w:rFonts w:ascii="Arial" w:hAnsi="Arial" w:cs="Arial"/>
          <w:sz w:val="22"/>
          <w:szCs w:val="22"/>
        </w:rPr>
      </w:pPr>
      <w:r w:rsidRPr="00984231">
        <w:rPr>
          <w:rFonts w:ascii="Arial" w:hAnsi="Arial" w:cs="Arial"/>
          <w:sz w:val="22"/>
          <w:szCs w:val="22"/>
        </w:rPr>
        <w:t>The Library is currently completing a number of building remediation works in various parts of the building. As part of this work, it is planned to undertake works in the Bookplate kitchen/store area. The remediation work is scheduled to commence i</w:t>
      </w:r>
      <w:r w:rsidR="008215B7">
        <w:rPr>
          <w:rFonts w:ascii="Arial" w:hAnsi="Arial" w:cs="Arial"/>
          <w:sz w:val="22"/>
          <w:szCs w:val="22"/>
        </w:rPr>
        <w:t>mmediately after the cessation of the existing contract</w:t>
      </w:r>
      <w:r w:rsidR="00F41DF9">
        <w:rPr>
          <w:rFonts w:ascii="Arial" w:hAnsi="Arial" w:cs="Arial"/>
          <w:sz w:val="22"/>
          <w:szCs w:val="22"/>
        </w:rPr>
        <w:t xml:space="preserve"> </w:t>
      </w:r>
      <w:r w:rsidR="004962D4">
        <w:rPr>
          <w:rFonts w:ascii="Arial" w:hAnsi="Arial" w:cs="Arial"/>
          <w:sz w:val="22"/>
          <w:szCs w:val="22"/>
        </w:rPr>
        <w:t xml:space="preserve">on </w:t>
      </w:r>
      <w:r w:rsidR="00F41DF9">
        <w:rPr>
          <w:rFonts w:ascii="Arial" w:hAnsi="Arial" w:cs="Arial"/>
          <w:sz w:val="22"/>
          <w:szCs w:val="22"/>
        </w:rPr>
        <w:t xml:space="preserve">31 January 2024 </w:t>
      </w:r>
      <w:r w:rsidRPr="00984231">
        <w:rPr>
          <w:rFonts w:ascii="Arial" w:hAnsi="Arial" w:cs="Arial"/>
          <w:sz w:val="22"/>
          <w:szCs w:val="22"/>
        </w:rPr>
        <w:t xml:space="preserve">and be completed </w:t>
      </w:r>
      <w:r w:rsidR="00303239">
        <w:rPr>
          <w:rFonts w:ascii="Arial" w:hAnsi="Arial" w:cs="Arial"/>
          <w:sz w:val="22"/>
          <w:szCs w:val="22"/>
        </w:rPr>
        <w:t>by mid</w:t>
      </w:r>
      <w:r w:rsidR="004962D4">
        <w:rPr>
          <w:rFonts w:ascii="Arial" w:hAnsi="Arial" w:cs="Arial"/>
          <w:sz w:val="22"/>
          <w:szCs w:val="22"/>
        </w:rPr>
        <w:t>-</w:t>
      </w:r>
      <w:r w:rsidR="00303239">
        <w:rPr>
          <w:rFonts w:ascii="Arial" w:hAnsi="Arial" w:cs="Arial"/>
          <w:sz w:val="22"/>
          <w:szCs w:val="22"/>
        </w:rPr>
        <w:t>March</w:t>
      </w:r>
      <w:r w:rsidR="00303239" w:rsidRPr="00984231">
        <w:rPr>
          <w:rFonts w:ascii="Arial" w:hAnsi="Arial" w:cs="Arial"/>
          <w:sz w:val="22"/>
          <w:szCs w:val="22"/>
        </w:rPr>
        <w:t xml:space="preserve"> </w:t>
      </w:r>
      <w:r w:rsidRPr="00984231">
        <w:rPr>
          <w:rFonts w:ascii="Arial" w:hAnsi="Arial" w:cs="Arial"/>
          <w:sz w:val="22"/>
          <w:szCs w:val="22"/>
        </w:rPr>
        <w:t>2024. It is expected that Bookplate will not be open for trade during this period.</w:t>
      </w:r>
      <w:r w:rsidR="00F043DE">
        <w:rPr>
          <w:rFonts w:ascii="Arial" w:hAnsi="Arial" w:cs="Arial"/>
          <w:sz w:val="22"/>
          <w:szCs w:val="22"/>
        </w:rPr>
        <w:t xml:space="preserve"> Transition in will occur after the works are completed.</w:t>
      </w:r>
    </w:p>
    <w:p w14:paraId="4F4257E6" w14:textId="6E9EE44A" w:rsidR="00984231" w:rsidRPr="007D1E48" w:rsidRDefault="00984231" w:rsidP="00EE099E">
      <w:pPr>
        <w:pStyle w:val="ListParagraph"/>
        <w:numPr>
          <w:ilvl w:val="0"/>
          <w:numId w:val="29"/>
        </w:numPr>
        <w:ind w:left="709"/>
        <w:rPr>
          <w:rFonts w:ascii="Arial" w:hAnsi="Arial" w:cs="Arial"/>
          <w:b/>
          <w:bCs/>
          <w:sz w:val="22"/>
          <w:szCs w:val="22"/>
        </w:rPr>
      </w:pPr>
      <w:r w:rsidRPr="007D1E48">
        <w:rPr>
          <w:rFonts w:ascii="Arial" w:hAnsi="Arial" w:cs="Arial"/>
          <w:b/>
          <w:bCs/>
          <w:sz w:val="22"/>
          <w:szCs w:val="22"/>
        </w:rPr>
        <w:lastRenderedPageBreak/>
        <w:t xml:space="preserve">Description of Services </w:t>
      </w:r>
    </w:p>
    <w:p w14:paraId="17A0CCFB" w14:textId="3E6141A4" w:rsidR="00AC4F3B" w:rsidRDefault="00AC4F3B" w:rsidP="001063C5">
      <w:pPr>
        <w:spacing w:after="240"/>
        <w:rPr>
          <w:rFonts w:ascii="Arial" w:hAnsi="Arial" w:cs="Arial"/>
          <w:sz w:val="22"/>
          <w:szCs w:val="22"/>
        </w:rPr>
      </w:pPr>
      <w:r>
        <w:rPr>
          <w:rFonts w:ascii="Arial" w:hAnsi="Arial" w:cs="Arial"/>
          <w:sz w:val="22"/>
          <w:szCs w:val="22"/>
        </w:rPr>
        <w:t xml:space="preserve">The common services to be provided and standard required for </w:t>
      </w:r>
      <w:r w:rsidRPr="00D13D7D">
        <w:rPr>
          <w:rFonts w:ascii="Arial" w:hAnsi="Arial" w:cs="Arial"/>
          <w:sz w:val="22"/>
          <w:szCs w:val="22"/>
          <w:u w:val="single"/>
        </w:rPr>
        <w:t>all locations</w:t>
      </w:r>
      <w:r>
        <w:rPr>
          <w:rFonts w:ascii="Arial" w:hAnsi="Arial" w:cs="Arial"/>
          <w:sz w:val="22"/>
          <w:szCs w:val="22"/>
        </w:rPr>
        <w:t xml:space="preserve"> include:</w:t>
      </w:r>
    </w:p>
    <w:tbl>
      <w:tblPr>
        <w:tblStyle w:val="TableGrid"/>
        <w:tblW w:w="0" w:type="auto"/>
        <w:tblLook w:val="04A0" w:firstRow="1" w:lastRow="0" w:firstColumn="1" w:lastColumn="0" w:noHBand="0" w:noVBand="1"/>
      </w:tblPr>
      <w:tblGrid>
        <w:gridCol w:w="1413"/>
        <w:gridCol w:w="3260"/>
        <w:gridCol w:w="2268"/>
        <w:gridCol w:w="2553"/>
      </w:tblGrid>
      <w:tr w:rsidR="00AC4F3B" w:rsidRPr="007D1E48" w14:paraId="123D8007" w14:textId="77777777" w:rsidTr="00CF5B5E">
        <w:trPr>
          <w:tblHeader/>
        </w:trPr>
        <w:tc>
          <w:tcPr>
            <w:tcW w:w="1413" w:type="dxa"/>
            <w:shd w:val="clear" w:color="auto" w:fill="D9D9D9" w:themeFill="background1" w:themeFillShade="D9"/>
            <w:vAlign w:val="center"/>
          </w:tcPr>
          <w:p w14:paraId="2092E1C0" w14:textId="77777777" w:rsidR="00AC4F3B" w:rsidRPr="007D1E48" w:rsidRDefault="00AC4F3B" w:rsidP="008878C7">
            <w:pPr>
              <w:jc w:val="center"/>
              <w:rPr>
                <w:rFonts w:ascii="Arial" w:hAnsi="Arial" w:cs="Arial"/>
                <w:b/>
                <w:bCs/>
                <w:sz w:val="18"/>
                <w:szCs w:val="18"/>
              </w:rPr>
            </w:pPr>
            <w:r w:rsidRPr="007D1E48">
              <w:rPr>
                <w:rFonts w:ascii="Arial" w:hAnsi="Arial" w:cs="Arial"/>
                <w:b/>
                <w:bCs/>
                <w:sz w:val="18"/>
                <w:szCs w:val="18"/>
              </w:rPr>
              <w:t>Business Requirement / Services Output</w:t>
            </w:r>
          </w:p>
        </w:tc>
        <w:tc>
          <w:tcPr>
            <w:tcW w:w="3260" w:type="dxa"/>
            <w:shd w:val="clear" w:color="auto" w:fill="D9D9D9" w:themeFill="background1" w:themeFillShade="D9"/>
            <w:vAlign w:val="center"/>
          </w:tcPr>
          <w:p w14:paraId="3DEB3E18" w14:textId="77777777" w:rsidR="00AC4F3B" w:rsidRPr="007D1E48" w:rsidRDefault="00AC4F3B" w:rsidP="008878C7">
            <w:pPr>
              <w:jc w:val="center"/>
              <w:rPr>
                <w:rFonts w:ascii="Arial" w:hAnsi="Arial" w:cs="Arial"/>
                <w:b/>
                <w:bCs/>
                <w:sz w:val="18"/>
                <w:szCs w:val="18"/>
              </w:rPr>
            </w:pPr>
            <w:r w:rsidRPr="007D1E48">
              <w:rPr>
                <w:rFonts w:ascii="Arial" w:hAnsi="Arial" w:cs="Arial"/>
                <w:b/>
                <w:bCs/>
                <w:sz w:val="18"/>
                <w:szCs w:val="18"/>
              </w:rPr>
              <w:t>Delivery Methodology</w:t>
            </w:r>
          </w:p>
        </w:tc>
        <w:tc>
          <w:tcPr>
            <w:tcW w:w="2268" w:type="dxa"/>
            <w:shd w:val="clear" w:color="auto" w:fill="D9D9D9" w:themeFill="background1" w:themeFillShade="D9"/>
            <w:vAlign w:val="center"/>
          </w:tcPr>
          <w:p w14:paraId="04B9F32B" w14:textId="77777777" w:rsidR="00AC4F3B" w:rsidRPr="007D1E48" w:rsidRDefault="00AC4F3B" w:rsidP="008878C7">
            <w:pPr>
              <w:jc w:val="center"/>
              <w:rPr>
                <w:rFonts w:ascii="Arial" w:hAnsi="Arial" w:cs="Arial"/>
                <w:b/>
                <w:bCs/>
                <w:sz w:val="18"/>
                <w:szCs w:val="18"/>
              </w:rPr>
            </w:pPr>
            <w:r w:rsidRPr="007D1E48">
              <w:rPr>
                <w:rFonts w:ascii="Arial" w:hAnsi="Arial" w:cs="Arial"/>
                <w:b/>
                <w:bCs/>
                <w:sz w:val="18"/>
                <w:szCs w:val="18"/>
              </w:rPr>
              <w:t>Key Performance Indicators / Measures</w:t>
            </w:r>
          </w:p>
        </w:tc>
        <w:tc>
          <w:tcPr>
            <w:tcW w:w="2553" w:type="dxa"/>
            <w:shd w:val="clear" w:color="auto" w:fill="D9D9D9" w:themeFill="background1" w:themeFillShade="D9"/>
            <w:vAlign w:val="center"/>
          </w:tcPr>
          <w:p w14:paraId="6CB260EE" w14:textId="77777777" w:rsidR="00AC4F3B" w:rsidRPr="007D1E48" w:rsidRDefault="00AC4F3B" w:rsidP="008878C7">
            <w:pPr>
              <w:jc w:val="center"/>
              <w:rPr>
                <w:rFonts w:ascii="Arial" w:hAnsi="Arial" w:cs="Arial"/>
                <w:b/>
                <w:bCs/>
                <w:sz w:val="18"/>
                <w:szCs w:val="18"/>
              </w:rPr>
            </w:pPr>
            <w:r w:rsidRPr="007D1E48">
              <w:rPr>
                <w:rFonts w:ascii="Arial" w:hAnsi="Arial" w:cs="Arial"/>
                <w:b/>
                <w:bCs/>
                <w:sz w:val="18"/>
                <w:szCs w:val="18"/>
              </w:rPr>
              <w:t>Compliance Assessment Methodology</w:t>
            </w:r>
          </w:p>
        </w:tc>
      </w:tr>
      <w:tr w:rsidR="00AC4F3B" w:rsidRPr="007D1E48" w14:paraId="1461211F" w14:textId="77777777" w:rsidTr="00CF5B5E">
        <w:tc>
          <w:tcPr>
            <w:tcW w:w="1413" w:type="dxa"/>
          </w:tcPr>
          <w:p w14:paraId="5C653FDE" w14:textId="1A895F60" w:rsidR="00AC4F3B" w:rsidRPr="007D1E48" w:rsidRDefault="00D53C32" w:rsidP="008878C7">
            <w:pPr>
              <w:rPr>
                <w:rFonts w:ascii="Arial" w:hAnsi="Arial" w:cs="Arial"/>
                <w:sz w:val="18"/>
                <w:szCs w:val="18"/>
              </w:rPr>
            </w:pPr>
            <w:r>
              <w:rPr>
                <w:rFonts w:ascii="Arial" w:hAnsi="Arial" w:cs="Arial"/>
                <w:sz w:val="18"/>
                <w:szCs w:val="18"/>
              </w:rPr>
              <w:t>Provide high quality food services at both outlets.</w:t>
            </w:r>
          </w:p>
        </w:tc>
        <w:tc>
          <w:tcPr>
            <w:tcW w:w="3260" w:type="dxa"/>
          </w:tcPr>
          <w:p w14:paraId="26FA8157" w14:textId="74F1D18B" w:rsidR="00421A8F" w:rsidRDefault="00421A8F" w:rsidP="00421A8F">
            <w:pPr>
              <w:rPr>
                <w:rFonts w:ascii="Arial" w:hAnsi="Arial" w:cs="Arial"/>
                <w:sz w:val="18"/>
                <w:szCs w:val="18"/>
              </w:rPr>
            </w:pPr>
            <w:r w:rsidRPr="00D53C32">
              <w:rPr>
                <w:rFonts w:ascii="Arial" w:hAnsi="Arial" w:cs="Arial"/>
                <w:sz w:val="18"/>
                <w:szCs w:val="18"/>
              </w:rPr>
              <w:t>Operate at the Contractor’s own cost, the</w:t>
            </w:r>
            <w:r w:rsidR="00AA326A">
              <w:rPr>
                <w:rFonts w:ascii="Arial" w:hAnsi="Arial" w:cs="Arial"/>
                <w:sz w:val="18"/>
                <w:szCs w:val="18"/>
              </w:rPr>
              <w:t xml:space="preserve"> Ground Floor outlet (Bookplate) and </w:t>
            </w:r>
            <w:r w:rsidRPr="00D53C32">
              <w:rPr>
                <w:rFonts w:ascii="Arial" w:hAnsi="Arial" w:cs="Arial"/>
                <w:sz w:val="18"/>
                <w:szCs w:val="18"/>
              </w:rPr>
              <w:t>LG1 food outlet (Paperplate). This will include the provision of crockery, glassware, stationery, uniforms, cutlery, linen</w:t>
            </w:r>
            <w:r w:rsidR="00AA326A">
              <w:rPr>
                <w:rFonts w:ascii="Arial" w:hAnsi="Arial" w:cs="Arial"/>
                <w:sz w:val="18"/>
                <w:szCs w:val="18"/>
              </w:rPr>
              <w:t>,</w:t>
            </w:r>
            <w:r w:rsidRPr="00D53C32">
              <w:rPr>
                <w:rFonts w:ascii="Arial" w:hAnsi="Arial" w:cs="Arial"/>
                <w:sz w:val="18"/>
                <w:szCs w:val="18"/>
              </w:rPr>
              <w:t xml:space="preserve"> and other resources required for the Services, except for Library Material.</w:t>
            </w:r>
          </w:p>
          <w:p w14:paraId="73597EB5" w14:textId="2A539F90" w:rsidR="008A16BC" w:rsidRPr="008A16BC" w:rsidRDefault="008A16BC" w:rsidP="00421A8F">
            <w:pPr>
              <w:rPr>
                <w:rFonts w:ascii="Arial" w:hAnsi="Arial" w:cs="Arial"/>
                <w:sz w:val="18"/>
                <w:szCs w:val="18"/>
              </w:rPr>
            </w:pPr>
            <w:r w:rsidRPr="008A16BC">
              <w:rPr>
                <w:rStyle w:val="cf01"/>
                <w:rFonts w:ascii="Arial" w:hAnsi="Arial" w:cs="Arial"/>
              </w:rPr>
              <w:t>Cater for the serious and casual diner by providing efficient and personal attention in the form of both eat-in or take-away food and beverages.</w:t>
            </w:r>
          </w:p>
          <w:p w14:paraId="6F6360E5" w14:textId="4202D992" w:rsidR="00AC4F3B" w:rsidRDefault="00421A8F" w:rsidP="00421A8F">
            <w:pPr>
              <w:rPr>
                <w:rFonts w:ascii="Arial" w:hAnsi="Arial" w:cs="Arial"/>
                <w:sz w:val="18"/>
                <w:szCs w:val="18"/>
              </w:rPr>
            </w:pPr>
            <w:r w:rsidRPr="00D53C32">
              <w:rPr>
                <w:rFonts w:ascii="Arial" w:hAnsi="Arial" w:cs="Arial"/>
                <w:sz w:val="18"/>
                <w:szCs w:val="18"/>
              </w:rPr>
              <w:t>Cater in a manner that promotes visitor and staff satisfaction and for visitors, an appreciation of the Library experience</w:t>
            </w:r>
            <w:r w:rsidR="00AA326A">
              <w:rPr>
                <w:rFonts w:ascii="Arial" w:hAnsi="Arial" w:cs="Arial"/>
                <w:sz w:val="18"/>
                <w:szCs w:val="18"/>
              </w:rPr>
              <w:t>.</w:t>
            </w:r>
          </w:p>
          <w:p w14:paraId="06E8DCB0" w14:textId="758E665D" w:rsidR="00213F55" w:rsidRDefault="00213F55" w:rsidP="00421A8F">
            <w:pPr>
              <w:rPr>
                <w:rFonts w:ascii="Arial" w:hAnsi="Arial" w:cs="Arial"/>
                <w:sz w:val="18"/>
                <w:szCs w:val="18"/>
              </w:rPr>
            </w:pPr>
            <w:r>
              <w:rPr>
                <w:rFonts w:ascii="Arial" w:hAnsi="Arial" w:cs="Arial"/>
                <w:sz w:val="18"/>
                <w:szCs w:val="18"/>
              </w:rPr>
              <w:t xml:space="preserve">Cater in a manner that minimises disruption to the Library functions and service delivery. </w:t>
            </w:r>
          </w:p>
          <w:p w14:paraId="3349E2D6" w14:textId="7171049C" w:rsidR="00213F55" w:rsidRDefault="00213F55" w:rsidP="00421A8F">
            <w:pPr>
              <w:rPr>
                <w:rFonts w:ascii="Arial" w:hAnsi="Arial" w:cs="Arial"/>
                <w:sz w:val="18"/>
                <w:szCs w:val="18"/>
              </w:rPr>
            </w:pPr>
            <w:r>
              <w:rPr>
                <w:rFonts w:ascii="Arial" w:hAnsi="Arial" w:cs="Arial"/>
                <w:sz w:val="18"/>
                <w:szCs w:val="18"/>
              </w:rPr>
              <w:t xml:space="preserve">Charge fair and reasonable </w:t>
            </w:r>
            <w:r w:rsidR="00C3165D">
              <w:rPr>
                <w:rFonts w:ascii="Arial" w:hAnsi="Arial" w:cs="Arial"/>
                <w:sz w:val="18"/>
                <w:szCs w:val="18"/>
              </w:rPr>
              <w:t>prices for services to staff and visitors. Pricing range to be competitive</w:t>
            </w:r>
            <w:r w:rsidR="005B4523">
              <w:rPr>
                <w:rFonts w:ascii="Arial" w:hAnsi="Arial" w:cs="Arial"/>
                <w:sz w:val="18"/>
                <w:szCs w:val="18"/>
              </w:rPr>
              <w:t>.</w:t>
            </w:r>
            <w:r w:rsidR="00C3165D">
              <w:rPr>
                <w:rFonts w:ascii="Arial" w:hAnsi="Arial" w:cs="Arial"/>
                <w:sz w:val="18"/>
                <w:szCs w:val="18"/>
              </w:rPr>
              <w:t xml:space="preserve"> </w:t>
            </w:r>
            <w:r w:rsidR="001D31A1">
              <w:rPr>
                <w:rFonts w:ascii="Arial" w:hAnsi="Arial" w:cs="Arial"/>
                <w:sz w:val="18"/>
                <w:szCs w:val="18"/>
              </w:rPr>
              <w:t>In relation to Paperplate have an</w:t>
            </w:r>
            <w:r w:rsidR="00C3165D">
              <w:rPr>
                <w:rFonts w:ascii="Arial" w:hAnsi="Arial" w:cs="Arial"/>
                <w:sz w:val="18"/>
                <w:szCs w:val="18"/>
              </w:rPr>
              <w:t xml:space="preserve"> emphasis on making food affordable for Library staff to purchase on a daily basis. </w:t>
            </w:r>
          </w:p>
          <w:p w14:paraId="79581CAA" w14:textId="68B2A70A" w:rsidR="00720CB0" w:rsidRDefault="00720CB0" w:rsidP="00421A8F">
            <w:pPr>
              <w:rPr>
                <w:rFonts w:ascii="Arial" w:hAnsi="Arial" w:cs="Arial"/>
                <w:sz w:val="18"/>
                <w:szCs w:val="18"/>
              </w:rPr>
            </w:pPr>
            <w:r>
              <w:rPr>
                <w:rFonts w:ascii="Arial" w:hAnsi="Arial" w:cs="Arial"/>
                <w:sz w:val="18"/>
                <w:szCs w:val="18"/>
              </w:rPr>
              <w:t>Provide food options that</w:t>
            </w:r>
            <w:r w:rsidDel="004040FC">
              <w:rPr>
                <w:rFonts w:ascii="Arial" w:hAnsi="Arial" w:cs="Arial"/>
                <w:sz w:val="18"/>
                <w:szCs w:val="18"/>
              </w:rPr>
              <w:t xml:space="preserve"> </w:t>
            </w:r>
            <w:r w:rsidR="004040FC">
              <w:rPr>
                <w:rFonts w:ascii="Arial" w:hAnsi="Arial" w:cs="Arial"/>
                <w:sz w:val="18"/>
                <w:szCs w:val="18"/>
              </w:rPr>
              <w:t>have</w:t>
            </w:r>
            <w:r>
              <w:rPr>
                <w:rFonts w:ascii="Arial" w:hAnsi="Arial" w:cs="Arial"/>
                <w:sz w:val="18"/>
                <w:szCs w:val="18"/>
              </w:rPr>
              <w:t xml:space="preserve"> </w:t>
            </w:r>
            <w:r w:rsidR="00A67400" w:rsidRPr="00D53C32">
              <w:rPr>
                <w:rFonts w:ascii="Arial" w:hAnsi="Arial" w:cs="Arial"/>
                <w:sz w:val="18"/>
                <w:szCs w:val="18"/>
                <w:lang w:eastAsia="en-AU"/>
              </w:rPr>
              <w:t>broad appeal</w:t>
            </w:r>
            <w:r w:rsidR="00A67400">
              <w:rPr>
                <w:rFonts w:ascii="Arial" w:hAnsi="Arial" w:cs="Arial"/>
                <w:sz w:val="18"/>
                <w:szCs w:val="18"/>
                <w:lang w:eastAsia="en-AU"/>
              </w:rPr>
              <w:t xml:space="preserve"> catering for adults, children</w:t>
            </w:r>
            <w:r w:rsidR="00C34011">
              <w:rPr>
                <w:rFonts w:ascii="Arial" w:hAnsi="Arial" w:cs="Arial"/>
                <w:sz w:val="18"/>
                <w:szCs w:val="18"/>
                <w:lang w:eastAsia="en-AU"/>
              </w:rPr>
              <w:t>, groups</w:t>
            </w:r>
            <w:r w:rsidR="00E9279C">
              <w:rPr>
                <w:rFonts w:ascii="Arial" w:hAnsi="Arial" w:cs="Arial"/>
                <w:sz w:val="18"/>
                <w:szCs w:val="18"/>
                <w:lang w:eastAsia="en-AU"/>
              </w:rPr>
              <w:t>, families</w:t>
            </w:r>
            <w:r w:rsidR="00A67400">
              <w:rPr>
                <w:rFonts w:ascii="Arial" w:hAnsi="Arial" w:cs="Arial"/>
                <w:sz w:val="18"/>
                <w:szCs w:val="18"/>
                <w:lang w:eastAsia="en-AU"/>
              </w:rPr>
              <w:t xml:space="preserve"> and those with dietary requirements (e.g. vegetarian, vegan, food intolerances).</w:t>
            </w:r>
          </w:p>
          <w:p w14:paraId="02618D7C" w14:textId="77777777" w:rsidR="00AA326A" w:rsidRDefault="00AA326A" w:rsidP="00421A8F">
            <w:pPr>
              <w:rPr>
                <w:rFonts w:ascii="Arial" w:hAnsi="Arial" w:cs="Arial"/>
                <w:sz w:val="18"/>
                <w:szCs w:val="18"/>
              </w:rPr>
            </w:pPr>
          </w:p>
          <w:p w14:paraId="21C5AE05" w14:textId="12D0CD5F" w:rsidR="00421A8F" w:rsidRPr="007D1E48" w:rsidRDefault="00421A8F" w:rsidP="00421A8F">
            <w:pPr>
              <w:rPr>
                <w:rFonts w:ascii="Arial" w:hAnsi="Arial" w:cs="Arial"/>
                <w:sz w:val="18"/>
                <w:szCs w:val="18"/>
              </w:rPr>
            </w:pPr>
          </w:p>
        </w:tc>
        <w:tc>
          <w:tcPr>
            <w:tcW w:w="2268" w:type="dxa"/>
          </w:tcPr>
          <w:p w14:paraId="768CC853" w14:textId="77777777" w:rsidR="00421A8F" w:rsidRDefault="00421A8F" w:rsidP="00421A8F">
            <w:pPr>
              <w:rPr>
                <w:rFonts w:ascii="Arial" w:hAnsi="Arial" w:cs="Arial"/>
                <w:sz w:val="18"/>
                <w:szCs w:val="18"/>
              </w:rPr>
            </w:pPr>
            <w:r w:rsidRPr="007D1E48">
              <w:rPr>
                <w:rFonts w:ascii="Arial" w:hAnsi="Arial" w:cs="Arial"/>
                <w:sz w:val="18"/>
                <w:szCs w:val="18"/>
              </w:rPr>
              <w:t xml:space="preserve">Availability of fresh and appetising food and a selection of beverages in a modern and casual atmosphere. </w:t>
            </w:r>
          </w:p>
          <w:p w14:paraId="233471A2" w14:textId="0158DB46" w:rsidR="00F07F2D" w:rsidRPr="007D1E48" w:rsidRDefault="00F07F2D" w:rsidP="00421A8F">
            <w:pPr>
              <w:rPr>
                <w:rFonts w:ascii="Arial" w:hAnsi="Arial" w:cs="Arial"/>
                <w:sz w:val="18"/>
                <w:szCs w:val="18"/>
              </w:rPr>
            </w:pPr>
            <w:r>
              <w:rPr>
                <w:rFonts w:ascii="Arial" w:hAnsi="Arial" w:cs="Arial"/>
                <w:sz w:val="18"/>
                <w:szCs w:val="18"/>
              </w:rPr>
              <w:t xml:space="preserve">This includes the provision of </w:t>
            </w:r>
            <w:r w:rsidR="00B87749">
              <w:rPr>
                <w:rFonts w:ascii="Arial" w:hAnsi="Arial" w:cs="Arial"/>
                <w:sz w:val="18"/>
                <w:szCs w:val="18"/>
              </w:rPr>
              <w:t>both alcoholic and non-alcoholic beverages, high quality barista</w:t>
            </w:r>
            <w:r w:rsidR="0062566D">
              <w:rPr>
                <w:rFonts w:ascii="Arial" w:hAnsi="Arial" w:cs="Arial"/>
                <w:sz w:val="18"/>
                <w:szCs w:val="18"/>
              </w:rPr>
              <w:t xml:space="preserve"> services, </w:t>
            </w:r>
            <w:r w:rsidR="00052DC4">
              <w:rPr>
                <w:rFonts w:ascii="Arial" w:hAnsi="Arial" w:cs="Arial"/>
                <w:sz w:val="18"/>
                <w:szCs w:val="18"/>
              </w:rPr>
              <w:t>vegan, vegetarian and halal offerings to satisfy</w:t>
            </w:r>
            <w:r w:rsidR="00140C22">
              <w:rPr>
                <w:rFonts w:ascii="Arial" w:hAnsi="Arial" w:cs="Arial"/>
                <w:sz w:val="18"/>
                <w:szCs w:val="18"/>
              </w:rPr>
              <w:t xml:space="preserve"> dietary diverse visitors</w:t>
            </w:r>
          </w:p>
          <w:p w14:paraId="11EE197B" w14:textId="49C3BB36" w:rsidR="00421A8F" w:rsidRDefault="00421A8F" w:rsidP="00421A8F">
            <w:pPr>
              <w:rPr>
                <w:rFonts w:ascii="Arial" w:hAnsi="Arial" w:cs="Arial"/>
                <w:sz w:val="18"/>
                <w:szCs w:val="18"/>
              </w:rPr>
            </w:pPr>
            <w:r w:rsidRPr="007D1E48">
              <w:rPr>
                <w:rFonts w:ascii="Arial" w:hAnsi="Arial" w:cs="Arial"/>
                <w:sz w:val="18"/>
                <w:szCs w:val="18"/>
              </w:rPr>
              <w:t xml:space="preserve">Provision of appropriately skilled staff who, at all times, wear </w:t>
            </w:r>
            <w:r w:rsidR="00AA326A">
              <w:rPr>
                <w:rFonts w:ascii="Arial" w:hAnsi="Arial" w:cs="Arial"/>
                <w:sz w:val="18"/>
                <w:szCs w:val="18"/>
              </w:rPr>
              <w:t>professional</w:t>
            </w:r>
            <w:r w:rsidRPr="007D1E48">
              <w:rPr>
                <w:rFonts w:ascii="Arial" w:hAnsi="Arial" w:cs="Arial"/>
                <w:sz w:val="18"/>
                <w:szCs w:val="18"/>
              </w:rPr>
              <w:t xml:space="preserve"> and consistent uniforms, are experienced, knowledgeable regarding the service offerings, friendly, approachable, and well informed about the Library’s general facilities. </w:t>
            </w:r>
          </w:p>
          <w:p w14:paraId="75D292C3" w14:textId="77777777" w:rsidR="00AC4F3B" w:rsidRDefault="00421A8F" w:rsidP="008878C7">
            <w:pPr>
              <w:rPr>
                <w:rFonts w:ascii="Arial" w:hAnsi="Arial" w:cs="Arial"/>
                <w:sz w:val="18"/>
                <w:szCs w:val="18"/>
              </w:rPr>
            </w:pPr>
            <w:r w:rsidRPr="007D1E48">
              <w:rPr>
                <w:rFonts w:ascii="Arial" w:hAnsi="Arial" w:cs="Arial"/>
                <w:sz w:val="18"/>
                <w:szCs w:val="18"/>
              </w:rPr>
              <w:t>The benchmark for service standards and food prices is to be the current Bookplate operation.</w:t>
            </w:r>
          </w:p>
          <w:p w14:paraId="3E29D86D" w14:textId="58C0C1AB" w:rsidR="00421A8F" w:rsidRPr="007D1E48" w:rsidRDefault="00421A8F" w:rsidP="00527F3C">
            <w:pPr>
              <w:rPr>
                <w:rFonts w:ascii="Arial" w:hAnsi="Arial" w:cs="Arial"/>
                <w:sz w:val="18"/>
                <w:szCs w:val="18"/>
              </w:rPr>
            </w:pPr>
          </w:p>
        </w:tc>
        <w:tc>
          <w:tcPr>
            <w:tcW w:w="2553" w:type="dxa"/>
          </w:tcPr>
          <w:p w14:paraId="4DFA7E6A" w14:textId="77777777" w:rsidR="00956839" w:rsidRDefault="00421A8F" w:rsidP="00421A8F">
            <w:pPr>
              <w:rPr>
                <w:rFonts w:ascii="Arial" w:hAnsi="Arial" w:cs="Arial"/>
                <w:sz w:val="18"/>
                <w:szCs w:val="18"/>
              </w:rPr>
            </w:pPr>
            <w:r w:rsidRPr="007D1E48">
              <w:rPr>
                <w:rFonts w:ascii="Arial" w:hAnsi="Arial" w:cs="Arial"/>
                <w:sz w:val="18"/>
                <w:szCs w:val="18"/>
              </w:rPr>
              <w:t xml:space="preserve">On-going feedback from customers; with a minimum number of, and satisfactory response to, complaints received from Library staff and visitors. </w:t>
            </w:r>
          </w:p>
          <w:p w14:paraId="1E3880C5" w14:textId="2FE70D6B" w:rsidR="00421A8F" w:rsidRPr="007D1E48" w:rsidRDefault="00421A8F" w:rsidP="00421A8F">
            <w:pPr>
              <w:rPr>
                <w:rFonts w:ascii="Arial" w:hAnsi="Arial" w:cs="Arial"/>
                <w:sz w:val="18"/>
                <w:szCs w:val="18"/>
              </w:rPr>
            </w:pPr>
            <w:r w:rsidRPr="007D1E48">
              <w:rPr>
                <w:rFonts w:ascii="Arial" w:hAnsi="Arial" w:cs="Arial"/>
                <w:sz w:val="18"/>
                <w:szCs w:val="18"/>
              </w:rPr>
              <w:t>The Library ‘user feedback’ system will be used as the primary assessment tool and reviewed quarterly.</w:t>
            </w:r>
          </w:p>
          <w:p w14:paraId="78B0BA03" w14:textId="77777777" w:rsidR="00421A8F" w:rsidRPr="007D1E48" w:rsidRDefault="00421A8F" w:rsidP="00421A8F">
            <w:pPr>
              <w:rPr>
                <w:rFonts w:ascii="Arial" w:hAnsi="Arial" w:cs="Arial"/>
                <w:sz w:val="18"/>
                <w:szCs w:val="18"/>
              </w:rPr>
            </w:pPr>
            <w:r w:rsidRPr="007D1E48">
              <w:rPr>
                <w:rFonts w:ascii="Arial" w:hAnsi="Arial" w:cs="Arial"/>
                <w:sz w:val="18"/>
                <w:szCs w:val="18"/>
              </w:rPr>
              <w:t xml:space="preserve">Full compliance with payment and reporting obligations under the contract. </w:t>
            </w:r>
          </w:p>
          <w:p w14:paraId="2EDD0AFD" w14:textId="77777777" w:rsidR="00421A8F" w:rsidRPr="007D1E48" w:rsidRDefault="00421A8F" w:rsidP="00421A8F">
            <w:pPr>
              <w:rPr>
                <w:rFonts w:ascii="Arial" w:hAnsi="Arial" w:cs="Arial"/>
                <w:sz w:val="18"/>
                <w:szCs w:val="18"/>
              </w:rPr>
            </w:pPr>
            <w:r w:rsidRPr="007D1E48">
              <w:rPr>
                <w:rFonts w:ascii="Arial" w:hAnsi="Arial" w:cs="Arial"/>
                <w:sz w:val="18"/>
                <w:szCs w:val="18"/>
              </w:rPr>
              <w:t>Comparison with benchmarks reviewed annually.</w:t>
            </w:r>
          </w:p>
          <w:p w14:paraId="70FB5629" w14:textId="77777777" w:rsidR="00421A8F" w:rsidRPr="007D1E48" w:rsidRDefault="00421A8F" w:rsidP="00421A8F">
            <w:pPr>
              <w:rPr>
                <w:rFonts w:ascii="Arial" w:hAnsi="Arial" w:cs="Arial"/>
                <w:sz w:val="18"/>
                <w:szCs w:val="18"/>
              </w:rPr>
            </w:pPr>
            <w:r w:rsidRPr="007D1E48">
              <w:rPr>
                <w:rFonts w:ascii="Arial" w:hAnsi="Arial" w:cs="Arial"/>
                <w:sz w:val="18"/>
                <w:szCs w:val="18"/>
              </w:rPr>
              <w:t>Adherence to specified opening hours reviewed annually.</w:t>
            </w:r>
          </w:p>
          <w:p w14:paraId="75256352" w14:textId="77777777" w:rsidR="00421A8F" w:rsidRPr="007D1E48" w:rsidRDefault="00421A8F" w:rsidP="00421A8F">
            <w:pPr>
              <w:rPr>
                <w:rFonts w:ascii="Arial" w:hAnsi="Arial" w:cs="Arial"/>
                <w:sz w:val="18"/>
                <w:szCs w:val="18"/>
              </w:rPr>
            </w:pPr>
            <w:r w:rsidRPr="007D1E48">
              <w:rPr>
                <w:rFonts w:ascii="Arial" w:hAnsi="Arial" w:cs="Arial"/>
                <w:sz w:val="18"/>
                <w:szCs w:val="18"/>
              </w:rPr>
              <w:t>Full compliance with applicable laws including health regulations / work health and safety requirements reviewed annually.</w:t>
            </w:r>
          </w:p>
          <w:p w14:paraId="36602784" w14:textId="77777777" w:rsidR="00421A8F" w:rsidRPr="007D1E48" w:rsidRDefault="00421A8F" w:rsidP="00421A8F">
            <w:pPr>
              <w:rPr>
                <w:rFonts w:ascii="Arial" w:hAnsi="Arial" w:cs="Arial"/>
                <w:sz w:val="18"/>
                <w:szCs w:val="18"/>
              </w:rPr>
            </w:pPr>
            <w:r w:rsidRPr="007D1E48">
              <w:rPr>
                <w:rFonts w:ascii="Arial" w:hAnsi="Arial" w:cs="Arial"/>
                <w:sz w:val="18"/>
                <w:szCs w:val="18"/>
              </w:rPr>
              <w:t>On-going skills exhibited by key personnel and service delivery staff.</w:t>
            </w:r>
          </w:p>
          <w:p w14:paraId="0F83BE8C" w14:textId="77777777" w:rsidR="00AC4F3B" w:rsidRDefault="00421A8F" w:rsidP="009543A1">
            <w:pPr>
              <w:rPr>
                <w:rFonts w:ascii="Arial" w:hAnsi="Arial" w:cs="Arial"/>
                <w:sz w:val="18"/>
                <w:szCs w:val="18"/>
              </w:rPr>
            </w:pPr>
            <w:r w:rsidRPr="007D1E48">
              <w:rPr>
                <w:rFonts w:ascii="Arial" w:hAnsi="Arial" w:cs="Arial"/>
                <w:sz w:val="18"/>
                <w:szCs w:val="18"/>
              </w:rPr>
              <w:t xml:space="preserve">Ability to respond promptly and effectively to requirements of the Contract Manager under the contract. </w:t>
            </w:r>
          </w:p>
          <w:p w14:paraId="7B660880" w14:textId="273C9B5B" w:rsidR="009543A1" w:rsidRPr="007D1E48" w:rsidRDefault="009543A1" w:rsidP="009543A1">
            <w:pPr>
              <w:spacing w:before="0"/>
              <w:rPr>
                <w:rFonts w:ascii="Arial" w:hAnsi="Arial" w:cs="Arial"/>
                <w:sz w:val="18"/>
                <w:szCs w:val="18"/>
              </w:rPr>
            </w:pPr>
          </w:p>
        </w:tc>
      </w:tr>
      <w:tr w:rsidR="00D53C32" w:rsidRPr="007D1E48" w14:paraId="57E147D1" w14:textId="77777777" w:rsidTr="00CF5B5E">
        <w:tc>
          <w:tcPr>
            <w:tcW w:w="1413" w:type="dxa"/>
          </w:tcPr>
          <w:p w14:paraId="47B13B7E" w14:textId="5C7070DB" w:rsidR="00D53C32" w:rsidRDefault="00D53C32" w:rsidP="008878C7">
            <w:pPr>
              <w:rPr>
                <w:rFonts w:ascii="Arial" w:hAnsi="Arial" w:cs="Arial"/>
                <w:sz w:val="18"/>
                <w:szCs w:val="18"/>
              </w:rPr>
            </w:pPr>
            <w:r>
              <w:rPr>
                <w:rFonts w:ascii="Arial" w:hAnsi="Arial" w:cs="Arial"/>
                <w:sz w:val="18"/>
                <w:szCs w:val="18"/>
              </w:rPr>
              <w:t>Maintain and continuously improve on the standard of service offerings</w:t>
            </w:r>
          </w:p>
        </w:tc>
        <w:tc>
          <w:tcPr>
            <w:tcW w:w="3260" w:type="dxa"/>
          </w:tcPr>
          <w:p w14:paraId="65A4F28B" w14:textId="77777777" w:rsidR="00AA326A" w:rsidRDefault="00AA326A" w:rsidP="00AA326A">
            <w:pPr>
              <w:rPr>
                <w:rFonts w:ascii="Arial" w:hAnsi="Arial" w:cs="Arial"/>
                <w:sz w:val="18"/>
                <w:szCs w:val="18"/>
              </w:rPr>
            </w:pPr>
            <w:r w:rsidRPr="007D1E48">
              <w:rPr>
                <w:rFonts w:ascii="Arial" w:hAnsi="Arial" w:cs="Arial"/>
                <w:sz w:val="18"/>
                <w:szCs w:val="18"/>
              </w:rPr>
              <w:t xml:space="preserve">Provide prepared, inviting, and fresh food on display, as well as a regular changing selection of meals advertised on </w:t>
            </w:r>
            <w:r>
              <w:rPr>
                <w:rFonts w:ascii="Arial" w:hAnsi="Arial" w:cs="Arial"/>
                <w:sz w:val="18"/>
                <w:szCs w:val="18"/>
              </w:rPr>
              <w:t xml:space="preserve">the </w:t>
            </w:r>
            <w:r w:rsidRPr="007D1E48">
              <w:rPr>
                <w:rFonts w:ascii="Arial" w:hAnsi="Arial" w:cs="Arial"/>
                <w:sz w:val="18"/>
                <w:szCs w:val="18"/>
              </w:rPr>
              <w:t xml:space="preserve">menu. </w:t>
            </w:r>
          </w:p>
          <w:p w14:paraId="30B96509" w14:textId="510F6298" w:rsidR="00AA326A" w:rsidRPr="007D1E48" w:rsidRDefault="00AA326A" w:rsidP="00AA326A">
            <w:pPr>
              <w:rPr>
                <w:rFonts w:ascii="Arial" w:hAnsi="Arial" w:cs="Arial"/>
                <w:sz w:val="18"/>
                <w:szCs w:val="18"/>
              </w:rPr>
            </w:pPr>
            <w:r w:rsidRPr="007D1E48">
              <w:rPr>
                <w:rFonts w:ascii="Arial" w:hAnsi="Arial" w:cs="Arial"/>
                <w:sz w:val="18"/>
                <w:szCs w:val="18"/>
              </w:rPr>
              <w:t>A range of food from light to hearty, including inexpensive options</w:t>
            </w:r>
            <w:r>
              <w:rPr>
                <w:rFonts w:ascii="Arial" w:hAnsi="Arial" w:cs="Arial"/>
                <w:sz w:val="18"/>
                <w:szCs w:val="18"/>
              </w:rPr>
              <w:t xml:space="preserve"> (e.g</w:t>
            </w:r>
            <w:r w:rsidR="00CF5B5E">
              <w:rPr>
                <w:rFonts w:ascii="Arial" w:hAnsi="Arial" w:cs="Arial"/>
                <w:sz w:val="18"/>
                <w:szCs w:val="18"/>
              </w:rPr>
              <w:t>.,</w:t>
            </w:r>
            <w:r>
              <w:rPr>
                <w:rFonts w:ascii="Arial" w:hAnsi="Arial" w:cs="Arial"/>
                <w:sz w:val="18"/>
                <w:szCs w:val="18"/>
              </w:rPr>
              <w:t xml:space="preserve"> breakfast, lunch, dinner, snacks etc.) covering </w:t>
            </w:r>
            <w:r w:rsidRPr="007D1E48">
              <w:rPr>
                <w:rFonts w:ascii="Arial" w:hAnsi="Arial" w:cs="Arial"/>
                <w:sz w:val="18"/>
                <w:szCs w:val="18"/>
              </w:rPr>
              <w:t>the hours-of-service delivery</w:t>
            </w:r>
            <w:r>
              <w:rPr>
                <w:rFonts w:ascii="Arial" w:hAnsi="Arial" w:cs="Arial"/>
                <w:sz w:val="18"/>
                <w:szCs w:val="18"/>
              </w:rPr>
              <w:t xml:space="preserve"> at each outlet</w:t>
            </w:r>
            <w:r w:rsidRPr="007D1E48">
              <w:rPr>
                <w:rFonts w:ascii="Arial" w:hAnsi="Arial" w:cs="Arial"/>
                <w:sz w:val="18"/>
                <w:szCs w:val="18"/>
              </w:rPr>
              <w:t>.</w:t>
            </w:r>
          </w:p>
          <w:p w14:paraId="7544304E" w14:textId="28B128BA" w:rsidR="00D53C32" w:rsidRPr="007D1E48" w:rsidRDefault="00D53C32" w:rsidP="00421A8F">
            <w:pPr>
              <w:rPr>
                <w:rFonts w:ascii="Arial" w:hAnsi="Arial" w:cs="Arial"/>
                <w:sz w:val="18"/>
                <w:szCs w:val="18"/>
              </w:rPr>
            </w:pPr>
          </w:p>
        </w:tc>
        <w:tc>
          <w:tcPr>
            <w:tcW w:w="2268" w:type="dxa"/>
          </w:tcPr>
          <w:p w14:paraId="2B2ED863" w14:textId="77777777" w:rsidR="00AA326A" w:rsidRPr="007D1E48" w:rsidRDefault="00AA326A" w:rsidP="00AA326A">
            <w:pPr>
              <w:rPr>
                <w:rFonts w:ascii="Arial" w:hAnsi="Arial" w:cs="Arial"/>
                <w:sz w:val="18"/>
                <w:szCs w:val="18"/>
              </w:rPr>
            </w:pPr>
            <w:r w:rsidRPr="007D1E48">
              <w:rPr>
                <w:rFonts w:ascii="Arial" w:hAnsi="Arial" w:cs="Arial"/>
                <w:sz w:val="18"/>
                <w:szCs w:val="18"/>
              </w:rPr>
              <w:t>Build and maintain reputation for a high-quality service delivery.</w:t>
            </w:r>
          </w:p>
          <w:p w14:paraId="3F300C75" w14:textId="77777777" w:rsidR="00AA326A" w:rsidRPr="007D1E48" w:rsidRDefault="00AA326A" w:rsidP="00AA326A">
            <w:pPr>
              <w:rPr>
                <w:rFonts w:ascii="Arial" w:hAnsi="Arial" w:cs="Arial"/>
                <w:sz w:val="18"/>
                <w:szCs w:val="18"/>
              </w:rPr>
            </w:pPr>
            <w:r w:rsidRPr="007D1E48">
              <w:rPr>
                <w:rFonts w:ascii="Arial" w:hAnsi="Arial" w:cs="Arial"/>
                <w:sz w:val="18"/>
                <w:szCs w:val="18"/>
              </w:rPr>
              <w:t xml:space="preserve">Provision of an innovative annual business plan. </w:t>
            </w:r>
          </w:p>
          <w:p w14:paraId="315AAAB7" w14:textId="77777777" w:rsidR="00AA326A" w:rsidRPr="007D1E48" w:rsidRDefault="00AA326A" w:rsidP="00AA326A">
            <w:pPr>
              <w:rPr>
                <w:rFonts w:ascii="Arial" w:hAnsi="Arial" w:cs="Arial"/>
                <w:sz w:val="18"/>
                <w:szCs w:val="18"/>
              </w:rPr>
            </w:pPr>
            <w:r>
              <w:rPr>
                <w:rFonts w:ascii="Arial" w:hAnsi="Arial" w:cs="Arial"/>
                <w:sz w:val="18"/>
                <w:szCs w:val="18"/>
              </w:rPr>
              <w:t>Demonstrated l</w:t>
            </w:r>
            <w:r w:rsidRPr="007D1E48">
              <w:rPr>
                <w:rFonts w:ascii="Arial" w:hAnsi="Arial" w:cs="Arial"/>
                <w:sz w:val="18"/>
                <w:szCs w:val="18"/>
              </w:rPr>
              <w:t xml:space="preserve">evel of commitment to the Site, enthusiasm for food and the Services and level of </w:t>
            </w:r>
            <w:r w:rsidRPr="007D1E48">
              <w:rPr>
                <w:rFonts w:ascii="Arial" w:hAnsi="Arial" w:cs="Arial"/>
                <w:sz w:val="18"/>
                <w:szCs w:val="18"/>
              </w:rPr>
              <w:lastRenderedPageBreak/>
              <w:t>knowledge of the ACT hospitality industry.</w:t>
            </w:r>
          </w:p>
          <w:p w14:paraId="7E53E985" w14:textId="77777777" w:rsidR="00AA326A" w:rsidRPr="007D1E48" w:rsidRDefault="00AA326A" w:rsidP="00AA326A">
            <w:pPr>
              <w:rPr>
                <w:rFonts w:ascii="Arial" w:hAnsi="Arial" w:cs="Arial"/>
                <w:sz w:val="18"/>
                <w:szCs w:val="18"/>
              </w:rPr>
            </w:pPr>
            <w:r w:rsidRPr="007D1E48">
              <w:rPr>
                <w:rFonts w:ascii="Arial" w:hAnsi="Arial" w:cs="Arial"/>
                <w:sz w:val="18"/>
                <w:szCs w:val="18"/>
              </w:rPr>
              <w:t xml:space="preserve">Provision of services that are cognisant of and consistent with the Library’s community standing and culture. </w:t>
            </w:r>
          </w:p>
          <w:p w14:paraId="63012057" w14:textId="77777777" w:rsidR="00D53C32" w:rsidRDefault="00AA326A" w:rsidP="00AA326A">
            <w:pPr>
              <w:rPr>
                <w:rFonts w:ascii="Arial" w:hAnsi="Arial" w:cs="Arial"/>
                <w:sz w:val="18"/>
                <w:szCs w:val="18"/>
              </w:rPr>
            </w:pPr>
            <w:r w:rsidRPr="007D1E48">
              <w:rPr>
                <w:rFonts w:ascii="Arial" w:hAnsi="Arial" w:cs="Arial"/>
                <w:sz w:val="18"/>
                <w:szCs w:val="18"/>
              </w:rPr>
              <w:t xml:space="preserve">Competency and communication skills of key personnel and staff. </w:t>
            </w:r>
          </w:p>
          <w:p w14:paraId="53FE10E1" w14:textId="36653077" w:rsidR="00AA326A" w:rsidRPr="007D1E48" w:rsidRDefault="00AA326A" w:rsidP="00AA326A">
            <w:pPr>
              <w:rPr>
                <w:rFonts w:ascii="Arial" w:hAnsi="Arial" w:cs="Arial"/>
                <w:sz w:val="18"/>
                <w:szCs w:val="18"/>
              </w:rPr>
            </w:pPr>
          </w:p>
        </w:tc>
        <w:tc>
          <w:tcPr>
            <w:tcW w:w="2553" w:type="dxa"/>
          </w:tcPr>
          <w:p w14:paraId="3A4814C0" w14:textId="77777777" w:rsidR="00AA326A" w:rsidRPr="007D1E48" w:rsidRDefault="00AA326A" w:rsidP="00AA326A">
            <w:pPr>
              <w:rPr>
                <w:rFonts w:ascii="Arial" w:hAnsi="Arial" w:cs="Arial"/>
                <w:sz w:val="18"/>
                <w:szCs w:val="18"/>
              </w:rPr>
            </w:pPr>
            <w:r w:rsidRPr="007D1E48">
              <w:rPr>
                <w:rFonts w:ascii="Arial" w:hAnsi="Arial" w:cs="Arial"/>
                <w:sz w:val="18"/>
                <w:szCs w:val="18"/>
              </w:rPr>
              <w:lastRenderedPageBreak/>
              <w:t xml:space="preserve">Consistent level of revenue returns, assessed on a </w:t>
            </w:r>
            <w:r w:rsidRPr="0067243C">
              <w:rPr>
                <w:rFonts w:ascii="Arial" w:hAnsi="Arial" w:cs="Arial"/>
                <w:sz w:val="18"/>
                <w:szCs w:val="18"/>
              </w:rPr>
              <w:t>seasonal basis</w:t>
            </w:r>
            <w:r w:rsidRPr="007D1E48">
              <w:rPr>
                <w:rFonts w:ascii="Arial" w:hAnsi="Arial" w:cs="Arial"/>
                <w:sz w:val="18"/>
                <w:szCs w:val="18"/>
              </w:rPr>
              <w:t xml:space="preserve">. </w:t>
            </w:r>
          </w:p>
          <w:p w14:paraId="7A50DFB1" w14:textId="3F6FC8CA" w:rsidR="00AA326A" w:rsidRPr="007D1E48" w:rsidRDefault="00AA326A" w:rsidP="00AA326A">
            <w:pPr>
              <w:rPr>
                <w:rFonts w:ascii="Arial" w:hAnsi="Arial" w:cs="Arial"/>
                <w:sz w:val="18"/>
                <w:szCs w:val="18"/>
              </w:rPr>
            </w:pPr>
            <w:r w:rsidRPr="007D1E48">
              <w:rPr>
                <w:rFonts w:ascii="Arial" w:hAnsi="Arial" w:cs="Arial"/>
                <w:sz w:val="18"/>
                <w:szCs w:val="18"/>
              </w:rPr>
              <w:t>Level of compliance with the annual business plan</w:t>
            </w:r>
            <w:r>
              <w:rPr>
                <w:rFonts w:ascii="Arial" w:hAnsi="Arial" w:cs="Arial"/>
                <w:sz w:val="18"/>
                <w:szCs w:val="18"/>
              </w:rPr>
              <w:t xml:space="preserve">, assessed </w:t>
            </w:r>
            <w:r w:rsidR="00B96B6A">
              <w:rPr>
                <w:rFonts w:ascii="Arial" w:hAnsi="Arial" w:cs="Arial"/>
                <w:sz w:val="18"/>
                <w:szCs w:val="18"/>
              </w:rPr>
              <w:t>half yearly</w:t>
            </w:r>
            <w:r>
              <w:rPr>
                <w:rFonts w:ascii="Arial" w:hAnsi="Arial" w:cs="Arial"/>
                <w:sz w:val="18"/>
                <w:szCs w:val="18"/>
              </w:rPr>
              <w:t>.</w:t>
            </w:r>
          </w:p>
          <w:p w14:paraId="0BA27041" w14:textId="21733089" w:rsidR="00AA326A" w:rsidRPr="007D1E48" w:rsidRDefault="00AA326A" w:rsidP="00AA326A">
            <w:pPr>
              <w:rPr>
                <w:rFonts w:ascii="Arial" w:hAnsi="Arial" w:cs="Arial"/>
                <w:sz w:val="18"/>
                <w:szCs w:val="18"/>
              </w:rPr>
            </w:pPr>
            <w:r w:rsidRPr="007D1E48">
              <w:rPr>
                <w:rFonts w:ascii="Arial" w:hAnsi="Arial" w:cs="Arial"/>
                <w:sz w:val="18"/>
                <w:szCs w:val="18"/>
              </w:rPr>
              <w:t>On-going feedback from customers; with a minimum number of satisfactory responses to</w:t>
            </w:r>
            <w:r>
              <w:rPr>
                <w:rFonts w:ascii="Arial" w:hAnsi="Arial" w:cs="Arial"/>
                <w:sz w:val="18"/>
                <w:szCs w:val="18"/>
              </w:rPr>
              <w:t xml:space="preserve"> any</w:t>
            </w:r>
            <w:r w:rsidRPr="007D1E48">
              <w:rPr>
                <w:rFonts w:ascii="Arial" w:hAnsi="Arial" w:cs="Arial"/>
                <w:sz w:val="18"/>
                <w:szCs w:val="18"/>
              </w:rPr>
              <w:t xml:space="preserve"> complaints </w:t>
            </w:r>
            <w:r w:rsidRPr="007D1E48">
              <w:rPr>
                <w:rFonts w:ascii="Arial" w:hAnsi="Arial" w:cs="Arial"/>
                <w:sz w:val="18"/>
                <w:szCs w:val="18"/>
              </w:rPr>
              <w:lastRenderedPageBreak/>
              <w:t xml:space="preserve">received from Library staff and visitors. The Library ‘user feedback’ system will be used as the primary assessment tool and reviewed </w:t>
            </w:r>
            <w:r w:rsidR="00C37BF7">
              <w:rPr>
                <w:rFonts w:ascii="Arial" w:hAnsi="Arial" w:cs="Arial"/>
                <w:sz w:val="18"/>
                <w:szCs w:val="18"/>
              </w:rPr>
              <w:t>half yearly</w:t>
            </w:r>
          </w:p>
          <w:p w14:paraId="71B93744" w14:textId="77777777" w:rsidR="00AA326A" w:rsidRPr="007D1E48" w:rsidRDefault="00AA326A" w:rsidP="00AA326A">
            <w:pPr>
              <w:rPr>
                <w:rFonts w:ascii="Arial" w:hAnsi="Arial" w:cs="Arial"/>
                <w:sz w:val="18"/>
                <w:szCs w:val="18"/>
              </w:rPr>
            </w:pPr>
            <w:r w:rsidRPr="007D1E48">
              <w:rPr>
                <w:rFonts w:ascii="Arial" w:hAnsi="Arial" w:cs="Arial"/>
                <w:sz w:val="18"/>
                <w:szCs w:val="18"/>
              </w:rPr>
              <w:t xml:space="preserve">Skills exhibited by key personnel and service delivery staff. </w:t>
            </w:r>
          </w:p>
          <w:p w14:paraId="54DA5AFC" w14:textId="5802F87E" w:rsidR="00D53C32" w:rsidRPr="007D1E48" w:rsidRDefault="00AA326A" w:rsidP="009543A1">
            <w:pPr>
              <w:spacing w:after="120"/>
              <w:rPr>
                <w:rFonts w:ascii="Arial" w:hAnsi="Arial" w:cs="Arial"/>
                <w:sz w:val="18"/>
                <w:szCs w:val="18"/>
              </w:rPr>
            </w:pPr>
            <w:r w:rsidRPr="007D1E48">
              <w:rPr>
                <w:rFonts w:ascii="Arial" w:hAnsi="Arial" w:cs="Arial"/>
                <w:sz w:val="18"/>
                <w:szCs w:val="18"/>
              </w:rPr>
              <w:t xml:space="preserve">Ability to respond promptly and effectively to the requirements of the Contract </w:t>
            </w:r>
            <w:r>
              <w:rPr>
                <w:rFonts w:ascii="Arial" w:hAnsi="Arial" w:cs="Arial"/>
                <w:sz w:val="18"/>
                <w:szCs w:val="18"/>
              </w:rPr>
              <w:t>M</w:t>
            </w:r>
            <w:r w:rsidRPr="007D1E48">
              <w:rPr>
                <w:rFonts w:ascii="Arial" w:hAnsi="Arial" w:cs="Arial"/>
                <w:sz w:val="18"/>
                <w:szCs w:val="18"/>
              </w:rPr>
              <w:t>anager under the Contract.</w:t>
            </w:r>
          </w:p>
        </w:tc>
      </w:tr>
      <w:tr w:rsidR="00421A8F" w:rsidRPr="007D1E48" w14:paraId="5844FBD5" w14:textId="77777777" w:rsidTr="00CF5B5E">
        <w:tc>
          <w:tcPr>
            <w:tcW w:w="1413" w:type="dxa"/>
          </w:tcPr>
          <w:p w14:paraId="002343F6" w14:textId="61A97CB6" w:rsidR="00421A8F" w:rsidRDefault="00421A8F" w:rsidP="008878C7">
            <w:pPr>
              <w:rPr>
                <w:rFonts w:ascii="Arial" w:hAnsi="Arial" w:cs="Arial"/>
                <w:sz w:val="18"/>
                <w:szCs w:val="18"/>
              </w:rPr>
            </w:pPr>
            <w:r w:rsidRPr="0067243C">
              <w:rPr>
                <w:rFonts w:ascii="Arial" w:hAnsi="Arial" w:cs="Arial"/>
                <w:sz w:val="18"/>
                <w:szCs w:val="18"/>
              </w:rPr>
              <w:lastRenderedPageBreak/>
              <w:t>Marketing</w:t>
            </w:r>
            <w:r>
              <w:rPr>
                <w:rFonts w:ascii="Arial" w:hAnsi="Arial" w:cs="Arial"/>
                <w:sz w:val="18"/>
                <w:szCs w:val="18"/>
              </w:rPr>
              <w:t xml:space="preserve"> </w:t>
            </w:r>
            <w:r w:rsidR="00677D68">
              <w:rPr>
                <w:rFonts w:ascii="Arial" w:hAnsi="Arial" w:cs="Arial"/>
                <w:sz w:val="18"/>
                <w:szCs w:val="18"/>
              </w:rPr>
              <w:t>and promotional activities</w:t>
            </w:r>
          </w:p>
        </w:tc>
        <w:tc>
          <w:tcPr>
            <w:tcW w:w="3260" w:type="dxa"/>
          </w:tcPr>
          <w:p w14:paraId="6F93130C" w14:textId="07602CCC" w:rsidR="0001502F" w:rsidRDefault="0001502F" w:rsidP="00421A8F">
            <w:pPr>
              <w:rPr>
                <w:rFonts w:ascii="Arial" w:hAnsi="Arial" w:cs="Arial"/>
                <w:sz w:val="18"/>
                <w:szCs w:val="18"/>
              </w:rPr>
            </w:pPr>
            <w:r>
              <w:rPr>
                <w:rFonts w:ascii="Arial" w:hAnsi="Arial" w:cs="Arial"/>
                <w:sz w:val="18"/>
                <w:szCs w:val="18"/>
              </w:rPr>
              <w:t xml:space="preserve">The Contractor </w:t>
            </w:r>
            <w:r w:rsidR="0083686A">
              <w:rPr>
                <w:rFonts w:ascii="Arial" w:hAnsi="Arial" w:cs="Arial"/>
                <w:sz w:val="18"/>
                <w:szCs w:val="18"/>
              </w:rPr>
              <w:t xml:space="preserve">will be </w:t>
            </w:r>
            <w:r>
              <w:rPr>
                <w:rFonts w:ascii="Arial" w:hAnsi="Arial" w:cs="Arial"/>
                <w:sz w:val="18"/>
                <w:szCs w:val="18"/>
              </w:rPr>
              <w:t xml:space="preserve">required to </w:t>
            </w:r>
            <w:r w:rsidR="00765C26">
              <w:rPr>
                <w:rFonts w:ascii="Arial" w:hAnsi="Arial" w:cs="Arial"/>
                <w:sz w:val="18"/>
                <w:szCs w:val="18"/>
              </w:rPr>
              <w:t>obtain design and printing services a</w:t>
            </w:r>
            <w:r w:rsidR="002616F6">
              <w:rPr>
                <w:rFonts w:ascii="Arial" w:hAnsi="Arial" w:cs="Arial"/>
                <w:sz w:val="18"/>
                <w:szCs w:val="18"/>
              </w:rPr>
              <w:t>s</w:t>
            </w:r>
            <w:r w:rsidR="00765C26">
              <w:rPr>
                <w:rFonts w:ascii="Arial" w:hAnsi="Arial" w:cs="Arial"/>
                <w:sz w:val="18"/>
                <w:szCs w:val="18"/>
              </w:rPr>
              <w:t xml:space="preserve"> required for the production of </w:t>
            </w:r>
            <w:r w:rsidR="00E103D6">
              <w:rPr>
                <w:rFonts w:ascii="Arial" w:hAnsi="Arial" w:cs="Arial"/>
                <w:sz w:val="18"/>
                <w:szCs w:val="18"/>
              </w:rPr>
              <w:t>menus</w:t>
            </w:r>
            <w:r w:rsidR="00765C26">
              <w:rPr>
                <w:rFonts w:ascii="Arial" w:hAnsi="Arial" w:cs="Arial"/>
                <w:sz w:val="18"/>
                <w:szCs w:val="18"/>
              </w:rPr>
              <w:t xml:space="preserve"> and other relevant information/material</w:t>
            </w:r>
            <w:r w:rsidR="0083686A">
              <w:rPr>
                <w:rFonts w:ascii="Arial" w:hAnsi="Arial" w:cs="Arial"/>
                <w:sz w:val="18"/>
                <w:szCs w:val="18"/>
              </w:rPr>
              <w:t xml:space="preserve"> </w:t>
            </w:r>
            <w:r w:rsidR="00E316E3">
              <w:rPr>
                <w:rFonts w:ascii="Arial" w:hAnsi="Arial" w:cs="Arial"/>
                <w:sz w:val="18"/>
                <w:szCs w:val="18"/>
              </w:rPr>
              <w:t xml:space="preserve">(including marketing signs) </w:t>
            </w:r>
            <w:r w:rsidR="0083686A">
              <w:rPr>
                <w:rFonts w:ascii="Arial" w:hAnsi="Arial" w:cs="Arial"/>
                <w:sz w:val="18"/>
                <w:szCs w:val="18"/>
              </w:rPr>
              <w:t xml:space="preserve">with prior approval for any proposed design obtained </w:t>
            </w:r>
            <w:r w:rsidR="008B5CA9">
              <w:rPr>
                <w:rFonts w:ascii="Arial" w:hAnsi="Arial" w:cs="Arial"/>
                <w:sz w:val="18"/>
                <w:szCs w:val="18"/>
              </w:rPr>
              <w:t xml:space="preserve">from </w:t>
            </w:r>
            <w:r w:rsidR="0083686A">
              <w:rPr>
                <w:rFonts w:ascii="Arial" w:hAnsi="Arial" w:cs="Arial"/>
                <w:sz w:val="18"/>
                <w:szCs w:val="18"/>
              </w:rPr>
              <w:t>the Contract manager</w:t>
            </w:r>
            <w:r w:rsidR="008B5CA9">
              <w:rPr>
                <w:rFonts w:ascii="Arial" w:hAnsi="Arial" w:cs="Arial"/>
                <w:sz w:val="18"/>
                <w:szCs w:val="18"/>
              </w:rPr>
              <w:t xml:space="preserve"> following liaison with the Library’s Communication and Marketing team</w:t>
            </w:r>
            <w:r w:rsidR="0083686A" w:rsidDel="008B5CA9">
              <w:rPr>
                <w:rFonts w:ascii="Arial" w:hAnsi="Arial" w:cs="Arial"/>
                <w:sz w:val="18"/>
                <w:szCs w:val="18"/>
              </w:rPr>
              <w:t>.</w:t>
            </w:r>
          </w:p>
          <w:p w14:paraId="3E4AA5C5" w14:textId="11B8F37E" w:rsidR="00E424DB" w:rsidRDefault="00E424DB" w:rsidP="00421A8F">
            <w:pPr>
              <w:rPr>
                <w:rFonts w:ascii="Arial" w:hAnsi="Arial" w:cs="Arial"/>
                <w:sz w:val="18"/>
                <w:szCs w:val="18"/>
              </w:rPr>
            </w:pPr>
            <w:r>
              <w:rPr>
                <w:rFonts w:ascii="Arial" w:hAnsi="Arial" w:cs="Arial"/>
                <w:sz w:val="18"/>
                <w:szCs w:val="18"/>
              </w:rPr>
              <w:t>The Contractor will use the Library’s website and social media channels for marketing and promotional purposes and will not maintain separate websites or social media channels.</w:t>
            </w:r>
          </w:p>
          <w:p w14:paraId="3AE40FD6" w14:textId="0FA347BC" w:rsidR="00315994" w:rsidRDefault="003949F4" w:rsidP="00421A8F">
            <w:pPr>
              <w:rPr>
                <w:rFonts w:ascii="Arial" w:hAnsi="Arial" w:cs="Arial"/>
                <w:sz w:val="18"/>
                <w:szCs w:val="18"/>
              </w:rPr>
            </w:pPr>
            <w:r>
              <w:rPr>
                <w:rFonts w:ascii="Arial" w:hAnsi="Arial" w:cs="Arial"/>
                <w:sz w:val="18"/>
                <w:szCs w:val="18"/>
              </w:rPr>
              <w:t xml:space="preserve">The Contractor </w:t>
            </w:r>
            <w:r w:rsidR="008F25B6">
              <w:rPr>
                <w:rFonts w:ascii="Arial" w:hAnsi="Arial" w:cs="Arial"/>
                <w:sz w:val="18"/>
                <w:szCs w:val="18"/>
              </w:rPr>
              <w:t>will</w:t>
            </w:r>
            <w:r w:rsidR="00FA73F0">
              <w:rPr>
                <w:rFonts w:ascii="Arial" w:hAnsi="Arial" w:cs="Arial"/>
                <w:sz w:val="18"/>
                <w:szCs w:val="18"/>
              </w:rPr>
              <w:t xml:space="preserve"> </w:t>
            </w:r>
            <w:r w:rsidR="005A2206">
              <w:rPr>
                <w:rFonts w:ascii="Arial" w:hAnsi="Arial" w:cs="Arial"/>
                <w:sz w:val="18"/>
                <w:szCs w:val="18"/>
              </w:rPr>
              <w:t xml:space="preserve">participate in the marketing of </w:t>
            </w:r>
            <w:r w:rsidR="00421A8F" w:rsidRPr="007D1E48">
              <w:rPr>
                <w:rFonts w:ascii="Arial" w:hAnsi="Arial" w:cs="Arial"/>
                <w:sz w:val="18"/>
                <w:szCs w:val="18"/>
              </w:rPr>
              <w:t xml:space="preserve">the </w:t>
            </w:r>
            <w:r>
              <w:rPr>
                <w:rFonts w:ascii="Arial" w:hAnsi="Arial" w:cs="Arial"/>
                <w:sz w:val="18"/>
                <w:szCs w:val="18"/>
              </w:rPr>
              <w:t>s</w:t>
            </w:r>
            <w:r w:rsidR="00421A8F" w:rsidRPr="007D1E48">
              <w:rPr>
                <w:rFonts w:ascii="Arial" w:hAnsi="Arial" w:cs="Arial"/>
                <w:sz w:val="18"/>
                <w:szCs w:val="18"/>
              </w:rPr>
              <w:t>ervices</w:t>
            </w:r>
            <w:r>
              <w:rPr>
                <w:rFonts w:ascii="Arial" w:hAnsi="Arial" w:cs="Arial"/>
                <w:sz w:val="18"/>
                <w:szCs w:val="18"/>
              </w:rPr>
              <w:t xml:space="preserve"> provided </w:t>
            </w:r>
            <w:r w:rsidR="005A2206">
              <w:rPr>
                <w:rFonts w:ascii="Arial" w:hAnsi="Arial" w:cs="Arial"/>
                <w:sz w:val="18"/>
                <w:szCs w:val="18"/>
              </w:rPr>
              <w:t xml:space="preserve">for and </w:t>
            </w:r>
            <w:r w:rsidR="00421A8F" w:rsidRPr="007D1E48">
              <w:rPr>
                <w:rFonts w:ascii="Arial" w:hAnsi="Arial" w:cs="Arial"/>
                <w:sz w:val="18"/>
                <w:szCs w:val="18"/>
              </w:rPr>
              <w:t xml:space="preserve">examine opportunities for expanding custom as outlined in the </w:t>
            </w:r>
            <w:r w:rsidR="00644011">
              <w:rPr>
                <w:rFonts w:ascii="Arial" w:hAnsi="Arial" w:cs="Arial"/>
                <w:sz w:val="18"/>
                <w:szCs w:val="18"/>
              </w:rPr>
              <w:t xml:space="preserve">approved </w:t>
            </w:r>
            <w:r w:rsidR="00421A8F" w:rsidRPr="007D1E48">
              <w:rPr>
                <w:rFonts w:ascii="Arial" w:hAnsi="Arial" w:cs="Arial"/>
                <w:sz w:val="18"/>
                <w:szCs w:val="18"/>
              </w:rPr>
              <w:t xml:space="preserve">annual business plan or as circumstances dictate. </w:t>
            </w:r>
          </w:p>
          <w:p w14:paraId="7AD47489" w14:textId="50A7FA62" w:rsidR="005A2206" w:rsidRDefault="005A2206" w:rsidP="00421A8F">
            <w:pPr>
              <w:rPr>
                <w:rFonts w:ascii="Arial" w:hAnsi="Arial" w:cs="Arial"/>
                <w:sz w:val="18"/>
                <w:szCs w:val="18"/>
              </w:rPr>
            </w:pPr>
            <w:r>
              <w:rPr>
                <w:rFonts w:ascii="Arial" w:hAnsi="Arial" w:cs="Arial"/>
                <w:sz w:val="18"/>
                <w:szCs w:val="18"/>
              </w:rPr>
              <w:t xml:space="preserve">The Contractor is expected to liaise closely with the </w:t>
            </w:r>
            <w:r w:rsidR="002A52F0">
              <w:rPr>
                <w:rFonts w:ascii="Arial" w:hAnsi="Arial" w:cs="Arial"/>
                <w:sz w:val="18"/>
                <w:szCs w:val="18"/>
              </w:rPr>
              <w:t xml:space="preserve">Contract Manager and other </w:t>
            </w:r>
            <w:r w:rsidR="00644011">
              <w:rPr>
                <w:rFonts w:ascii="Arial" w:hAnsi="Arial" w:cs="Arial"/>
                <w:sz w:val="18"/>
                <w:szCs w:val="18"/>
              </w:rPr>
              <w:t xml:space="preserve">relevant </w:t>
            </w:r>
            <w:r>
              <w:rPr>
                <w:rFonts w:ascii="Arial" w:hAnsi="Arial" w:cs="Arial"/>
                <w:sz w:val="18"/>
                <w:szCs w:val="18"/>
              </w:rPr>
              <w:t>Library</w:t>
            </w:r>
            <w:r w:rsidR="002A52F0">
              <w:rPr>
                <w:rFonts w:ascii="Arial" w:hAnsi="Arial" w:cs="Arial"/>
                <w:sz w:val="18"/>
                <w:szCs w:val="18"/>
              </w:rPr>
              <w:t xml:space="preserve"> stakeholder(s)</w:t>
            </w:r>
            <w:r>
              <w:rPr>
                <w:rFonts w:ascii="Arial" w:hAnsi="Arial" w:cs="Arial"/>
                <w:sz w:val="18"/>
                <w:szCs w:val="18"/>
              </w:rPr>
              <w:t xml:space="preserve"> </w:t>
            </w:r>
            <w:r w:rsidR="00003D8D">
              <w:rPr>
                <w:rFonts w:ascii="Arial" w:hAnsi="Arial" w:cs="Arial"/>
                <w:sz w:val="18"/>
                <w:szCs w:val="18"/>
              </w:rPr>
              <w:t>on  marketing matters and is to t</w:t>
            </w:r>
            <w:r w:rsidR="00421A8F" w:rsidRPr="007D1E48">
              <w:rPr>
                <w:rFonts w:ascii="Arial" w:hAnsi="Arial" w:cs="Arial"/>
                <w:sz w:val="18"/>
                <w:szCs w:val="18"/>
              </w:rPr>
              <w:t>ake advantage of cross promotional opportunities</w:t>
            </w:r>
            <w:r w:rsidR="009F3D8A">
              <w:rPr>
                <w:rFonts w:ascii="Arial" w:hAnsi="Arial" w:cs="Arial"/>
                <w:sz w:val="18"/>
                <w:szCs w:val="18"/>
              </w:rPr>
              <w:t xml:space="preserve">, utilising </w:t>
            </w:r>
            <w:r w:rsidR="00266F73">
              <w:rPr>
                <w:rFonts w:ascii="Arial" w:hAnsi="Arial" w:cs="Arial"/>
                <w:sz w:val="18"/>
                <w:szCs w:val="18"/>
              </w:rPr>
              <w:t xml:space="preserve">only </w:t>
            </w:r>
            <w:r w:rsidR="009F3D8A">
              <w:rPr>
                <w:rFonts w:ascii="Arial" w:hAnsi="Arial" w:cs="Arial"/>
                <w:sz w:val="18"/>
                <w:szCs w:val="18"/>
              </w:rPr>
              <w:t>existing Library platforms.</w:t>
            </w:r>
          </w:p>
          <w:p w14:paraId="2F743B1E" w14:textId="2DC9CA7A" w:rsidR="00421A8F" w:rsidRPr="007D1E48" w:rsidRDefault="00003D8D" w:rsidP="00421A8F">
            <w:pPr>
              <w:rPr>
                <w:rFonts w:ascii="Arial" w:hAnsi="Arial" w:cs="Arial"/>
                <w:sz w:val="18"/>
                <w:szCs w:val="18"/>
              </w:rPr>
            </w:pPr>
            <w:r>
              <w:rPr>
                <w:rFonts w:ascii="Arial" w:hAnsi="Arial" w:cs="Arial"/>
                <w:sz w:val="18"/>
                <w:szCs w:val="18"/>
              </w:rPr>
              <w:t xml:space="preserve">All/any </w:t>
            </w:r>
            <w:r w:rsidR="00421A8F" w:rsidRPr="007D1E48">
              <w:rPr>
                <w:rFonts w:ascii="Arial" w:hAnsi="Arial" w:cs="Arial"/>
                <w:sz w:val="18"/>
                <w:szCs w:val="18"/>
              </w:rPr>
              <w:t xml:space="preserve">marketing activities must take into </w:t>
            </w:r>
            <w:r w:rsidR="00315994">
              <w:rPr>
                <w:rFonts w:ascii="Arial" w:hAnsi="Arial" w:cs="Arial"/>
                <w:sz w:val="18"/>
                <w:szCs w:val="18"/>
              </w:rPr>
              <w:t>c</w:t>
            </w:r>
            <w:r w:rsidR="00421A8F" w:rsidRPr="007D1E48">
              <w:rPr>
                <w:rFonts w:ascii="Arial" w:hAnsi="Arial" w:cs="Arial"/>
                <w:sz w:val="18"/>
                <w:szCs w:val="18"/>
              </w:rPr>
              <w:t xml:space="preserve">onsideration the aesthetic qualities </w:t>
            </w:r>
            <w:r w:rsidR="00B77A1F">
              <w:rPr>
                <w:rFonts w:ascii="Arial" w:hAnsi="Arial" w:cs="Arial"/>
                <w:sz w:val="18"/>
                <w:szCs w:val="18"/>
              </w:rPr>
              <w:t>and reputation</w:t>
            </w:r>
            <w:r w:rsidR="00421A8F" w:rsidRPr="007D1E48">
              <w:rPr>
                <w:rFonts w:ascii="Arial" w:hAnsi="Arial" w:cs="Arial"/>
                <w:sz w:val="18"/>
                <w:szCs w:val="18"/>
              </w:rPr>
              <w:t xml:space="preserve"> associated with the Library</w:t>
            </w:r>
            <w:r w:rsidR="00DA1BA6">
              <w:rPr>
                <w:rFonts w:ascii="Arial" w:hAnsi="Arial" w:cs="Arial"/>
                <w:sz w:val="18"/>
                <w:szCs w:val="18"/>
              </w:rPr>
              <w:t xml:space="preserve"> and will be undertaken in a format </w:t>
            </w:r>
            <w:r w:rsidR="00266F73">
              <w:rPr>
                <w:rFonts w:ascii="Arial" w:hAnsi="Arial" w:cs="Arial"/>
                <w:sz w:val="18"/>
                <w:szCs w:val="18"/>
              </w:rPr>
              <w:t>agreed to by the Library.</w:t>
            </w:r>
            <w:r w:rsidR="0075103F">
              <w:rPr>
                <w:rFonts w:ascii="Arial" w:hAnsi="Arial" w:cs="Arial"/>
                <w:sz w:val="18"/>
                <w:szCs w:val="18"/>
              </w:rPr>
              <w:t xml:space="preserve"> </w:t>
            </w:r>
            <w:r w:rsidR="00410DD9">
              <w:rPr>
                <w:rFonts w:ascii="Arial" w:hAnsi="Arial" w:cs="Arial"/>
                <w:sz w:val="18"/>
                <w:szCs w:val="18"/>
              </w:rPr>
              <w:t xml:space="preserve">Must also take into consideration </w:t>
            </w:r>
            <w:r w:rsidR="00507E9C">
              <w:rPr>
                <w:rFonts w:ascii="Arial" w:hAnsi="Arial" w:cs="Arial"/>
                <w:sz w:val="18"/>
                <w:szCs w:val="18"/>
              </w:rPr>
              <w:t xml:space="preserve">the specific </w:t>
            </w:r>
            <w:r w:rsidR="00B77A1F">
              <w:rPr>
                <w:rFonts w:ascii="Arial" w:hAnsi="Arial" w:cs="Arial"/>
                <w:sz w:val="18"/>
                <w:szCs w:val="18"/>
              </w:rPr>
              <w:t xml:space="preserve">requirements and restrictions </w:t>
            </w:r>
            <w:r w:rsidR="00507E9C">
              <w:rPr>
                <w:rFonts w:ascii="Arial" w:hAnsi="Arial" w:cs="Arial"/>
                <w:sz w:val="18"/>
                <w:szCs w:val="18"/>
              </w:rPr>
              <w:t xml:space="preserve">around the </w:t>
            </w:r>
            <w:r w:rsidR="00B77A1F">
              <w:rPr>
                <w:rFonts w:ascii="Arial" w:hAnsi="Arial" w:cs="Arial"/>
                <w:sz w:val="18"/>
                <w:szCs w:val="18"/>
              </w:rPr>
              <w:t xml:space="preserve"> </w:t>
            </w:r>
            <w:r w:rsidR="00410DD9">
              <w:rPr>
                <w:rFonts w:ascii="Arial" w:hAnsi="Arial" w:cs="Arial"/>
                <w:sz w:val="18"/>
                <w:szCs w:val="18"/>
              </w:rPr>
              <w:t>marketing of a service within an Australian government organisation</w:t>
            </w:r>
            <w:r w:rsidR="0075103F">
              <w:rPr>
                <w:rFonts w:ascii="Arial" w:hAnsi="Arial" w:cs="Arial"/>
                <w:sz w:val="18"/>
                <w:szCs w:val="18"/>
              </w:rPr>
              <w:t xml:space="preserve"> and approved by the Contract Manager.</w:t>
            </w:r>
          </w:p>
          <w:p w14:paraId="772F6150" w14:textId="20DF4113" w:rsidR="00421A8F" w:rsidRDefault="00421A8F" w:rsidP="00421A8F">
            <w:pPr>
              <w:rPr>
                <w:rFonts w:ascii="Arial" w:hAnsi="Arial" w:cs="Arial"/>
                <w:sz w:val="18"/>
                <w:szCs w:val="18"/>
              </w:rPr>
            </w:pPr>
            <w:r w:rsidRPr="007D1E48">
              <w:rPr>
                <w:rFonts w:ascii="Arial" w:hAnsi="Arial" w:cs="Arial"/>
                <w:sz w:val="18"/>
                <w:szCs w:val="18"/>
              </w:rPr>
              <w:lastRenderedPageBreak/>
              <w:t xml:space="preserve">The contractor must not make any press or other media announcements, advertisements, signage, or logo without prior written approval from the </w:t>
            </w:r>
            <w:r w:rsidR="002B4363">
              <w:rPr>
                <w:rFonts w:ascii="Arial" w:hAnsi="Arial" w:cs="Arial"/>
                <w:sz w:val="18"/>
                <w:szCs w:val="18"/>
              </w:rPr>
              <w:t>Contract Manager.</w:t>
            </w:r>
          </w:p>
          <w:p w14:paraId="63F2D6C2" w14:textId="15D52D93" w:rsidR="00C06946" w:rsidRPr="007D1E48" w:rsidRDefault="00507E9C" w:rsidP="009543A1">
            <w:pPr>
              <w:spacing w:after="120"/>
              <w:rPr>
                <w:rFonts w:ascii="Arial" w:hAnsi="Arial" w:cs="Arial"/>
                <w:sz w:val="18"/>
                <w:szCs w:val="18"/>
              </w:rPr>
            </w:pPr>
            <w:r>
              <w:rPr>
                <w:rFonts w:ascii="Arial" w:hAnsi="Arial" w:cs="Arial"/>
                <w:sz w:val="18"/>
                <w:szCs w:val="18"/>
              </w:rPr>
              <w:t xml:space="preserve">The Library reserves the right to </w:t>
            </w:r>
            <w:r w:rsidR="00C06946">
              <w:rPr>
                <w:rFonts w:ascii="Arial" w:hAnsi="Arial" w:cs="Arial"/>
                <w:sz w:val="18"/>
                <w:szCs w:val="18"/>
              </w:rPr>
              <w:t>place</w:t>
            </w:r>
            <w:r>
              <w:rPr>
                <w:rFonts w:ascii="Arial" w:hAnsi="Arial" w:cs="Arial"/>
                <w:sz w:val="18"/>
                <w:szCs w:val="18"/>
              </w:rPr>
              <w:t xml:space="preserve"> signage</w:t>
            </w:r>
            <w:r w:rsidR="00C06946">
              <w:rPr>
                <w:rFonts w:ascii="Arial" w:hAnsi="Arial" w:cs="Arial"/>
                <w:sz w:val="18"/>
                <w:szCs w:val="18"/>
              </w:rPr>
              <w:t xml:space="preserve"> (temporary or permanent)</w:t>
            </w:r>
            <w:r>
              <w:rPr>
                <w:rFonts w:ascii="Arial" w:hAnsi="Arial" w:cs="Arial"/>
                <w:sz w:val="18"/>
                <w:szCs w:val="18"/>
              </w:rPr>
              <w:t xml:space="preserve"> and</w:t>
            </w:r>
            <w:r w:rsidR="001E0EF3">
              <w:rPr>
                <w:rFonts w:ascii="Arial" w:hAnsi="Arial" w:cs="Arial"/>
                <w:sz w:val="18"/>
                <w:szCs w:val="18"/>
              </w:rPr>
              <w:t>/or information advertising the Library’s services at any location</w:t>
            </w:r>
            <w:r w:rsidR="00C06946">
              <w:rPr>
                <w:rFonts w:ascii="Arial" w:hAnsi="Arial" w:cs="Arial"/>
                <w:sz w:val="18"/>
                <w:szCs w:val="18"/>
              </w:rPr>
              <w:t xml:space="preserve"> either within or in proximity of</w:t>
            </w:r>
            <w:r>
              <w:rPr>
                <w:rFonts w:ascii="Arial" w:hAnsi="Arial" w:cs="Arial"/>
                <w:sz w:val="18"/>
                <w:szCs w:val="18"/>
              </w:rPr>
              <w:t xml:space="preserve"> </w:t>
            </w:r>
            <w:r w:rsidR="001E0EF3">
              <w:rPr>
                <w:rFonts w:ascii="Arial" w:hAnsi="Arial" w:cs="Arial"/>
                <w:sz w:val="18"/>
                <w:szCs w:val="18"/>
              </w:rPr>
              <w:t>either outlet location</w:t>
            </w:r>
            <w:r w:rsidR="002B4363">
              <w:rPr>
                <w:rFonts w:ascii="Arial" w:hAnsi="Arial" w:cs="Arial"/>
                <w:sz w:val="18"/>
                <w:szCs w:val="18"/>
              </w:rPr>
              <w:t xml:space="preserve"> without prior notice or approval</w:t>
            </w:r>
            <w:r w:rsidR="001E0EF3">
              <w:rPr>
                <w:rFonts w:ascii="Arial" w:hAnsi="Arial" w:cs="Arial"/>
                <w:sz w:val="18"/>
                <w:szCs w:val="18"/>
              </w:rPr>
              <w:t>.</w:t>
            </w:r>
          </w:p>
        </w:tc>
        <w:tc>
          <w:tcPr>
            <w:tcW w:w="2268" w:type="dxa"/>
          </w:tcPr>
          <w:p w14:paraId="351191AF" w14:textId="54AE6428" w:rsidR="00421A8F" w:rsidRDefault="002A52F0" w:rsidP="008878C7">
            <w:pPr>
              <w:rPr>
                <w:rFonts w:ascii="Arial" w:hAnsi="Arial" w:cs="Arial"/>
                <w:sz w:val="18"/>
                <w:szCs w:val="18"/>
              </w:rPr>
            </w:pPr>
            <w:r>
              <w:rPr>
                <w:rFonts w:ascii="Arial" w:hAnsi="Arial" w:cs="Arial"/>
                <w:sz w:val="18"/>
                <w:szCs w:val="18"/>
              </w:rPr>
              <w:lastRenderedPageBreak/>
              <w:t>Build and maintain reputation for a high-quality service delivery</w:t>
            </w:r>
            <w:r w:rsidR="0083686A">
              <w:rPr>
                <w:rFonts w:ascii="Arial" w:hAnsi="Arial" w:cs="Arial"/>
                <w:sz w:val="18"/>
                <w:szCs w:val="18"/>
              </w:rPr>
              <w:t xml:space="preserve"> through </w:t>
            </w:r>
            <w:r w:rsidR="00E103D6">
              <w:rPr>
                <w:rFonts w:ascii="Arial" w:hAnsi="Arial" w:cs="Arial"/>
                <w:sz w:val="18"/>
                <w:szCs w:val="18"/>
              </w:rPr>
              <w:t>promotional material available within the outlets (e.g. Menu’s</w:t>
            </w:r>
            <w:r w:rsidR="00173678">
              <w:rPr>
                <w:rFonts w:ascii="Arial" w:hAnsi="Arial" w:cs="Arial"/>
                <w:sz w:val="18"/>
                <w:szCs w:val="18"/>
              </w:rPr>
              <w:t xml:space="preserve">, What’s on guides, desk tents </w:t>
            </w:r>
            <w:r w:rsidR="00E103D6">
              <w:rPr>
                <w:rFonts w:ascii="Arial" w:hAnsi="Arial" w:cs="Arial"/>
                <w:sz w:val="18"/>
                <w:szCs w:val="18"/>
              </w:rPr>
              <w:t>etc) and other approved means of marketin</w:t>
            </w:r>
            <w:r w:rsidR="00100D66">
              <w:rPr>
                <w:rFonts w:ascii="Arial" w:hAnsi="Arial" w:cs="Arial"/>
                <w:sz w:val="18"/>
                <w:szCs w:val="18"/>
              </w:rPr>
              <w:t>g</w:t>
            </w:r>
            <w:r w:rsidR="00173678">
              <w:rPr>
                <w:rFonts w:ascii="Arial" w:hAnsi="Arial" w:cs="Arial"/>
                <w:sz w:val="18"/>
                <w:szCs w:val="18"/>
              </w:rPr>
              <w:t>.</w:t>
            </w:r>
            <w:r>
              <w:rPr>
                <w:rFonts w:ascii="Arial" w:hAnsi="Arial" w:cs="Arial"/>
                <w:sz w:val="18"/>
                <w:szCs w:val="18"/>
              </w:rPr>
              <w:t xml:space="preserve"> </w:t>
            </w:r>
          </w:p>
          <w:p w14:paraId="7625B8A0" w14:textId="4145306B" w:rsidR="002A52F0" w:rsidRPr="007D1E48" w:rsidRDefault="002A52F0" w:rsidP="008878C7">
            <w:pPr>
              <w:rPr>
                <w:rFonts w:ascii="Arial" w:hAnsi="Arial" w:cs="Arial"/>
                <w:sz w:val="18"/>
                <w:szCs w:val="18"/>
              </w:rPr>
            </w:pPr>
            <w:r>
              <w:rPr>
                <w:rFonts w:ascii="Arial" w:hAnsi="Arial" w:cs="Arial"/>
                <w:sz w:val="18"/>
                <w:szCs w:val="18"/>
              </w:rPr>
              <w:t>Demonstrated commitment to proactively marketing the service provision</w:t>
            </w:r>
            <w:r w:rsidR="0001502F">
              <w:rPr>
                <w:rFonts w:ascii="Arial" w:hAnsi="Arial" w:cs="Arial"/>
                <w:sz w:val="18"/>
                <w:szCs w:val="18"/>
              </w:rPr>
              <w:t xml:space="preserve"> and events</w:t>
            </w:r>
            <w:r w:rsidR="00173678">
              <w:rPr>
                <w:rFonts w:ascii="Arial" w:hAnsi="Arial" w:cs="Arial"/>
                <w:sz w:val="18"/>
                <w:szCs w:val="18"/>
              </w:rPr>
              <w:t xml:space="preserve"> in line with </w:t>
            </w:r>
            <w:r w:rsidR="004D6C89">
              <w:rPr>
                <w:rFonts w:ascii="Arial" w:hAnsi="Arial" w:cs="Arial"/>
                <w:sz w:val="18"/>
                <w:szCs w:val="18"/>
              </w:rPr>
              <w:t>the Library’s brand guidelines and supplementary Style Manual</w:t>
            </w:r>
            <w:r w:rsidR="0001502F" w:rsidDel="00173678">
              <w:rPr>
                <w:rFonts w:ascii="Arial" w:hAnsi="Arial" w:cs="Arial"/>
                <w:sz w:val="18"/>
                <w:szCs w:val="18"/>
              </w:rPr>
              <w:t>.</w:t>
            </w:r>
          </w:p>
        </w:tc>
        <w:tc>
          <w:tcPr>
            <w:tcW w:w="2553" w:type="dxa"/>
          </w:tcPr>
          <w:p w14:paraId="146134E9" w14:textId="5AE1F328" w:rsidR="00315994" w:rsidRPr="00315994" w:rsidRDefault="00266F73" w:rsidP="00315994">
            <w:pPr>
              <w:rPr>
                <w:rFonts w:ascii="Arial" w:hAnsi="Arial" w:cs="Arial"/>
                <w:sz w:val="18"/>
                <w:szCs w:val="18"/>
              </w:rPr>
            </w:pPr>
            <w:r>
              <w:rPr>
                <w:rFonts w:ascii="Arial" w:hAnsi="Arial" w:cs="Arial"/>
                <w:sz w:val="18"/>
                <w:szCs w:val="18"/>
              </w:rPr>
              <w:t xml:space="preserve">Level of compliance with the Library’s </w:t>
            </w:r>
            <w:r w:rsidR="002A52F0">
              <w:rPr>
                <w:rFonts w:ascii="Arial" w:hAnsi="Arial" w:cs="Arial"/>
                <w:sz w:val="18"/>
                <w:szCs w:val="18"/>
              </w:rPr>
              <w:t>requirements around the e</w:t>
            </w:r>
            <w:r w:rsidR="00315994" w:rsidRPr="00315994">
              <w:rPr>
                <w:rFonts w:ascii="Arial" w:hAnsi="Arial" w:cs="Arial"/>
                <w:sz w:val="18"/>
                <w:szCs w:val="18"/>
              </w:rPr>
              <w:t>xtent, form, manner and content of announcements, releases, advertisement, signage, logo and/or similar initiatives.</w:t>
            </w:r>
          </w:p>
          <w:p w14:paraId="381CB6CD" w14:textId="77777777" w:rsidR="002A52F0" w:rsidRPr="007D1E48" w:rsidRDefault="002A52F0" w:rsidP="002A52F0">
            <w:pPr>
              <w:rPr>
                <w:rFonts w:ascii="Arial" w:hAnsi="Arial" w:cs="Arial"/>
                <w:sz w:val="18"/>
                <w:szCs w:val="18"/>
              </w:rPr>
            </w:pPr>
            <w:r w:rsidRPr="007D1E48">
              <w:rPr>
                <w:rFonts w:ascii="Arial" w:hAnsi="Arial" w:cs="Arial"/>
                <w:sz w:val="18"/>
                <w:szCs w:val="18"/>
              </w:rPr>
              <w:t xml:space="preserve">Ability to respond promptly and effectively to the requirements of the Contract </w:t>
            </w:r>
            <w:r>
              <w:rPr>
                <w:rFonts w:ascii="Arial" w:hAnsi="Arial" w:cs="Arial"/>
                <w:sz w:val="18"/>
                <w:szCs w:val="18"/>
              </w:rPr>
              <w:t>M</w:t>
            </w:r>
            <w:r w:rsidRPr="007D1E48">
              <w:rPr>
                <w:rFonts w:ascii="Arial" w:hAnsi="Arial" w:cs="Arial"/>
                <w:sz w:val="18"/>
                <w:szCs w:val="18"/>
              </w:rPr>
              <w:t>anager under the Contract.</w:t>
            </w:r>
          </w:p>
          <w:p w14:paraId="2028CCC9" w14:textId="77777777" w:rsidR="00421A8F" w:rsidRPr="007D1E48" w:rsidRDefault="00421A8F" w:rsidP="008878C7">
            <w:pPr>
              <w:rPr>
                <w:rFonts w:ascii="Arial" w:hAnsi="Arial" w:cs="Arial"/>
                <w:sz w:val="18"/>
                <w:szCs w:val="18"/>
              </w:rPr>
            </w:pPr>
          </w:p>
        </w:tc>
      </w:tr>
      <w:tr w:rsidR="00D53C32" w:rsidRPr="007D1E48" w14:paraId="3DEC6AC4" w14:textId="77777777" w:rsidTr="00CF5B5E">
        <w:tc>
          <w:tcPr>
            <w:tcW w:w="1413" w:type="dxa"/>
          </w:tcPr>
          <w:p w14:paraId="71846442" w14:textId="517CF18C" w:rsidR="00D53C32" w:rsidRDefault="00D53C32" w:rsidP="008878C7">
            <w:pPr>
              <w:rPr>
                <w:rFonts w:ascii="Arial" w:hAnsi="Arial" w:cs="Arial"/>
                <w:sz w:val="18"/>
                <w:szCs w:val="18"/>
              </w:rPr>
            </w:pPr>
            <w:r>
              <w:rPr>
                <w:rFonts w:ascii="Arial" w:hAnsi="Arial" w:cs="Arial"/>
                <w:sz w:val="18"/>
                <w:szCs w:val="18"/>
              </w:rPr>
              <w:t xml:space="preserve">Pricing </w:t>
            </w:r>
          </w:p>
        </w:tc>
        <w:tc>
          <w:tcPr>
            <w:tcW w:w="3260" w:type="dxa"/>
          </w:tcPr>
          <w:p w14:paraId="193D41E3" w14:textId="165F4334" w:rsidR="00D53C32" w:rsidRDefault="00A03C97" w:rsidP="008878C7">
            <w:pPr>
              <w:rPr>
                <w:rFonts w:ascii="Arial" w:hAnsi="Arial" w:cs="Arial"/>
                <w:sz w:val="18"/>
                <w:szCs w:val="18"/>
              </w:rPr>
            </w:pPr>
            <w:r>
              <w:rPr>
                <w:rFonts w:ascii="Arial" w:hAnsi="Arial" w:cs="Arial"/>
                <w:sz w:val="18"/>
                <w:szCs w:val="18"/>
              </w:rPr>
              <w:t>Provide a high-quality service offering at reasonable prices</w:t>
            </w:r>
            <w:r w:rsidR="00660BC4">
              <w:rPr>
                <w:rFonts w:ascii="Arial" w:hAnsi="Arial" w:cs="Arial"/>
                <w:sz w:val="18"/>
                <w:szCs w:val="18"/>
              </w:rPr>
              <w:t xml:space="preserve"> </w:t>
            </w:r>
            <w:r>
              <w:rPr>
                <w:rFonts w:ascii="Arial" w:hAnsi="Arial" w:cs="Arial"/>
                <w:sz w:val="18"/>
                <w:szCs w:val="18"/>
              </w:rPr>
              <w:t>with discounts offered for Library staff</w:t>
            </w:r>
            <w:r w:rsidR="002F69DC">
              <w:rPr>
                <w:rFonts w:ascii="Arial" w:hAnsi="Arial" w:cs="Arial"/>
                <w:sz w:val="18"/>
                <w:szCs w:val="18"/>
              </w:rPr>
              <w:t xml:space="preserve"> and NLA Friends</w:t>
            </w:r>
            <w:r>
              <w:rPr>
                <w:rFonts w:ascii="Arial" w:hAnsi="Arial" w:cs="Arial"/>
                <w:sz w:val="18"/>
                <w:szCs w:val="18"/>
              </w:rPr>
              <w:t xml:space="preserve"> </w:t>
            </w:r>
          </w:p>
          <w:p w14:paraId="7F071CFA" w14:textId="10B8B67B" w:rsidR="00A03C97" w:rsidRPr="007D1E48" w:rsidRDefault="00A03C97" w:rsidP="008878C7">
            <w:pPr>
              <w:rPr>
                <w:rFonts w:ascii="Arial" w:hAnsi="Arial" w:cs="Arial"/>
                <w:sz w:val="18"/>
                <w:szCs w:val="18"/>
              </w:rPr>
            </w:pPr>
          </w:p>
        </w:tc>
        <w:tc>
          <w:tcPr>
            <w:tcW w:w="2268" w:type="dxa"/>
          </w:tcPr>
          <w:p w14:paraId="4EEF9D54" w14:textId="0B1B66D1" w:rsidR="00660BC4" w:rsidRPr="007D1E48" w:rsidRDefault="00660BC4" w:rsidP="009543A1">
            <w:pPr>
              <w:spacing w:after="120"/>
              <w:rPr>
                <w:rFonts w:ascii="Arial" w:hAnsi="Arial" w:cs="Arial"/>
                <w:sz w:val="18"/>
                <w:szCs w:val="18"/>
              </w:rPr>
            </w:pPr>
            <w:r>
              <w:rPr>
                <w:rFonts w:ascii="Arial" w:hAnsi="Arial" w:cs="Arial"/>
                <w:sz w:val="18"/>
                <w:szCs w:val="18"/>
              </w:rPr>
              <w:t>The Contractor shall provide a</w:t>
            </w:r>
            <w:r w:rsidR="002F69DC">
              <w:rPr>
                <w:rFonts w:ascii="Arial" w:hAnsi="Arial" w:cs="Arial"/>
                <w:sz w:val="18"/>
                <w:szCs w:val="18"/>
              </w:rPr>
              <w:t xml:space="preserve"> minimum</w:t>
            </w:r>
            <w:r>
              <w:rPr>
                <w:rFonts w:ascii="Arial" w:hAnsi="Arial" w:cs="Arial"/>
                <w:sz w:val="18"/>
                <w:szCs w:val="18"/>
              </w:rPr>
              <w:t xml:space="preserve"> </w:t>
            </w:r>
            <w:r w:rsidR="00CF5B5E" w:rsidRPr="00CF5B5E">
              <w:rPr>
                <w:rFonts w:ascii="Arial" w:hAnsi="Arial" w:cs="Arial"/>
                <w:sz w:val="18"/>
                <w:szCs w:val="18"/>
              </w:rPr>
              <w:t>2</w:t>
            </w:r>
            <w:r w:rsidRPr="00CF5B5E">
              <w:rPr>
                <w:rFonts w:ascii="Arial" w:hAnsi="Arial" w:cs="Arial"/>
                <w:sz w:val="18"/>
                <w:szCs w:val="18"/>
              </w:rPr>
              <w:t>0% discount</w:t>
            </w:r>
            <w:r>
              <w:rPr>
                <w:rFonts w:ascii="Arial" w:hAnsi="Arial" w:cs="Arial"/>
                <w:sz w:val="18"/>
                <w:szCs w:val="18"/>
              </w:rPr>
              <w:t xml:space="preserve"> to Library Staff and accredited Friends of the Library who pay immediately (</w:t>
            </w:r>
            <w:r w:rsidR="00CF5B5E">
              <w:rPr>
                <w:rFonts w:ascii="Arial" w:hAnsi="Arial" w:cs="Arial"/>
                <w:sz w:val="18"/>
                <w:szCs w:val="18"/>
              </w:rPr>
              <w:t>Acceptable Card</w:t>
            </w:r>
            <w:r>
              <w:rPr>
                <w:rFonts w:ascii="Arial" w:hAnsi="Arial" w:cs="Arial"/>
                <w:sz w:val="18"/>
                <w:szCs w:val="18"/>
              </w:rPr>
              <w:t xml:space="preserve"> or Cash) and provide proof of identification on all purchases with a value of $2 or more excluding milk products and vending machine goods. </w:t>
            </w:r>
          </w:p>
        </w:tc>
        <w:tc>
          <w:tcPr>
            <w:tcW w:w="2553" w:type="dxa"/>
          </w:tcPr>
          <w:p w14:paraId="597378C1" w14:textId="248F2E78" w:rsidR="00D53C32" w:rsidRPr="007D1E48" w:rsidRDefault="00D13D7D" w:rsidP="00A03C97">
            <w:pPr>
              <w:rPr>
                <w:rFonts w:ascii="Arial" w:hAnsi="Arial" w:cs="Arial"/>
                <w:sz w:val="18"/>
                <w:szCs w:val="18"/>
              </w:rPr>
            </w:pPr>
            <w:r>
              <w:rPr>
                <w:rFonts w:ascii="Arial" w:hAnsi="Arial" w:cs="Arial"/>
                <w:sz w:val="18"/>
                <w:szCs w:val="18"/>
              </w:rPr>
              <w:t>Details to be provided to the Contract Manager during routine contract review meetings.</w:t>
            </w:r>
          </w:p>
        </w:tc>
      </w:tr>
      <w:tr w:rsidR="00D53C32" w:rsidRPr="007D1E48" w14:paraId="2F58C214" w14:textId="77777777" w:rsidTr="00CF5B5E">
        <w:tc>
          <w:tcPr>
            <w:tcW w:w="1413" w:type="dxa"/>
          </w:tcPr>
          <w:p w14:paraId="4C3C0F41" w14:textId="180DBD87" w:rsidR="00D53C32" w:rsidRDefault="00D53C32" w:rsidP="008878C7">
            <w:pPr>
              <w:rPr>
                <w:rFonts w:ascii="Arial" w:hAnsi="Arial" w:cs="Arial"/>
                <w:sz w:val="18"/>
                <w:szCs w:val="18"/>
              </w:rPr>
            </w:pPr>
            <w:r>
              <w:rPr>
                <w:rFonts w:ascii="Arial" w:hAnsi="Arial" w:cs="Arial"/>
                <w:sz w:val="18"/>
                <w:szCs w:val="18"/>
              </w:rPr>
              <w:t>Workforce</w:t>
            </w:r>
          </w:p>
        </w:tc>
        <w:tc>
          <w:tcPr>
            <w:tcW w:w="3260" w:type="dxa"/>
          </w:tcPr>
          <w:p w14:paraId="6A3988BB" w14:textId="5F973C67" w:rsidR="00D53C32" w:rsidRDefault="00A03C97" w:rsidP="008878C7">
            <w:pPr>
              <w:rPr>
                <w:rFonts w:ascii="Arial" w:hAnsi="Arial" w:cs="Arial"/>
                <w:sz w:val="18"/>
                <w:szCs w:val="18"/>
              </w:rPr>
            </w:pPr>
            <w:r>
              <w:rPr>
                <w:rFonts w:ascii="Arial" w:hAnsi="Arial" w:cs="Arial"/>
                <w:sz w:val="18"/>
                <w:szCs w:val="18"/>
              </w:rPr>
              <w:t>Demonstrate a commitment to the employment of Indigenous and/or those who identify as having a disability</w:t>
            </w:r>
            <w:r w:rsidR="00814CA9">
              <w:rPr>
                <w:rFonts w:ascii="Arial" w:hAnsi="Arial" w:cs="Arial"/>
                <w:sz w:val="18"/>
                <w:szCs w:val="18"/>
              </w:rPr>
              <w:t xml:space="preserve"> and reflect the community the NLA serves.</w:t>
            </w:r>
            <w:r>
              <w:rPr>
                <w:rFonts w:ascii="Arial" w:hAnsi="Arial" w:cs="Arial"/>
                <w:sz w:val="18"/>
                <w:szCs w:val="18"/>
              </w:rPr>
              <w:t xml:space="preserve"> </w:t>
            </w:r>
          </w:p>
          <w:p w14:paraId="3722055C" w14:textId="4825B910" w:rsidR="00A03C97" w:rsidRPr="007D1E48" w:rsidRDefault="00A03C97" w:rsidP="008878C7">
            <w:pPr>
              <w:rPr>
                <w:rFonts w:ascii="Arial" w:hAnsi="Arial" w:cs="Arial"/>
                <w:sz w:val="18"/>
                <w:szCs w:val="18"/>
              </w:rPr>
            </w:pPr>
          </w:p>
        </w:tc>
        <w:tc>
          <w:tcPr>
            <w:tcW w:w="2268" w:type="dxa"/>
          </w:tcPr>
          <w:p w14:paraId="2F345E9C" w14:textId="2E1BF1F8" w:rsidR="00D13D7D" w:rsidRPr="007D1E48" w:rsidRDefault="00D13D7D" w:rsidP="009543A1">
            <w:pPr>
              <w:spacing w:after="120"/>
              <w:rPr>
                <w:rFonts w:ascii="Arial" w:hAnsi="Arial" w:cs="Arial"/>
                <w:sz w:val="18"/>
                <w:szCs w:val="18"/>
              </w:rPr>
            </w:pPr>
            <w:r>
              <w:rPr>
                <w:rFonts w:ascii="Arial" w:hAnsi="Arial" w:cs="Arial"/>
                <w:sz w:val="18"/>
                <w:szCs w:val="18"/>
              </w:rPr>
              <w:t>The Contractor shall make efforts to ensure recruitment activities actively encourage candidates who are Indigenous and/or those identifying has having a disability.</w:t>
            </w:r>
          </w:p>
        </w:tc>
        <w:tc>
          <w:tcPr>
            <w:tcW w:w="2553" w:type="dxa"/>
          </w:tcPr>
          <w:p w14:paraId="071E4564" w14:textId="33D840E8" w:rsidR="00D53C32" w:rsidRPr="007D1E48" w:rsidRDefault="00D13D7D" w:rsidP="008878C7">
            <w:pPr>
              <w:rPr>
                <w:rFonts w:ascii="Arial" w:hAnsi="Arial" w:cs="Arial"/>
                <w:sz w:val="18"/>
                <w:szCs w:val="18"/>
              </w:rPr>
            </w:pPr>
            <w:r>
              <w:rPr>
                <w:rFonts w:ascii="Arial" w:hAnsi="Arial" w:cs="Arial"/>
                <w:sz w:val="18"/>
                <w:szCs w:val="18"/>
              </w:rPr>
              <w:t xml:space="preserve">Details to be provided to the Contract Manager during routine contract review meetings. </w:t>
            </w:r>
          </w:p>
        </w:tc>
      </w:tr>
      <w:tr w:rsidR="00D53C32" w:rsidRPr="007D1E48" w14:paraId="4F35D8CD" w14:textId="77777777" w:rsidTr="00CF5B5E">
        <w:tc>
          <w:tcPr>
            <w:tcW w:w="1413" w:type="dxa"/>
          </w:tcPr>
          <w:p w14:paraId="6B8360A3" w14:textId="7438A88F" w:rsidR="00D53C32" w:rsidRDefault="001965D9" w:rsidP="008878C7">
            <w:pPr>
              <w:rPr>
                <w:rFonts w:ascii="Arial" w:hAnsi="Arial" w:cs="Arial"/>
                <w:sz w:val="18"/>
                <w:szCs w:val="18"/>
              </w:rPr>
            </w:pPr>
            <w:r>
              <w:rPr>
                <w:rFonts w:ascii="Arial" w:hAnsi="Arial" w:cs="Arial"/>
                <w:sz w:val="18"/>
                <w:szCs w:val="18"/>
              </w:rPr>
              <w:t xml:space="preserve">Commitment to </w:t>
            </w:r>
            <w:r w:rsidR="0000000F">
              <w:rPr>
                <w:rFonts w:ascii="Arial" w:hAnsi="Arial" w:cs="Arial"/>
                <w:sz w:val="18"/>
                <w:szCs w:val="18"/>
              </w:rPr>
              <w:t xml:space="preserve">environmental sustainability </w:t>
            </w:r>
            <w:r>
              <w:rPr>
                <w:rFonts w:ascii="Arial" w:hAnsi="Arial" w:cs="Arial"/>
                <w:sz w:val="18"/>
                <w:szCs w:val="18"/>
              </w:rPr>
              <w:t>and</w:t>
            </w:r>
            <w:r w:rsidR="005F3129">
              <w:rPr>
                <w:rFonts w:ascii="Arial" w:hAnsi="Arial" w:cs="Arial"/>
                <w:sz w:val="18"/>
                <w:szCs w:val="18"/>
              </w:rPr>
              <w:t xml:space="preserve"> Carbon Net Zero</w:t>
            </w:r>
          </w:p>
        </w:tc>
        <w:tc>
          <w:tcPr>
            <w:tcW w:w="3260" w:type="dxa"/>
          </w:tcPr>
          <w:p w14:paraId="534F8824" w14:textId="77777777" w:rsidR="00A03C97" w:rsidRDefault="00A03C97" w:rsidP="00315994">
            <w:pPr>
              <w:autoSpaceDE w:val="0"/>
              <w:autoSpaceDN w:val="0"/>
              <w:adjustRightInd w:val="0"/>
              <w:spacing w:before="0"/>
              <w:rPr>
                <w:rFonts w:ascii="Arial" w:hAnsi="Arial" w:cs="Arial"/>
                <w:sz w:val="18"/>
                <w:szCs w:val="18"/>
                <w:highlight w:val="yellow"/>
                <w:lang w:eastAsia="en-AU"/>
              </w:rPr>
            </w:pPr>
          </w:p>
          <w:p w14:paraId="136C46BA" w14:textId="5A8217FD" w:rsidR="00315994" w:rsidRPr="00A03C97" w:rsidRDefault="00A03C97" w:rsidP="00A03C97">
            <w:pPr>
              <w:autoSpaceDE w:val="0"/>
              <w:autoSpaceDN w:val="0"/>
              <w:adjustRightInd w:val="0"/>
              <w:spacing w:before="0"/>
              <w:rPr>
                <w:rFonts w:ascii="Arial" w:hAnsi="Arial" w:cs="Arial"/>
                <w:sz w:val="18"/>
                <w:szCs w:val="18"/>
                <w:lang w:eastAsia="en-AU"/>
              </w:rPr>
            </w:pPr>
            <w:r w:rsidRPr="00A03C97">
              <w:rPr>
                <w:rFonts w:ascii="Arial" w:hAnsi="Arial" w:cs="Arial"/>
                <w:sz w:val="18"/>
                <w:szCs w:val="18"/>
                <w:lang w:eastAsia="en-AU"/>
              </w:rPr>
              <w:t xml:space="preserve">Wherever possible, all food </w:t>
            </w:r>
            <w:r w:rsidR="00315994" w:rsidRPr="00A03C97">
              <w:rPr>
                <w:rFonts w:ascii="Arial" w:hAnsi="Arial" w:cs="Arial"/>
                <w:sz w:val="18"/>
                <w:szCs w:val="18"/>
                <w:lang w:eastAsia="en-AU"/>
              </w:rPr>
              <w:t>packaging is to be environmentally friendly,</w:t>
            </w:r>
            <w:r w:rsidRPr="00A03C97">
              <w:rPr>
                <w:rFonts w:ascii="Arial" w:hAnsi="Arial" w:cs="Arial"/>
                <w:sz w:val="18"/>
                <w:szCs w:val="18"/>
                <w:lang w:eastAsia="en-AU"/>
              </w:rPr>
              <w:t xml:space="preserve"> and s</w:t>
            </w:r>
            <w:r w:rsidR="00315994" w:rsidRPr="00A03C97">
              <w:rPr>
                <w:rFonts w:ascii="Arial" w:hAnsi="Arial" w:cs="Arial"/>
                <w:sz w:val="18"/>
                <w:szCs w:val="18"/>
                <w:lang w:eastAsia="en-AU"/>
              </w:rPr>
              <w:t>tylish</w:t>
            </w:r>
            <w:r w:rsidRPr="00A03C97">
              <w:rPr>
                <w:rFonts w:ascii="Arial" w:hAnsi="Arial" w:cs="Arial"/>
                <w:sz w:val="18"/>
                <w:szCs w:val="18"/>
                <w:lang w:eastAsia="en-AU"/>
              </w:rPr>
              <w:t>.</w:t>
            </w:r>
          </w:p>
          <w:p w14:paraId="2A1F32E5" w14:textId="77777777" w:rsidR="00D53C32" w:rsidRPr="007D1E48" w:rsidRDefault="00D53C32" w:rsidP="008878C7">
            <w:pPr>
              <w:rPr>
                <w:rFonts w:ascii="Arial" w:hAnsi="Arial" w:cs="Arial"/>
                <w:sz w:val="18"/>
                <w:szCs w:val="18"/>
              </w:rPr>
            </w:pPr>
          </w:p>
        </w:tc>
        <w:tc>
          <w:tcPr>
            <w:tcW w:w="2268" w:type="dxa"/>
          </w:tcPr>
          <w:p w14:paraId="09F04167" w14:textId="7471886F" w:rsidR="00D53C32" w:rsidRPr="007D1E48" w:rsidRDefault="00E76672" w:rsidP="008878C7">
            <w:pPr>
              <w:rPr>
                <w:rFonts w:ascii="Arial" w:hAnsi="Arial" w:cs="Arial"/>
                <w:sz w:val="18"/>
                <w:szCs w:val="18"/>
              </w:rPr>
            </w:pPr>
            <w:r>
              <w:rPr>
                <w:rFonts w:ascii="Arial" w:hAnsi="Arial" w:cs="Arial"/>
                <w:sz w:val="18"/>
                <w:szCs w:val="18"/>
              </w:rPr>
              <w:t xml:space="preserve">Proactive presentation and use of sustainable </w:t>
            </w:r>
            <w:r w:rsidR="00D86016">
              <w:rPr>
                <w:rFonts w:ascii="Arial" w:hAnsi="Arial" w:cs="Arial"/>
                <w:sz w:val="18"/>
                <w:szCs w:val="18"/>
              </w:rPr>
              <w:t>work practises and use of suppliers that operate similarly to meet Government operational requirements</w:t>
            </w:r>
          </w:p>
        </w:tc>
        <w:tc>
          <w:tcPr>
            <w:tcW w:w="2553" w:type="dxa"/>
          </w:tcPr>
          <w:p w14:paraId="62C41779" w14:textId="77777777" w:rsidR="00D53C32" w:rsidRDefault="00D13D7D" w:rsidP="008878C7">
            <w:pPr>
              <w:rPr>
                <w:rFonts w:ascii="Arial" w:hAnsi="Arial" w:cs="Arial"/>
                <w:sz w:val="18"/>
                <w:szCs w:val="18"/>
              </w:rPr>
            </w:pPr>
            <w:r>
              <w:rPr>
                <w:rFonts w:ascii="Arial" w:hAnsi="Arial" w:cs="Arial"/>
                <w:sz w:val="18"/>
                <w:szCs w:val="18"/>
              </w:rPr>
              <w:t>Details to be provided to the Contract Manager during routine contract review meetings.</w:t>
            </w:r>
          </w:p>
          <w:p w14:paraId="6109C776" w14:textId="46720B85" w:rsidR="0095213F" w:rsidRPr="007D1E48" w:rsidRDefault="0000000F" w:rsidP="009543A1">
            <w:pPr>
              <w:spacing w:after="120"/>
              <w:rPr>
                <w:rFonts w:ascii="Arial" w:hAnsi="Arial" w:cs="Arial"/>
                <w:sz w:val="18"/>
                <w:szCs w:val="18"/>
              </w:rPr>
            </w:pPr>
            <w:r>
              <w:rPr>
                <w:rFonts w:ascii="Arial" w:hAnsi="Arial" w:cs="Arial"/>
                <w:sz w:val="18"/>
                <w:szCs w:val="18"/>
              </w:rPr>
              <w:t>A</w:t>
            </w:r>
            <w:r w:rsidR="0095213F">
              <w:rPr>
                <w:rFonts w:ascii="Arial" w:hAnsi="Arial" w:cs="Arial"/>
                <w:sz w:val="18"/>
                <w:szCs w:val="18"/>
              </w:rPr>
              <w:t xml:space="preserve">ssist the Library </w:t>
            </w:r>
            <w:r>
              <w:rPr>
                <w:rFonts w:ascii="Arial" w:hAnsi="Arial" w:cs="Arial"/>
                <w:sz w:val="18"/>
                <w:szCs w:val="18"/>
              </w:rPr>
              <w:t xml:space="preserve">with annual </w:t>
            </w:r>
            <w:r w:rsidR="0095213F">
              <w:rPr>
                <w:rFonts w:ascii="Arial" w:hAnsi="Arial" w:cs="Arial"/>
                <w:sz w:val="18"/>
                <w:szCs w:val="18"/>
              </w:rPr>
              <w:t>report</w:t>
            </w:r>
            <w:r>
              <w:rPr>
                <w:rFonts w:ascii="Arial" w:hAnsi="Arial" w:cs="Arial"/>
                <w:sz w:val="18"/>
                <w:szCs w:val="18"/>
              </w:rPr>
              <w:t>ing</w:t>
            </w:r>
            <w:r w:rsidR="0095213F">
              <w:rPr>
                <w:rFonts w:ascii="Arial" w:hAnsi="Arial" w:cs="Arial"/>
                <w:sz w:val="18"/>
                <w:szCs w:val="18"/>
              </w:rPr>
              <w:t xml:space="preserve"> on </w:t>
            </w:r>
            <w:r w:rsidR="009B7E31">
              <w:rPr>
                <w:rFonts w:ascii="Arial" w:hAnsi="Arial" w:cs="Arial"/>
                <w:sz w:val="18"/>
                <w:szCs w:val="18"/>
              </w:rPr>
              <w:t>carbon emissions</w:t>
            </w:r>
            <w:r>
              <w:rPr>
                <w:rFonts w:ascii="Arial" w:hAnsi="Arial" w:cs="Arial"/>
                <w:sz w:val="18"/>
                <w:szCs w:val="18"/>
              </w:rPr>
              <w:t xml:space="preserve"> </w:t>
            </w:r>
            <w:r w:rsidR="001965D9">
              <w:rPr>
                <w:rFonts w:ascii="Arial" w:hAnsi="Arial" w:cs="Arial"/>
                <w:sz w:val="18"/>
                <w:szCs w:val="18"/>
              </w:rPr>
              <w:t xml:space="preserve">and sustainability requirements </w:t>
            </w:r>
            <w:r>
              <w:rPr>
                <w:rFonts w:ascii="Arial" w:hAnsi="Arial" w:cs="Arial"/>
                <w:sz w:val="18"/>
                <w:szCs w:val="18"/>
              </w:rPr>
              <w:t>as it relates to catering operations.</w:t>
            </w:r>
          </w:p>
        </w:tc>
      </w:tr>
      <w:tr w:rsidR="00D53C32" w:rsidRPr="007D1E48" w14:paraId="389DF9E4" w14:textId="77777777" w:rsidTr="00CF5B5E">
        <w:tc>
          <w:tcPr>
            <w:tcW w:w="1413" w:type="dxa"/>
          </w:tcPr>
          <w:p w14:paraId="57AF5802" w14:textId="309B5794" w:rsidR="00D53C32" w:rsidRDefault="00D53C32" w:rsidP="008878C7">
            <w:pPr>
              <w:rPr>
                <w:rFonts w:ascii="Arial" w:hAnsi="Arial" w:cs="Arial"/>
                <w:sz w:val="18"/>
                <w:szCs w:val="18"/>
              </w:rPr>
            </w:pPr>
            <w:r>
              <w:rPr>
                <w:rFonts w:ascii="Arial" w:hAnsi="Arial" w:cs="Arial"/>
                <w:sz w:val="18"/>
                <w:szCs w:val="18"/>
              </w:rPr>
              <w:t>Compliance – Legislation &amp; Policy</w:t>
            </w:r>
          </w:p>
        </w:tc>
        <w:tc>
          <w:tcPr>
            <w:tcW w:w="3260" w:type="dxa"/>
          </w:tcPr>
          <w:p w14:paraId="594BCD9E" w14:textId="77777777" w:rsidR="00D53C32" w:rsidRDefault="00A03C97" w:rsidP="008878C7">
            <w:pPr>
              <w:rPr>
                <w:rFonts w:ascii="Arial" w:hAnsi="Arial" w:cs="Arial"/>
                <w:sz w:val="18"/>
                <w:szCs w:val="18"/>
              </w:rPr>
            </w:pPr>
            <w:r>
              <w:rPr>
                <w:rFonts w:ascii="Arial" w:hAnsi="Arial" w:cs="Arial"/>
                <w:sz w:val="18"/>
                <w:szCs w:val="18"/>
              </w:rPr>
              <w:t xml:space="preserve">Full compliance with all applicable legislation and policies, including (but not limited to): </w:t>
            </w:r>
          </w:p>
          <w:p w14:paraId="697E531D" w14:textId="21B4BA2F" w:rsidR="00A03C97" w:rsidRDefault="003015D2" w:rsidP="00EE099E">
            <w:pPr>
              <w:pStyle w:val="ListParagraph"/>
              <w:numPr>
                <w:ilvl w:val="0"/>
                <w:numId w:val="30"/>
              </w:numPr>
              <w:ind w:left="210" w:hanging="141"/>
              <w:rPr>
                <w:rFonts w:ascii="Arial" w:hAnsi="Arial" w:cs="Arial"/>
                <w:sz w:val="18"/>
                <w:szCs w:val="18"/>
              </w:rPr>
            </w:pPr>
            <w:r>
              <w:rPr>
                <w:rFonts w:ascii="Arial" w:hAnsi="Arial" w:cs="Arial"/>
                <w:sz w:val="18"/>
                <w:szCs w:val="18"/>
              </w:rPr>
              <w:t xml:space="preserve">All applicable </w:t>
            </w:r>
            <w:r w:rsidR="00A03C97" w:rsidRPr="001D07D3">
              <w:rPr>
                <w:rFonts w:ascii="Arial" w:hAnsi="Arial" w:cs="Arial"/>
                <w:sz w:val="18"/>
                <w:szCs w:val="18"/>
              </w:rPr>
              <w:t>Health Regulations and Licencing</w:t>
            </w:r>
            <w:r>
              <w:rPr>
                <w:rFonts w:ascii="Arial" w:hAnsi="Arial" w:cs="Arial"/>
                <w:sz w:val="18"/>
                <w:szCs w:val="18"/>
              </w:rPr>
              <w:t xml:space="preserve"> requirements</w:t>
            </w:r>
            <w:r w:rsidR="001D07D3">
              <w:rPr>
                <w:rFonts w:ascii="Arial" w:hAnsi="Arial" w:cs="Arial"/>
                <w:sz w:val="18"/>
                <w:szCs w:val="18"/>
              </w:rPr>
              <w:t>;</w:t>
            </w:r>
          </w:p>
          <w:p w14:paraId="4ED89F2F" w14:textId="55A6F67C" w:rsidR="003015D2" w:rsidRDefault="003015D2" w:rsidP="00EE099E">
            <w:pPr>
              <w:pStyle w:val="ListParagraph"/>
              <w:numPr>
                <w:ilvl w:val="0"/>
                <w:numId w:val="30"/>
              </w:numPr>
              <w:ind w:left="210" w:hanging="141"/>
              <w:rPr>
                <w:rFonts w:ascii="Arial" w:hAnsi="Arial" w:cs="Arial"/>
                <w:sz w:val="18"/>
                <w:szCs w:val="18"/>
              </w:rPr>
            </w:pPr>
            <w:r>
              <w:rPr>
                <w:rFonts w:ascii="Arial" w:hAnsi="Arial" w:cs="Arial"/>
                <w:sz w:val="18"/>
                <w:szCs w:val="18"/>
              </w:rPr>
              <w:t>Food Act 2001</w:t>
            </w:r>
            <w:r w:rsidR="00CF5B5E">
              <w:rPr>
                <w:rFonts w:ascii="Arial" w:hAnsi="Arial" w:cs="Arial"/>
                <w:sz w:val="18"/>
                <w:szCs w:val="18"/>
              </w:rPr>
              <w:t>;</w:t>
            </w:r>
          </w:p>
          <w:p w14:paraId="57009D1E" w14:textId="34FC382F" w:rsidR="003015D2" w:rsidRDefault="003015D2" w:rsidP="00EE099E">
            <w:pPr>
              <w:pStyle w:val="ListParagraph"/>
              <w:numPr>
                <w:ilvl w:val="0"/>
                <w:numId w:val="30"/>
              </w:numPr>
              <w:ind w:left="210" w:hanging="141"/>
              <w:rPr>
                <w:rFonts w:ascii="Arial" w:hAnsi="Arial" w:cs="Arial"/>
                <w:sz w:val="18"/>
                <w:szCs w:val="18"/>
              </w:rPr>
            </w:pPr>
            <w:r>
              <w:rPr>
                <w:rFonts w:ascii="Arial" w:hAnsi="Arial" w:cs="Arial"/>
                <w:sz w:val="18"/>
                <w:szCs w:val="18"/>
              </w:rPr>
              <w:t>Food Regulation 2002;</w:t>
            </w:r>
          </w:p>
          <w:p w14:paraId="6EE16174" w14:textId="46FB6270" w:rsidR="003015D2" w:rsidRPr="001D07D3" w:rsidRDefault="003015D2" w:rsidP="00EE099E">
            <w:pPr>
              <w:pStyle w:val="ListParagraph"/>
              <w:numPr>
                <w:ilvl w:val="0"/>
                <w:numId w:val="30"/>
              </w:numPr>
              <w:ind w:left="210" w:hanging="141"/>
              <w:rPr>
                <w:rFonts w:ascii="Arial" w:hAnsi="Arial" w:cs="Arial"/>
                <w:sz w:val="18"/>
                <w:szCs w:val="18"/>
              </w:rPr>
            </w:pPr>
            <w:r>
              <w:rPr>
                <w:rFonts w:ascii="Arial" w:hAnsi="Arial" w:cs="Arial"/>
                <w:sz w:val="18"/>
                <w:szCs w:val="18"/>
              </w:rPr>
              <w:lastRenderedPageBreak/>
              <w:t>Australia New Zealand Food Standards Guide;</w:t>
            </w:r>
          </w:p>
          <w:p w14:paraId="3E9FCE22" w14:textId="3715E2BD" w:rsidR="00A03C97" w:rsidRPr="001D07D3" w:rsidRDefault="00A03C97"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 xml:space="preserve">Work Health and Safety Act </w:t>
            </w:r>
            <w:r w:rsidR="00232BAF" w:rsidRPr="001D07D3">
              <w:rPr>
                <w:rFonts w:ascii="Arial" w:hAnsi="Arial" w:cs="Arial"/>
                <w:sz w:val="18"/>
                <w:szCs w:val="18"/>
              </w:rPr>
              <w:t>2011</w:t>
            </w:r>
            <w:r w:rsidR="00897604">
              <w:rPr>
                <w:rFonts w:ascii="Arial" w:hAnsi="Arial" w:cs="Arial"/>
                <w:sz w:val="18"/>
                <w:szCs w:val="18"/>
              </w:rPr>
              <w:t>;</w:t>
            </w:r>
          </w:p>
          <w:p w14:paraId="738D5DEB" w14:textId="7D5788E1" w:rsidR="00A03C97" w:rsidRPr="001D07D3" w:rsidRDefault="00A03C97"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 xml:space="preserve">Liquor </w:t>
            </w:r>
            <w:r w:rsidR="00504F0B">
              <w:rPr>
                <w:rFonts w:ascii="Arial" w:hAnsi="Arial" w:cs="Arial"/>
                <w:sz w:val="18"/>
                <w:szCs w:val="18"/>
              </w:rPr>
              <w:t>Act 2010;</w:t>
            </w:r>
          </w:p>
          <w:p w14:paraId="3C303005" w14:textId="014AD369" w:rsidR="00A03C97" w:rsidRPr="001D07D3" w:rsidRDefault="00A03C97"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 xml:space="preserve">Fair Work Act </w:t>
            </w:r>
            <w:r w:rsidR="00FA6723" w:rsidRPr="001D07D3">
              <w:rPr>
                <w:rFonts w:ascii="Arial" w:hAnsi="Arial" w:cs="Arial"/>
                <w:sz w:val="18"/>
                <w:szCs w:val="18"/>
              </w:rPr>
              <w:t>2009</w:t>
            </w:r>
            <w:r w:rsidR="00CF5B5E">
              <w:rPr>
                <w:rFonts w:ascii="Arial" w:hAnsi="Arial" w:cs="Arial"/>
                <w:sz w:val="18"/>
                <w:szCs w:val="18"/>
              </w:rPr>
              <w:t>;</w:t>
            </w:r>
          </w:p>
          <w:p w14:paraId="4C818D53" w14:textId="2E9D06E3" w:rsidR="00A03C97" w:rsidRPr="001D07D3" w:rsidRDefault="00A03C97"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 xml:space="preserve">Modern Slavery Act </w:t>
            </w:r>
            <w:r w:rsidR="001D07D3" w:rsidRPr="001D07D3">
              <w:rPr>
                <w:rFonts w:ascii="Arial" w:hAnsi="Arial" w:cs="Arial"/>
                <w:sz w:val="18"/>
                <w:szCs w:val="18"/>
              </w:rPr>
              <w:t>2018</w:t>
            </w:r>
            <w:r w:rsidR="00CF5B5E">
              <w:rPr>
                <w:rFonts w:ascii="Arial" w:hAnsi="Arial" w:cs="Arial"/>
                <w:sz w:val="18"/>
                <w:szCs w:val="18"/>
              </w:rPr>
              <w:t>;</w:t>
            </w:r>
          </w:p>
          <w:p w14:paraId="3F88AD11" w14:textId="591DFE98" w:rsidR="00A03C97" w:rsidRPr="001D07D3" w:rsidRDefault="00A03C97"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 xml:space="preserve">Privacy Act </w:t>
            </w:r>
            <w:r w:rsidR="001D07D3" w:rsidRPr="001D07D3">
              <w:rPr>
                <w:rFonts w:ascii="Arial" w:hAnsi="Arial" w:cs="Arial"/>
                <w:sz w:val="18"/>
                <w:szCs w:val="18"/>
              </w:rPr>
              <w:t>1988</w:t>
            </w:r>
            <w:r w:rsidR="00CF5B5E">
              <w:rPr>
                <w:rFonts w:ascii="Arial" w:hAnsi="Arial" w:cs="Arial"/>
                <w:sz w:val="18"/>
                <w:szCs w:val="18"/>
              </w:rPr>
              <w:t>;</w:t>
            </w:r>
          </w:p>
          <w:p w14:paraId="2EA2CD97" w14:textId="70C4EC5C" w:rsidR="001D07D3" w:rsidRPr="001D07D3" w:rsidRDefault="001D07D3" w:rsidP="00EE099E">
            <w:pPr>
              <w:pStyle w:val="ListParagraph"/>
              <w:numPr>
                <w:ilvl w:val="0"/>
                <w:numId w:val="30"/>
              </w:numPr>
              <w:ind w:left="210" w:hanging="141"/>
              <w:rPr>
                <w:rFonts w:ascii="Arial" w:hAnsi="Arial" w:cs="Arial"/>
                <w:sz w:val="18"/>
                <w:szCs w:val="18"/>
              </w:rPr>
            </w:pPr>
            <w:r w:rsidRPr="001D07D3">
              <w:rPr>
                <w:rFonts w:ascii="Arial" w:hAnsi="Arial" w:cs="Arial"/>
                <w:sz w:val="18"/>
                <w:szCs w:val="18"/>
              </w:rPr>
              <w:t>National Anti-Corruption Commission Act 2023</w:t>
            </w:r>
            <w:r w:rsidR="00CF5B5E">
              <w:rPr>
                <w:rFonts w:ascii="Arial" w:hAnsi="Arial" w:cs="Arial"/>
                <w:sz w:val="18"/>
                <w:szCs w:val="18"/>
              </w:rPr>
              <w:t>;</w:t>
            </w:r>
          </w:p>
          <w:p w14:paraId="7CD02395" w14:textId="6A64ACC6" w:rsidR="00A03C97" w:rsidRPr="003015D2" w:rsidRDefault="00FA6723" w:rsidP="00EE099E">
            <w:pPr>
              <w:pStyle w:val="ListParagraph"/>
              <w:numPr>
                <w:ilvl w:val="0"/>
                <w:numId w:val="30"/>
              </w:numPr>
              <w:ind w:left="210" w:hanging="141"/>
              <w:rPr>
                <w:rFonts w:ascii="Arial" w:hAnsi="Arial" w:cs="Arial"/>
                <w:sz w:val="18"/>
                <w:szCs w:val="18"/>
              </w:rPr>
            </w:pPr>
            <w:r>
              <w:rPr>
                <w:rFonts w:ascii="Arial" w:hAnsi="Arial" w:cs="Arial"/>
                <w:sz w:val="18"/>
                <w:szCs w:val="18"/>
              </w:rPr>
              <w:t>All applicable policies relating to the National Library of Australia</w:t>
            </w:r>
            <w:r w:rsidR="003015D2">
              <w:rPr>
                <w:rFonts w:ascii="Arial" w:hAnsi="Arial" w:cs="Arial"/>
                <w:sz w:val="18"/>
                <w:szCs w:val="18"/>
              </w:rPr>
              <w:t>.</w:t>
            </w:r>
          </w:p>
        </w:tc>
        <w:tc>
          <w:tcPr>
            <w:tcW w:w="2268" w:type="dxa"/>
          </w:tcPr>
          <w:p w14:paraId="57F209AF" w14:textId="78F289DD" w:rsidR="00D53C32" w:rsidRPr="007D1E48" w:rsidRDefault="0070574F" w:rsidP="008878C7">
            <w:pPr>
              <w:rPr>
                <w:rFonts w:ascii="Arial" w:hAnsi="Arial" w:cs="Arial"/>
                <w:sz w:val="18"/>
                <w:szCs w:val="18"/>
              </w:rPr>
            </w:pPr>
            <w:r>
              <w:rPr>
                <w:rFonts w:ascii="Arial" w:hAnsi="Arial" w:cs="Arial"/>
                <w:sz w:val="18"/>
                <w:szCs w:val="18"/>
              </w:rPr>
              <w:lastRenderedPageBreak/>
              <w:t>Nil adverse audit findings should</w:t>
            </w:r>
            <w:r w:rsidR="00716E46">
              <w:rPr>
                <w:rFonts w:ascii="Arial" w:hAnsi="Arial" w:cs="Arial"/>
                <w:sz w:val="18"/>
                <w:szCs w:val="18"/>
              </w:rPr>
              <w:t xml:space="preserve"> the leased premises be checked by local authorities.</w:t>
            </w:r>
          </w:p>
        </w:tc>
        <w:tc>
          <w:tcPr>
            <w:tcW w:w="2553" w:type="dxa"/>
          </w:tcPr>
          <w:p w14:paraId="653DFED1" w14:textId="5C2A6F32" w:rsidR="00315994" w:rsidRDefault="003015D2" w:rsidP="00315994">
            <w:pPr>
              <w:rPr>
                <w:rFonts w:ascii="Arial" w:hAnsi="Arial" w:cs="Arial"/>
                <w:sz w:val="18"/>
                <w:szCs w:val="18"/>
              </w:rPr>
            </w:pPr>
            <w:r>
              <w:rPr>
                <w:rFonts w:ascii="Arial" w:hAnsi="Arial" w:cs="Arial"/>
                <w:sz w:val="18"/>
                <w:szCs w:val="18"/>
              </w:rPr>
              <w:t>Full c</w:t>
            </w:r>
            <w:r w:rsidR="00315994" w:rsidRPr="007D1E48">
              <w:rPr>
                <w:rFonts w:ascii="Arial" w:hAnsi="Arial" w:cs="Arial"/>
                <w:sz w:val="18"/>
                <w:szCs w:val="18"/>
              </w:rPr>
              <w:t xml:space="preserve">ompliance with </w:t>
            </w:r>
            <w:r>
              <w:rPr>
                <w:rFonts w:ascii="Arial" w:hAnsi="Arial" w:cs="Arial"/>
                <w:sz w:val="18"/>
                <w:szCs w:val="18"/>
              </w:rPr>
              <w:t xml:space="preserve">all </w:t>
            </w:r>
            <w:r w:rsidR="00315994" w:rsidRPr="007D1E48">
              <w:rPr>
                <w:rFonts w:ascii="Arial" w:hAnsi="Arial" w:cs="Arial"/>
                <w:sz w:val="18"/>
                <w:szCs w:val="18"/>
              </w:rPr>
              <w:t>applicable laws including health regulations.</w:t>
            </w:r>
          </w:p>
          <w:p w14:paraId="479CFE48" w14:textId="6363C828" w:rsidR="000D0C63" w:rsidRDefault="000D0C63" w:rsidP="00315994">
            <w:pPr>
              <w:rPr>
                <w:rFonts w:ascii="Arial" w:hAnsi="Arial" w:cs="Arial"/>
                <w:sz w:val="18"/>
                <w:szCs w:val="18"/>
              </w:rPr>
            </w:pPr>
            <w:r>
              <w:rPr>
                <w:rFonts w:ascii="Arial" w:hAnsi="Arial" w:cs="Arial"/>
                <w:sz w:val="18"/>
                <w:szCs w:val="18"/>
              </w:rPr>
              <w:t>Instances of non-compliance to be reported to the Contract Manager in accordance with the Contract Management Plan (CMP)</w:t>
            </w:r>
          </w:p>
          <w:p w14:paraId="7C0AFCDC" w14:textId="77777777" w:rsidR="00315994" w:rsidRPr="007D1E48" w:rsidRDefault="00315994" w:rsidP="00315994">
            <w:pPr>
              <w:rPr>
                <w:rFonts w:ascii="Arial" w:hAnsi="Arial" w:cs="Arial"/>
                <w:sz w:val="18"/>
                <w:szCs w:val="18"/>
              </w:rPr>
            </w:pPr>
          </w:p>
          <w:p w14:paraId="7B6A5078" w14:textId="77777777" w:rsidR="00D53C32" w:rsidRPr="007D1E48" w:rsidRDefault="00D53C32" w:rsidP="00315994">
            <w:pPr>
              <w:autoSpaceDE w:val="0"/>
              <w:autoSpaceDN w:val="0"/>
              <w:adjustRightInd w:val="0"/>
              <w:spacing w:before="0"/>
              <w:rPr>
                <w:rFonts w:ascii="Arial" w:hAnsi="Arial" w:cs="Arial"/>
                <w:sz w:val="18"/>
                <w:szCs w:val="18"/>
              </w:rPr>
            </w:pPr>
          </w:p>
        </w:tc>
      </w:tr>
      <w:tr w:rsidR="00D53C32" w:rsidRPr="007D1E48" w14:paraId="526FA6BD" w14:textId="77777777" w:rsidTr="00CF5B5E">
        <w:tc>
          <w:tcPr>
            <w:tcW w:w="1413" w:type="dxa"/>
          </w:tcPr>
          <w:p w14:paraId="37F67D7E" w14:textId="740C63F0" w:rsidR="00D53C32" w:rsidRDefault="00D53C32" w:rsidP="008878C7">
            <w:pPr>
              <w:rPr>
                <w:rFonts w:ascii="Arial" w:hAnsi="Arial" w:cs="Arial"/>
                <w:sz w:val="18"/>
                <w:szCs w:val="18"/>
              </w:rPr>
            </w:pPr>
            <w:r>
              <w:rPr>
                <w:rFonts w:ascii="Arial" w:hAnsi="Arial" w:cs="Arial"/>
                <w:sz w:val="18"/>
                <w:szCs w:val="18"/>
              </w:rPr>
              <w:lastRenderedPageBreak/>
              <w:t>Relationship Management</w:t>
            </w:r>
          </w:p>
        </w:tc>
        <w:tc>
          <w:tcPr>
            <w:tcW w:w="3260" w:type="dxa"/>
          </w:tcPr>
          <w:p w14:paraId="7861992D" w14:textId="77777777" w:rsidR="00D53C32" w:rsidRDefault="00AA326A" w:rsidP="008878C7">
            <w:pPr>
              <w:rPr>
                <w:rFonts w:ascii="Arial" w:hAnsi="Arial" w:cs="Arial"/>
                <w:sz w:val="18"/>
                <w:szCs w:val="18"/>
              </w:rPr>
            </w:pPr>
            <w:r w:rsidRPr="007D1E48">
              <w:rPr>
                <w:rFonts w:ascii="Arial" w:hAnsi="Arial" w:cs="Arial"/>
                <w:sz w:val="18"/>
                <w:szCs w:val="18"/>
              </w:rPr>
              <w:t>Provision of an innovative annual business plan</w:t>
            </w:r>
            <w:r w:rsidR="000D0C63">
              <w:rPr>
                <w:rFonts w:ascii="Arial" w:hAnsi="Arial" w:cs="Arial"/>
                <w:sz w:val="18"/>
                <w:szCs w:val="18"/>
              </w:rPr>
              <w:t xml:space="preserve">. </w:t>
            </w:r>
          </w:p>
          <w:p w14:paraId="609F7B55" w14:textId="77777777" w:rsidR="000D0C63" w:rsidRDefault="000D0C63" w:rsidP="008878C7">
            <w:pPr>
              <w:rPr>
                <w:rFonts w:ascii="Arial" w:hAnsi="Arial" w:cs="Arial"/>
                <w:sz w:val="18"/>
                <w:szCs w:val="18"/>
              </w:rPr>
            </w:pPr>
            <w:r>
              <w:rPr>
                <w:rFonts w:ascii="Arial" w:hAnsi="Arial" w:cs="Arial"/>
                <w:sz w:val="18"/>
                <w:szCs w:val="18"/>
              </w:rPr>
              <w:t xml:space="preserve">In conjunction with the Contract Manager, develop a Contract Management Plan. </w:t>
            </w:r>
          </w:p>
          <w:p w14:paraId="06390B84" w14:textId="038886B2" w:rsidR="000D0C63" w:rsidRPr="007D1E48" w:rsidRDefault="000D0C63" w:rsidP="008878C7">
            <w:pPr>
              <w:rPr>
                <w:rFonts w:ascii="Arial" w:hAnsi="Arial" w:cs="Arial"/>
                <w:sz w:val="18"/>
                <w:szCs w:val="18"/>
              </w:rPr>
            </w:pPr>
            <w:r>
              <w:rPr>
                <w:rFonts w:ascii="Arial" w:hAnsi="Arial" w:cs="Arial"/>
                <w:sz w:val="18"/>
                <w:szCs w:val="18"/>
              </w:rPr>
              <w:t xml:space="preserve">Develop and maintain a positive working relationship with the Library’s Contract Manager. </w:t>
            </w:r>
          </w:p>
        </w:tc>
        <w:tc>
          <w:tcPr>
            <w:tcW w:w="2268" w:type="dxa"/>
          </w:tcPr>
          <w:p w14:paraId="1BD495D1" w14:textId="77777777" w:rsidR="00D53C32" w:rsidRDefault="00AA326A" w:rsidP="008878C7">
            <w:pPr>
              <w:rPr>
                <w:rFonts w:ascii="Arial" w:hAnsi="Arial" w:cs="Arial"/>
                <w:sz w:val="18"/>
                <w:szCs w:val="18"/>
              </w:rPr>
            </w:pPr>
            <w:r w:rsidRPr="007D1E48">
              <w:rPr>
                <w:rFonts w:ascii="Arial" w:hAnsi="Arial" w:cs="Arial"/>
                <w:sz w:val="18"/>
                <w:szCs w:val="18"/>
              </w:rPr>
              <w:t>Provision of an innovative annual business plan</w:t>
            </w:r>
            <w:r w:rsidR="000D0C63">
              <w:rPr>
                <w:rFonts w:ascii="Arial" w:hAnsi="Arial" w:cs="Arial"/>
                <w:sz w:val="18"/>
                <w:szCs w:val="18"/>
              </w:rPr>
              <w:t xml:space="preserve">. </w:t>
            </w:r>
          </w:p>
          <w:p w14:paraId="295CAD77" w14:textId="0029331C" w:rsidR="000D0C63" w:rsidRDefault="000D0C63" w:rsidP="008878C7">
            <w:pPr>
              <w:rPr>
                <w:rFonts w:ascii="Arial" w:hAnsi="Arial" w:cs="Arial"/>
                <w:sz w:val="18"/>
                <w:szCs w:val="18"/>
              </w:rPr>
            </w:pPr>
            <w:r>
              <w:rPr>
                <w:rFonts w:ascii="Arial" w:hAnsi="Arial" w:cs="Arial"/>
                <w:sz w:val="18"/>
                <w:szCs w:val="18"/>
              </w:rPr>
              <w:t xml:space="preserve">Non-compliance reporting. </w:t>
            </w:r>
          </w:p>
          <w:p w14:paraId="479A60E2" w14:textId="4266DEED" w:rsidR="000D0C63" w:rsidRDefault="000D0C63" w:rsidP="008878C7">
            <w:pPr>
              <w:rPr>
                <w:rFonts w:ascii="Arial" w:hAnsi="Arial" w:cs="Arial"/>
                <w:sz w:val="18"/>
                <w:szCs w:val="18"/>
              </w:rPr>
            </w:pPr>
            <w:r>
              <w:rPr>
                <w:rFonts w:ascii="Arial" w:hAnsi="Arial" w:cs="Arial"/>
                <w:sz w:val="18"/>
                <w:szCs w:val="18"/>
              </w:rPr>
              <w:t xml:space="preserve">Participation in contract review meetings </w:t>
            </w:r>
            <w:r w:rsidRPr="0067243C">
              <w:rPr>
                <w:rFonts w:ascii="Arial" w:hAnsi="Arial" w:cs="Arial"/>
                <w:sz w:val="18"/>
                <w:szCs w:val="18"/>
              </w:rPr>
              <w:t>(monthly, bi-annually, and annually).</w:t>
            </w:r>
          </w:p>
          <w:p w14:paraId="557B7808" w14:textId="4C425FA9" w:rsidR="000D0C63" w:rsidRPr="007D1E48" w:rsidRDefault="000D0C63" w:rsidP="008878C7">
            <w:pPr>
              <w:rPr>
                <w:rFonts w:ascii="Arial" w:hAnsi="Arial" w:cs="Arial"/>
                <w:sz w:val="18"/>
                <w:szCs w:val="18"/>
              </w:rPr>
            </w:pPr>
          </w:p>
        </w:tc>
        <w:tc>
          <w:tcPr>
            <w:tcW w:w="2553" w:type="dxa"/>
          </w:tcPr>
          <w:p w14:paraId="79BC0E64" w14:textId="241FE9E7" w:rsidR="000D0C63" w:rsidRDefault="000D0C63" w:rsidP="00AA326A">
            <w:pPr>
              <w:rPr>
                <w:rFonts w:ascii="Arial" w:hAnsi="Arial" w:cs="Arial"/>
                <w:sz w:val="18"/>
                <w:szCs w:val="18"/>
              </w:rPr>
            </w:pPr>
            <w:r>
              <w:rPr>
                <w:rFonts w:ascii="Arial" w:hAnsi="Arial" w:cs="Arial"/>
                <w:sz w:val="18"/>
                <w:szCs w:val="18"/>
              </w:rPr>
              <w:t xml:space="preserve">Annual Business Plan provided within </w:t>
            </w:r>
            <w:r w:rsidR="00F57358">
              <w:rPr>
                <w:rFonts w:ascii="Arial" w:hAnsi="Arial" w:cs="Arial"/>
                <w:sz w:val="18"/>
                <w:szCs w:val="18"/>
              </w:rPr>
              <w:t xml:space="preserve">30 </w:t>
            </w:r>
            <w:r>
              <w:rPr>
                <w:rFonts w:ascii="Arial" w:hAnsi="Arial" w:cs="Arial"/>
                <w:sz w:val="18"/>
                <w:szCs w:val="18"/>
              </w:rPr>
              <w:t>days of commencement of contract, updated annually by the contract anniversary date.</w:t>
            </w:r>
          </w:p>
          <w:p w14:paraId="1BC05CAD" w14:textId="699B4D67" w:rsidR="00AA326A" w:rsidRDefault="00AA326A" w:rsidP="00AA326A">
            <w:pPr>
              <w:rPr>
                <w:rFonts w:ascii="Arial" w:hAnsi="Arial" w:cs="Arial"/>
                <w:sz w:val="18"/>
                <w:szCs w:val="18"/>
              </w:rPr>
            </w:pPr>
            <w:r w:rsidRPr="007D1E48">
              <w:rPr>
                <w:rFonts w:ascii="Arial" w:hAnsi="Arial" w:cs="Arial"/>
                <w:sz w:val="18"/>
                <w:szCs w:val="18"/>
              </w:rPr>
              <w:t>Level of compliance with the annual business plan</w:t>
            </w:r>
            <w:r>
              <w:rPr>
                <w:rFonts w:ascii="Arial" w:hAnsi="Arial" w:cs="Arial"/>
                <w:sz w:val="18"/>
                <w:szCs w:val="18"/>
              </w:rPr>
              <w:t xml:space="preserve">, assessed </w:t>
            </w:r>
            <w:r w:rsidR="00F57358">
              <w:rPr>
                <w:rFonts w:ascii="Arial" w:hAnsi="Arial" w:cs="Arial"/>
                <w:sz w:val="18"/>
                <w:szCs w:val="18"/>
              </w:rPr>
              <w:t>half yearly</w:t>
            </w:r>
          </w:p>
          <w:p w14:paraId="665B2CA4" w14:textId="77777777" w:rsidR="00AA326A" w:rsidRPr="007D1E48" w:rsidRDefault="00AA326A" w:rsidP="00AA326A">
            <w:pPr>
              <w:rPr>
                <w:rFonts w:ascii="Arial" w:hAnsi="Arial" w:cs="Arial"/>
                <w:sz w:val="18"/>
                <w:szCs w:val="18"/>
              </w:rPr>
            </w:pPr>
            <w:r w:rsidRPr="007D1E48">
              <w:rPr>
                <w:rFonts w:ascii="Arial" w:hAnsi="Arial" w:cs="Arial"/>
                <w:sz w:val="18"/>
                <w:szCs w:val="18"/>
              </w:rPr>
              <w:t xml:space="preserve">Consistent level of revenue returns, assessed on a </w:t>
            </w:r>
            <w:r w:rsidRPr="0067243C">
              <w:rPr>
                <w:rFonts w:ascii="Arial" w:hAnsi="Arial" w:cs="Arial"/>
                <w:sz w:val="18"/>
                <w:szCs w:val="18"/>
              </w:rPr>
              <w:t>seasonal basis</w:t>
            </w:r>
            <w:r w:rsidRPr="007D1E48">
              <w:rPr>
                <w:rFonts w:ascii="Arial" w:hAnsi="Arial" w:cs="Arial"/>
                <w:sz w:val="18"/>
                <w:szCs w:val="18"/>
              </w:rPr>
              <w:t xml:space="preserve">. </w:t>
            </w:r>
          </w:p>
          <w:p w14:paraId="7CB8A3C5" w14:textId="2F415060" w:rsidR="00D53C32" w:rsidRPr="007D1E48" w:rsidRDefault="00AA326A" w:rsidP="001965D9">
            <w:pPr>
              <w:spacing w:after="120"/>
              <w:rPr>
                <w:rFonts w:ascii="Arial" w:hAnsi="Arial" w:cs="Arial"/>
                <w:sz w:val="18"/>
                <w:szCs w:val="18"/>
              </w:rPr>
            </w:pPr>
            <w:r w:rsidRPr="007D1E48">
              <w:rPr>
                <w:rFonts w:ascii="Arial" w:hAnsi="Arial" w:cs="Arial"/>
                <w:sz w:val="18"/>
                <w:szCs w:val="18"/>
              </w:rPr>
              <w:t>On-going feedback from customers; with a minimum number of satisfactory responses to</w:t>
            </w:r>
            <w:r>
              <w:rPr>
                <w:rFonts w:ascii="Arial" w:hAnsi="Arial" w:cs="Arial"/>
                <w:sz w:val="18"/>
                <w:szCs w:val="18"/>
              </w:rPr>
              <w:t xml:space="preserve"> any</w:t>
            </w:r>
            <w:r w:rsidRPr="007D1E48">
              <w:rPr>
                <w:rFonts w:ascii="Arial" w:hAnsi="Arial" w:cs="Arial"/>
                <w:sz w:val="18"/>
                <w:szCs w:val="18"/>
              </w:rPr>
              <w:t xml:space="preserve"> complaints received from Library staff and visitors. The Library ‘user feedback’ system will be used as the primary assessment tool and reviewed </w:t>
            </w:r>
            <w:r w:rsidRPr="0067243C">
              <w:rPr>
                <w:rFonts w:ascii="Arial" w:hAnsi="Arial" w:cs="Arial"/>
                <w:sz w:val="18"/>
                <w:szCs w:val="18"/>
              </w:rPr>
              <w:t>quarterly</w:t>
            </w:r>
            <w:r w:rsidRPr="007D1E48">
              <w:rPr>
                <w:rFonts w:ascii="Arial" w:hAnsi="Arial" w:cs="Arial"/>
                <w:sz w:val="18"/>
                <w:szCs w:val="18"/>
              </w:rPr>
              <w:t>.</w:t>
            </w:r>
          </w:p>
        </w:tc>
      </w:tr>
      <w:tr w:rsidR="00D53C32" w:rsidRPr="007D1E48" w14:paraId="3BFCF73C" w14:textId="77777777" w:rsidTr="00CF5B5E">
        <w:tc>
          <w:tcPr>
            <w:tcW w:w="1413" w:type="dxa"/>
          </w:tcPr>
          <w:p w14:paraId="6DE21EF7" w14:textId="64743F09" w:rsidR="00D53C32" w:rsidRDefault="00D53C32" w:rsidP="008878C7">
            <w:pPr>
              <w:rPr>
                <w:rFonts w:ascii="Arial" w:hAnsi="Arial" w:cs="Arial"/>
                <w:sz w:val="18"/>
                <w:szCs w:val="18"/>
              </w:rPr>
            </w:pPr>
            <w:r>
              <w:rPr>
                <w:rFonts w:ascii="Arial" w:hAnsi="Arial" w:cs="Arial"/>
                <w:sz w:val="18"/>
                <w:szCs w:val="18"/>
              </w:rPr>
              <w:t>Supporting local economy</w:t>
            </w:r>
          </w:p>
        </w:tc>
        <w:tc>
          <w:tcPr>
            <w:tcW w:w="3260" w:type="dxa"/>
          </w:tcPr>
          <w:p w14:paraId="70CBA528" w14:textId="4809482E" w:rsidR="00D53C32" w:rsidRDefault="00A03C97" w:rsidP="008878C7">
            <w:pPr>
              <w:rPr>
                <w:rFonts w:ascii="Arial" w:hAnsi="Arial" w:cs="Arial"/>
                <w:sz w:val="18"/>
                <w:szCs w:val="18"/>
              </w:rPr>
            </w:pPr>
            <w:r>
              <w:rPr>
                <w:rFonts w:ascii="Arial" w:hAnsi="Arial" w:cs="Arial"/>
                <w:sz w:val="18"/>
                <w:szCs w:val="18"/>
              </w:rPr>
              <w:t>Demonstrated support for locally based (ACT) service providers.</w:t>
            </w:r>
          </w:p>
          <w:p w14:paraId="16CAE118" w14:textId="39AB042A" w:rsidR="00A03C97" w:rsidRPr="007D1E48" w:rsidRDefault="00A03C97" w:rsidP="008878C7">
            <w:pPr>
              <w:rPr>
                <w:rFonts w:ascii="Arial" w:hAnsi="Arial" w:cs="Arial"/>
                <w:sz w:val="18"/>
                <w:szCs w:val="18"/>
              </w:rPr>
            </w:pPr>
          </w:p>
        </w:tc>
        <w:tc>
          <w:tcPr>
            <w:tcW w:w="2268" w:type="dxa"/>
          </w:tcPr>
          <w:p w14:paraId="002A16D6" w14:textId="2DF7180C" w:rsidR="00A03C97" w:rsidRPr="007D1E48" w:rsidRDefault="00A03C97" w:rsidP="001965D9">
            <w:pPr>
              <w:spacing w:after="120"/>
              <w:rPr>
                <w:rFonts w:ascii="Arial" w:hAnsi="Arial" w:cs="Arial"/>
                <w:sz w:val="18"/>
                <w:szCs w:val="18"/>
              </w:rPr>
            </w:pPr>
            <w:r>
              <w:rPr>
                <w:rFonts w:ascii="Arial" w:hAnsi="Arial" w:cs="Arial"/>
                <w:sz w:val="18"/>
                <w:szCs w:val="18"/>
              </w:rPr>
              <w:t>The Contractor is to make</w:t>
            </w:r>
            <w:r w:rsidR="00CE43F0">
              <w:rPr>
                <w:rFonts w:ascii="Arial" w:hAnsi="Arial" w:cs="Arial"/>
                <w:sz w:val="18"/>
                <w:szCs w:val="18"/>
              </w:rPr>
              <w:t xml:space="preserve"> all reasonable</w:t>
            </w:r>
            <w:r>
              <w:rPr>
                <w:rFonts w:ascii="Arial" w:hAnsi="Arial" w:cs="Arial"/>
                <w:sz w:val="18"/>
                <w:szCs w:val="18"/>
              </w:rPr>
              <w:t xml:space="preserve"> effort</w:t>
            </w:r>
            <w:r w:rsidR="00CE43F0">
              <w:rPr>
                <w:rFonts w:ascii="Arial" w:hAnsi="Arial" w:cs="Arial"/>
                <w:sz w:val="18"/>
                <w:szCs w:val="18"/>
              </w:rPr>
              <w:t>s</w:t>
            </w:r>
            <w:r>
              <w:rPr>
                <w:rFonts w:ascii="Arial" w:hAnsi="Arial" w:cs="Arial"/>
                <w:sz w:val="18"/>
                <w:szCs w:val="18"/>
              </w:rPr>
              <w:t xml:space="preserve"> and demonstrate a commitment to sourcing produce / goods from local (ACT) based suppliers. </w:t>
            </w:r>
          </w:p>
        </w:tc>
        <w:tc>
          <w:tcPr>
            <w:tcW w:w="2553" w:type="dxa"/>
          </w:tcPr>
          <w:p w14:paraId="69BABD4C" w14:textId="78564CFC" w:rsidR="00D53C32" w:rsidRPr="007D1E48" w:rsidRDefault="00A03C97" w:rsidP="008878C7">
            <w:pPr>
              <w:rPr>
                <w:rFonts w:ascii="Arial" w:hAnsi="Arial" w:cs="Arial"/>
                <w:sz w:val="18"/>
                <w:szCs w:val="18"/>
              </w:rPr>
            </w:pPr>
            <w:r>
              <w:rPr>
                <w:rFonts w:ascii="Arial" w:hAnsi="Arial" w:cs="Arial"/>
                <w:sz w:val="18"/>
                <w:szCs w:val="18"/>
              </w:rPr>
              <w:t xml:space="preserve">The Contractor is to produce </w:t>
            </w:r>
            <w:r w:rsidRPr="0067243C">
              <w:rPr>
                <w:rFonts w:ascii="Arial" w:hAnsi="Arial" w:cs="Arial"/>
                <w:sz w:val="18"/>
                <w:szCs w:val="18"/>
              </w:rPr>
              <w:t>quarterly</w:t>
            </w:r>
            <w:r>
              <w:rPr>
                <w:rFonts w:ascii="Arial" w:hAnsi="Arial" w:cs="Arial"/>
                <w:sz w:val="18"/>
                <w:szCs w:val="18"/>
              </w:rPr>
              <w:t xml:space="preserve"> evidence of the sources for all produce / goods. </w:t>
            </w:r>
          </w:p>
        </w:tc>
      </w:tr>
      <w:tr w:rsidR="007128EB" w:rsidRPr="007D1E48" w14:paraId="436FFC13" w14:textId="77777777" w:rsidTr="00CF5B5E">
        <w:tc>
          <w:tcPr>
            <w:tcW w:w="1413" w:type="dxa"/>
          </w:tcPr>
          <w:p w14:paraId="7187B518" w14:textId="2DEA44EA" w:rsidR="007128EB" w:rsidRDefault="007128EB" w:rsidP="008878C7">
            <w:pPr>
              <w:rPr>
                <w:rFonts w:ascii="Arial" w:hAnsi="Arial" w:cs="Arial"/>
                <w:sz w:val="18"/>
                <w:szCs w:val="18"/>
              </w:rPr>
            </w:pPr>
            <w:r w:rsidRPr="007D1E48">
              <w:rPr>
                <w:rFonts w:ascii="Arial" w:hAnsi="Arial" w:cs="Arial"/>
                <w:sz w:val="18"/>
                <w:szCs w:val="18"/>
              </w:rPr>
              <w:t xml:space="preserve">Ensure appropriate cleaning of the site and waste </w:t>
            </w:r>
            <w:r>
              <w:rPr>
                <w:rFonts w:ascii="Arial" w:hAnsi="Arial" w:cs="Arial"/>
                <w:sz w:val="18"/>
                <w:szCs w:val="18"/>
              </w:rPr>
              <w:t>management</w:t>
            </w:r>
            <w:r w:rsidR="00CB0602">
              <w:rPr>
                <w:rFonts w:ascii="Arial" w:hAnsi="Arial" w:cs="Arial"/>
                <w:sz w:val="18"/>
                <w:szCs w:val="18"/>
              </w:rPr>
              <w:t xml:space="preserve">, including organic waste separation and composting. </w:t>
            </w:r>
            <w:r w:rsidR="00F50FBD">
              <w:rPr>
                <w:rFonts w:ascii="Arial" w:hAnsi="Arial" w:cs="Arial"/>
                <w:sz w:val="18"/>
                <w:szCs w:val="18"/>
              </w:rPr>
              <w:t xml:space="preserve">Other waste reduction initiatives are desirable (such as </w:t>
            </w:r>
            <w:r w:rsidR="00CE45D0">
              <w:rPr>
                <w:rFonts w:ascii="Arial" w:hAnsi="Arial" w:cs="Arial"/>
                <w:sz w:val="18"/>
                <w:szCs w:val="18"/>
              </w:rPr>
              <w:lastRenderedPageBreak/>
              <w:t>minimising waste generation through supplier initiatives)</w:t>
            </w:r>
            <w:r w:rsidR="00F50FBD">
              <w:rPr>
                <w:rFonts w:ascii="Arial" w:hAnsi="Arial" w:cs="Arial"/>
                <w:sz w:val="18"/>
                <w:szCs w:val="18"/>
              </w:rPr>
              <w:t>.</w:t>
            </w:r>
          </w:p>
          <w:p w14:paraId="7E119B1F" w14:textId="77777777" w:rsidR="009616DB" w:rsidRDefault="009616DB" w:rsidP="008878C7">
            <w:pPr>
              <w:rPr>
                <w:rFonts w:ascii="Arial" w:hAnsi="Arial" w:cs="Arial"/>
                <w:sz w:val="18"/>
                <w:szCs w:val="18"/>
              </w:rPr>
            </w:pPr>
          </w:p>
          <w:p w14:paraId="5F25AFF6" w14:textId="42167557" w:rsidR="00EE57C7" w:rsidRDefault="00EE57C7" w:rsidP="008878C7">
            <w:pPr>
              <w:rPr>
                <w:rFonts w:ascii="Arial" w:hAnsi="Arial" w:cs="Arial"/>
                <w:sz w:val="18"/>
                <w:szCs w:val="18"/>
              </w:rPr>
            </w:pPr>
          </w:p>
        </w:tc>
        <w:tc>
          <w:tcPr>
            <w:tcW w:w="3260" w:type="dxa"/>
          </w:tcPr>
          <w:p w14:paraId="38DC7282"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lastRenderedPageBreak/>
              <w:t>The general cleaning</w:t>
            </w:r>
          </w:p>
          <w:p w14:paraId="7C21A5BD"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(including day to day</w:t>
            </w:r>
          </w:p>
          <w:p w14:paraId="31E02C90"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cleaning of food</w:t>
            </w:r>
          </w:p>
          <w:p w14:paraId="001A4F2E"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preparation areas,</w:t>
            </w:r>
          </w:p>
          <w:p w14:paraId="0C5C5A67"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servery, cooking filters,</w:t>
            </w:r>
          </w:p>
          <w:p w14:paraId="4E04C7DB"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storage and dining areas,</w:t>
            </w:r>
          </w:p>
          <w:p w14:paraId="28740BBF"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internal windows, floors</w:t>
            </w:r>
          </w:p>
          <w:p w14:paraId="06F357DC"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and waste removal) is the</w:t>
            </w:r>
          </w:p>
          <w:p w14:paraId="407E529C"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responsibility of the</w:t>
            </w:r>
          </w:p>
          <w:p w14:paraId="493413A5" w14:textId="77777777" w:rsidR="007128EB"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 xml:space="preserve">Contractor at its </w:t>
            </w:r>
            <w:r>
              <w:rPr>
                <w:rFonts w:ascii="Arial" w:hAnsi="Arial" w:cs="Arial"/>
                <w:sz w:val="18"/>
                <w:szCs w:val="18"/>
                <w:lang w:eastAsia="en-AU"/>
              </w:rPr>
              <w:t xml:space="preserve">own </w:t>
            </w:r>
            <w:r w:rsidRPr="0006369F">
              <w:rPr>
                <w:rFonts w:ascii="Arial" w:hAnsi="Arial" w:cs="Arial"/>
                <w:sz w:val="18"/>
                <w:szCs w:val="18"/>
                <w:lang w:eastAsia="en-AU"/>
              </w:rPr>
              <w:t>expense.</w:t>
            </w:r>
          </w:p>
          <w:p w14:paraId="6DE28D23" w14:textId="77777777" w:rsidR="007128EB" w:rsidRPr="0006369F" w:rsidRDefault="007128EB" w:rsidP="007128EB">
            <w:pPr>
              <w:autoSpaceDE w:val="0"/>
              <w:autoSpaceDN w:val="0"/>
              <w:adjustRightInd w:val="0"/>
              <w:spacing w:before="0"/>
              <w:rPr>
                <w:rFonts w:ascii="Arial" w:hAnsi="Arial" w:cs="Arial"/>
                <w:sz w:val="18"/>
                <w:szCs w:val="18"/>
                <w:lang w:eastAsia="en-AU"/>
              </w:rPr>
            </w:pPr>
          </w:p>
          <w:p w14:paraId="274D5CA5"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The Library may at the</w:t>
            </w:r>
          </w:p>
          <w:p w14:paraId="5DE7F331"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Contractor’s expense,</w:t>
            </w:r>
          </w:p>
          <w:p w14:paraId="2669830F"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provide cleaning and</w:t>
            </w:r>
          </w:p>
          <w:p w14:paraId="38D58B46"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waste removal services to</w:t>
            </w:r>
          </w:p>
          <w:p w14:paraId="734CD870"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lastRenderedPageBreak/>
              <w:t>achieve an acceptable standard.</w:t>
            </w:r>
          </w:p>
          <w:p w14:paraId="661842FC" w14:textId="77777777" w:rsidR="007128EB" w:rsidRPr="0006369F" w:rsidRDefault="007128EB" w:rsidP="007128EB">
            <w:pPr>
              <w:autoSpaceDE w:val="0"/>
              <w:autoSpaceDN w:val="0"/>
              <w:adjustRightInd w:val="0"/>
              <w:spacing w:before="0"/>
              <w:rPr>
                <w:rFonts w:ascii="Arial" w:hAnsi="Arial" w:cs="Arial"/>
                <w:sz w:val="18"/>
                <w:szCs w:val="18"/>
              </w:rPr>
            </w:pPr>
          </w:p>
          <w:p w14:paraId="1F7BCF2D" w14:textId="77777777" w:rsidR="00C45A9B"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Removal of garbage and</w:t>
            </w:r>
            <w:r>
              <w:rPr>
                <w:rFonts w:ascii="Arial" w:hAnsi="Arial" w:cs="Arial"/>
                <w:sz w:val="18"/>
                <w:szCs w:val="18"/>
                <w:lang w:eastAsia="en-AU"/>
              </w:rPr>
              <w:t xml:space="preserve"> </w:t>
            </w:r>
            <w:r w:rsidRPr="0006369F">
              <w:rPr>
                <w:rFonts w:ascii="Arial" w:hAnsi="Arial" w:cs="Arial"/>
                <w:sz w:val="18"/>
                <w:szCs w:val="18"/>
                <w:lang w:eastAsia="en-AU"/>
              </w:rPr>
              <w:t>trade waste from the Site</w:t>
            </w:r>
            <w:r w:rsidR="00995092">
              <w:rPr>
                <w:rFonts w:ascii="Arial" w:hAnsi="Arial" w:cs="Arial"/>
                <w:sz w:val="18"/>
                <w:szCs w:val="18"/>
                <w:lang w:eastAsia="en-AU"/>
              </w:rPr>
              <w:t xml:space="preserve">. </w:t>
            </w:r>
          </w:p>
          <w:p w14:paraId="31333E9F" w14:textId="7B431FA9" w:rsidR="007128EB" w:rsidRDefault="00995092" w:rsidP="007128EB">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O</w:t>
            </w:r>
            <w:r w:rsidR="00C27183">
              <w:rPr>
                <w:rFonts w:ascii="Arial" w:hAnsi="Arial" w:cs="Arial"/>
                <w:sz w:val="18"/>
                <w:szCs w:val="18"/>
                <w:lang w:eastAsia="en-AU"/>
              </w:rPr>
              <w:t>rganic waste separation and composting</w:t>
            </w:r>
            <w:r w:rsidR="007128EB" w:rsidRPr="0006369F">
              <w:rPr>
                <w:rFonts w:ascii="Arial" w:hAnsi="Arial" w:cs="Arial"/>
                <w:sz w:val="18"/>
                <w:szCs w:val="18"/>
                <w:lang w:eastAsia="en-AU"/>
              </w:rPr>
              <w:t>.</w:t>
            </w:r>
          </w:p>
          <w:p w14:paraId="1F072510" w14:textId="77777777" w:rsidR="00A03C97" w:rsidRDefault="00A03C97" w:rsidP="007128EB">
            <w:pPr>
              <w:autoSpaceDE w:val="0"/>
              <w:autoSpaceDN w:val="0"/>
              <w:adjustRightInd w:val="0"/>
              <w:spacing w:before="0"/>
              <w:rPr>
                <w:rFonts w:ascii="Arial" w:hAnsi="Arial" w:cs="Arial"/>
                <w:sz w:val="18"/>
                <w:szCs w:val="18"/>
                <w:lang w:eastAsia="en-AU"/>
              </w:rPr>
            </w:pPr>
          </w:p>
          <w:p w14:paraId="43DC5213" w14:textId="0A17447C" w:rsidR="00A03C97" w:rsidRPr="007D1E48" w:rsidRDefault="00A03C97" w:rsidP="007128EB">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Includes additional cleaning / waste management requirements detailed in the tables below.</w:t>
            </w:r>
          </w:p>
        </w:tc>
        <w:tc>
          <w:tcPr>
            <w:tcW w:w="2268" w:type="dxa"/>
          </w:tcPr>
          <w:p w14:paraId="3A264C74" w14:textId="77777777" w:rsidR="007128EB" w:rsidRPr="00421A8F" w:rsidRDefault="007128EB" w:rsidP="007128EB">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lastRenderedPageBreak/>
              <w:t>The Contractor is to ensure</w:t>
            </w:r>
            <w:r>
              <w:rPr>
                <w:rFonts w:ascii="Arial" w:hAnsi="Arial" w:cs="Arial"/>
                <w:sz w:val="18"/>
                <w:szCs w:val="18"/>
                <w:lang w:eastAsia="en-AU"/>
              </w:rPr>
              <w:t xml:space="preserve"> </w:t>
            </w:r>
            <w:r w:rsidRPr="00421A8F">
              <w:rPr>
                <w:rFonts w:ascii="Arial" w:hAnsi="Arial" w:cs="Arial"/>
                <w:sz w:val="18"/>
                <w:szCs w:val="18"/>
                <w:lang w:eastAsia="en-AU"/>
              </w:rPr>
              <w:t>all food stuffs are adequately</w:t>
            </w:r>
            <w:r>
              <w:rPr>
                <w:rFonts w:ascii="Arial" w:hAnsi="Arial" w:cs="Arial"/>
                <w:sz w:val="18"/>
                <w:szCs w:val="18"/>
                <w:lang w:eastAsia="en-AU"/>
              </w:rPr>
              <w:t xml:space="preserve"> </w:t>
            </w:r>
            <w:r w:rsidRPr="00421A8F">
              <w:rPr>
                <w:rFonts w:ascii="Arial" w:hAnsi="Arial" w:cs="Arial"/>
                <w:sz w:val="18"/>
                <w:szCs w:val="18"/>
                <w:lang w:eastAsia="en-AU"/>
              </w:rPr>
              <w:t>covered and secured and</w:t>
            </w:r>
            <w:r>
              <w:rPr>
                <w:rFonts w:ascii="Arial" w:hAnsi="Arial" w:cs="Arial"/>
                <w:sz w:val="18"/>
                <w:szCs w:val="18"/>
                <w:lang w:eastAsia="en-AU"/>
              </w:rPr>
              <w:t xml:space="preserve"> </w:t>
            </w:r>
            <w:r w:rsidRPr="00421A8F">
              <w:rPr>
                <w:rFonts w:ascii="Arial" w:hAnsi="Arial" w:cs="Arial"/>
                <w:sz w:val="18"/>
                <w:szCs w:val="18"/>
                <w:lang w:eastAsia="en-AU"/>
              </w:rPr>
              <w:t>otherwise comply with all</w:t>
            </w:r>
            <w:r>
              <w:rPr>
                <w:rFonts w:ascii="Arial" w:hAnsi="Arial" w:cs="Arial"/>
                <w:sz w:val="18"/>
                <w:szCs w:val="18"/>
                <w:lang w:eastAsia="en-AU"/>
              </w:rPr>
              <w:t xml:space="preserve"> </w:t>
            </w:r>
            <w:r w:rsidRPr="00421A8F">
              <w:rPr>
                <w:rFonts w:ascii="Arial" w:hAnsi="Arial" w:cs="Arial"/>
                <w:sz w:val="18"/>
                <w:szCs w:val="18"/>
                <w:lang w:eastAsia="en-AU"/>
              </w:rPr>
              <w:t>relevant provisions of the</w:t>
            </w:r>
            <w:r>
              <w:rPr>
                <w:rFonts w:ascii="Arial" w:hAnsi="Arial" w:cs="Arial"/>
                <w:sz w:val="18"/>
                <w:szCs w:val="18"/>
                <w:lang w:eastAsia="en-AU"/>
              </w:rPr>
              <w:t xml:space="preserve"> </w:t>
            </w:r>
            <w:r w:rsidRPr="00421A8F">
              <w:rPr>
                <w:rFonts w:ascii="Arial" w:hAnsi="Arial" w:cs="Arial"/>
                <w:sz w:val="18"/>
                <w:szCs w:val="18"/>
                <w:lang w:eastAsia="en-AU"/>
              </w:rPr>
              <w:t>Food Standards Australia</w:t>
            </w:r>
          </w:p>
          <w:p w14:paraId="6A4FD907" w14:textId="72A06D82" w:rsidR="007128EB" w:rsidRPr="00421A8F" w:rsidRDefault="007128EB" w:rsidP="007128EB">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New Zealand and any other</w:t>
            </w:r>
            <w:r>
              <w:rPr>
                <w:rFonts w:ascii="Arial" w:hAnsi="Arial" w:cs="Arial"/>
                <w:sz w:val="18"/>
                <w:szCs w:val="18"/>
                <w:lang w:eastAsia="en-AU"/>
              </w:rPr>
              <w:t xml:space="preserve"> </w:t>
            </w:r>
            <w:r w:rsidRPr="00421A8F">
              <w:rPr>
                <w:rFonts w:ascii="Arial" w:hAnsi="Arial" w:cs="Arial"/>
                <w:sz w:val="18"/>
                <w:szCs w:val="18"/>
                <w:lang w:eastAsia="en-AU"/>
              </w:rPr>
              <w:t>relevant</w:t>
            </w:r>
            <w:r w:rsidRPr="00421A8F" w:rsidDel="00E13800">
              <w:rPr>
                <w:rFonts w:ascii="Arial" w:hAnsi="Arial" w:cs="Arial"/>
                <w:sz w:val="18"/>
                <w:szCs w:val="18"/>
                <w:lang w:eastAsia="en-AU"/>
              </w:rPr>
              <w:t xml:space="preserve"> </w:t>
            </w:r>
            <w:r w:rsidRPr="00421A8F">
              <w:rPr>
                <w:rFonts w:ascii="Arial" w:hAnsi="Arial" w:cs="Arial"/>
                <w:sz w:val="18"/>
                <w:szCs w:val="18"/>
                <w:lang w:eastAsia="en-AU"/>
              </w:rPr>
              <w:t>occupational</w:t>
            </w:r>
            <w:r>
              <w:rPr>
                <w:rFonts w:ascii="Arial" w:hAnsi="Arial" w:cs="Arial"/>
                <w:sz w:val="18"/>
                <w:szCs w:val="18"/>
                <w:lang w:eastAsia="en-AU"/>
              </w:rPr>
              <w:t xml:space="preserve"> </w:t>
            </w:r>
            <w:r w:rsidR="00E13800">
              <w:rPr>
                <w:rFonts w:ascii="Arial" w:hAnsi="Arial" w:cs="Arial"/>
                <w:sz w:val="18"/>
                <w:szCs w:val="18"/>
                <w:lang w:eastAsia="en-AU"/>
              </w:rPr>
              <w:t xml:space="preserve">health </w:t>
            </w:r>
            <w:r w:rsidRPr="00421A8F">
              <w:rPr>
                <w:rFonts w:ascii="Arial" w:hAnsi="Arial" w:cs="Arial"/>
                <w:sz w:val="18"/>
                <w:szCs w:val="18"/>
                <w:lang w:eastAsia="en-AU"/>
              </w:rPr>
              <w:t>and safety regulations, when</w:t>
            </w:r>
          </w:p>
          <w:p w14:paraId="1445C80C" w14:textId="77777777" w:rsidR="007128EB" w:rsidRPr="00421A8F" w:rsidRDefault="007128EB" w:rsidP="007128EB">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being moved from one area</w:t>
            </w:r>
            <w:r>
              <w:rPr>
                <w:rFonts w:ascii="Arial" w:hAnsi="Arial" w:cs="Arial"/>
                <w:sz w:val="18"/>
                <w:szCs w:val="18"/>
                <w:lang w:eastAsia="en-AU"/>
              </w:rPr>
              <w:t xml:space="preserve"> </w:t>
            </w:r>
            <w:r w:rsidRPr="00421A8F">
              <w:rPr>
                <w:rFonts w:ascii="Arial" w:hAnsi="Arial" w:cs="Arial"/>
                <w:sz w:val="18"/>
                <w:szCs w:val="18"/>
                <w:lang w:eastAsia="en-AU"/>
              </w:rPr>
              <w:t>to another within the</w:t>
            </w:r>
          </w:p>
          <w:p w14:paraId="54183A6B" w14:textId="77777777" w:rsidR="007128EB" w:rsidRDefault="007128EB" w:rsidP="007128EB">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Library.</w:t>
            </w:r>
          </w:p>
          <w:p w14:paraId="4085EE57" w14:textId="77777777" w:rsidR="007128EB" w:rsidRPr="00421A8F" w:rsidRDefault="007128EB" w:rsidP="007128EB">
            <w:pPr>
              <w:autoSpaceDE w:val="0"/>
              <w:autoSpaceDN w:val="0"/>
              <w:adjustRightInd w:val="0"/>
              <w:spacing w:before="0"/>
              <w:rPr>
                <w:rFonts w:ascii="Arial" w:hAnsi="Arial" w:cs="Arial"/>
                <w:sz w:val="18"/>
                <w:szCs w:val="18"/>
                <w:lang w:eastAsia="en-AU"/>
              </w:rPr>
            </w:pPr>
          </w:p>
          <w:p w14:paraId="6D1566C8" w14:textId="77777777" w:rsidR="007128EB" w:rsidRPr="00421A8F" w:rsidRDefault="007128EB" w:rsidP="007128EB">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lastRenderedPageBreak/>
              <w:t>All garbage and trade waste</w:t>
            </w:r>
            <w:r>
              <w:rPr>
                <w:rFonts w:ascii="Arial" w:hAnsi="Arial" w:cs="Arial"/>
                <w:sz w:val="18"/>
                <w:szCs w:val="18"/>
                <w:lang w:eastAsia="en-AU"/>
              </w:rPr>
              <w:t xml:space="preserve"> </w:t>
            </w:r>
            <w:r w:rsidRPr="00421A8F">
              <w:rPr>
                <w:rFonts w:ascii="Arial" w:hAnsi="Arial" w:cs="Arial"/>
                <w:sz w:val="18"/>
                <w:szCs w:val="18"/>
                <w:lang w:eastAsia="en-AU"/>
              </w:rPr>
              <w:t>must be securely ‘wet</w:t>
            </w:r>
            <w:r>
              <w:rPr>
                <w:rFonts w:ascii="Arial" w:hAnsi="Arial" w:cs="Arial"/>
                <w:sz w:val="18"/>
                <w:szCs w:val="18"/>
                <w:lang w:eastAsia="en-AU"/>
              </w:rPr>
              <w:t xml:space="preserve"> </w:t>
            </w:r>
            <w:r w:rsidRPr="00421A8F">
              <w:rPr>
                <w:rFonts w:ascii="Arial" w:hAnsi="Arial" w:cs="Arial"/>
                <w:sz w:val="18"/>
                <w:szCs w:val="18"/>
                <w:lang w:eastAsia="en-AU"/>
              </w:rPr>
              <w:t>wrapped’ before movement</w:t>
            </w:r>
            <w:r>
              <w:rPr>
                <w:rFonts w:ascii="Arial" w:hAnsi="Arial" w:cs="Arial"/>
                <w:sz w:val="18"/>
                <w:szCs w:val="18"/>
                <w:lang w:eastAsia="en-AU"/>
              </w:rPr>
              <w:t xml:space="preserve"> </w:t>
            </w:r>
            <w:r w:rsidRPr="00421A8F">
              <w:rPr>
                <w:rFonts w:ascii="Arial" w:hAnsi="Arial" w:cs="Arial"/>
                <w:sz w:val="18"/>
                <w:szCs w:val="18"/>
                <w:lang w:eastAsia="en-AU"/>
              </w:rPr>
              <w:t>and disposal in such a</w:t>
            </w:r>
            <w:r>
              <w:rPr>
                <w:rFonts w:ascii="Arial" w:hAnsi="Arial" w:cs="Arial"/>
                <w:sz w:val="18"/>
                <w:szCs w:val="18"/>
                <w:lang w:eastAsia="en-AU"/>
              </w:rPr>
              <w:t xml:space="preserve"> </w:t>
            </w:r>
            <w:r w:rsidRPr="00421A8F">
              <w:rPr>
                <w:rFonts w:ascii="Arial" w:hAnsi="Arial" w:cs="Arial"/>
                <w:sz w:val="18"/>
                <w:szCs w:val="18"/>
                <w:lang w:eastAsia="en-AU"/>
              </w:rPr>
              <w:t>manner as to minimise</w:t>
            </w:r>
            <w:r>
              <w:rPr>
                <w:rFonts w:ascii="Arial" w:hAnsi="Arial" w:cs="Arial"/>
                <w:sz w:val="18"/>
                <w:szCs w:val="18"/>
                <w:lang w:eastAsia="en-AU"/>
              </w:rPr>
              <w:t xml:space="preserve"> </w:t>
            </w:r>
            <w:r w:rsidRPr="00421A8F">
              <w:rPr>
                <w:rFonts w:ascii="Arial" w:hAnsi="Arial" w:cs="Arial"/>
                <w:sz w:val="18"/>
                <w:szCs w:val="18"/>
                <w:lang w:eastAsia="en-AU"/>
              </w:rPr>
              <w:t>inconvenience, whether from</w:t>
            </w:r>
            <w:r>
              <w:rPr>
                <w:rFonts w:ascii="Arial" w:hAnsi="Arial" w:cs="Arial"/>
                <w:sz w:val="18"/>
                <w:szCs w:val="18"/>
                <w:lang w:eastAsia="en-AU"/>
              </w:rPr>
              <w:t xml:space="preserve"> </w:t>
            </w:r>
            <w:r w:rsidRPr="00421A8F">
              <w:rPr>
                <w:rFonts w:ascii="Arial" w:hAnsi="Arial" w:cs="Arial"/>
                <w:sz w:val="18"/>
                <w:szCs w:val="18"/>
                <w:lang w:eastAsia="en-AU"/>
              </w:rPr>
              <w:t>odours, leakage or</w:t>
            </w:r>
            <w:r>
              <w:rPr>
                <w:rFonts w:ascii="Arial" w:hAnsi="Arial" w:cs="Arial"/>
                <w:sz w:val="18"/>
                <w:szCs w:val="18"/>
                <w:lang w:eastAsia="en-AU"/>
              </w:rPr>
              <w:t xml:space="preserve"> </w:t>
            </w:r>
            <w:r w:rsidRPr="00421A8F">
              <w:rPr>
                <w:rFonts w:ascii="Arial" w:hAnsi="Arial" w:cs="Arial"/>
                <w:sz w:val="18"/>
                <w:szCs w:val="18"/>
                <w:lang w:eastAsia="en-AU"/>
              </w:rPr>
              <w:t>otherwise, and safety</w:t>
            </w:r>
            <w:r>
              <w:rPr>
                <w:rFonts w:ascii="Arial" w:hAnsi="Arial" w:cs="Arial"/>
                <w:sz w:val="18"/>
                <w:szCs w:val="18"/>
                <w:lang w:eastAsia="en-AU"/>
              </w:rPr>
              <w:t xml:space="preserve"> </w:t>
            </w:r>
            <w:r w:rsidRPr="00421A8F">
              <w:rPr>
                <w:rFonts w:ascii="Arial" w:hAnsi="Arial" w:cs="Arial"/>
                <w:sz w:val="18"/>
                <w:szCs w:val="18"/>
                <w:lang w:eastAsia="en-AU"/>
              </w:rPr>
              <w:t>hazards to staff, readers and</w:t>
            </w:r>
            <w:r>
              <w:rPr>
                <w:rFonts w:ascii="Arial" w:hAnsi="Arial" w:cs="Arial"/>
                <w:sz w:val="18"/>
                <w:szCs w:val="18"/>
                <w:lang w:eastAsia="en-AU"/>
              </w:rPr>
              <w:t xml:space="preserve"> </w:t>
            </w:r>
            <w:r w:rsidRPr="00421A8F">
              <w:rPr>
                <w:rFonts w:ascii="Arial" w:hAnsi="Arial" w:cs="Arial"/>
                <w:sz w:val="18"/>
                <w:szCs w:val="18"/>
                <w:lang w:eastAsia="en-AU"/>
              </w:rPr>
              <w:t>visitors of the Library and</w:t>
            </w:r>
            <w:r>
              <w:rPr>
                <w:rFonts w:ascii="Arial" w:hAnsi="Arial" w:cs="Arial"/>
                <w:sz w:val="18"/>
                <w:szCs w:val="18"/>
                <w:lang w:eastAsia="en-AU"/>
              </w:rPr>
              <w:t xml:space="preserve"> </w:t>
            </w:r>
            <w:r w:rsidRPr="00421A8F">
              <w:rPr>
                <w:rFonts w:ascii="Arial" w:hAnsi="Arial" w:cs="Arial"/>
                <w:sz w:val="18"/>
                <w:szCs w:val="18"/>
                <w:lang w:eastAsia="en-AU"/>
              </w:rPr>
              <w:t>must be securely placed in</w:t>
            </w:r>
          </w:p>
          <w:p w14:paraId="76457758" w14:textId="6914E510" w:rsidR="007128EB" w:rsidRPr="007D1E48" w:rsidRDefault="007128EB" w:rsidP="007128EB">
            <w:pPr>
              <w:rPr>
                <w:rFonts w:ascii="Arial" w:hAnsi="Arial" w:cs="Arial"/>
                <w:sz w:val="18"/>
                <w:szCs w:val="18"/>
              </w:rPr>
            </w:pPr>
            <w:r w:rsidRPr="00421A8F">
              <w:rPr>
                <w:rFonts w:ascii="Arial" w:hAnsi="Arial" w:cs="Arial"/>
                <w:sz w:val="18"/>
                <w:szCs w:val="18"/>
                <w:lang w:eastAsia="en-AU"/>
              </w:rPr>
              <w:t>containers approved by the</w:t>
            </w:r>
            <w:r>
              <w:rPr>
                <w:rFonts w:ascii="Arial" w:hAnsi="Arial" w:cs="Arial"/>
                <w:sz w:val="18"/>
                <w:szCs w:val="18"/>
                <w:lang w:eastAsia="en-AU"/>
              </w:rPr>
              <w:t xml:space="preserve"> </w:t>
            </w:r>
            <w:r w:rsidRPr="00421A8F">
              <w:rPr>
                <w:rFonts w:ascii="Arial" w:hAnsi="Arial" w:cs="Arial"/>
                <w:sz w:val="18"/>
                <w:szCs w:val="18"/>
                <w:lang w:eastAsia="en-AU"/>
              </w:rPr>
              <w:t>Library. All garbage is to be</w:t>
            </w:r>
            <w:r>
              <w:rPr>
                <w:rFonts w:ascii="Arial" w:hAnsi="Arial" w:cs="Arial"/>
                <w:sz w:val="18"/>
                <w:szCs w:val="18"/>
                <w:lang w:eastAsia="en-AU"/>
              </w:rPr>
              <w:t xml:space="preserve"> </w:t>
            </w:r>
            <w:r w:rsidRPr="00421A8F">
              <w:rPr>
                <w:rFonts w:ascii="Arial" w:hAnsi="Arial" w:cs="Arial"/>
                <w:sz w:val="18"/>
                <w:szCs w:val="18"/>
                <w:lang w:eastAsia="en-AU"/>
              </w:rPr>
              <w:t>removed promptly, as</w:t>
            </w:r>
            <w:r>
              <w:rPr>
                <w:rFonts w:ascii="Arial" w:hAnsi="Arial" w:cs="Arial"/>
                <w:sz w:val="18"/>
                <w:szCs w:val="18"/>
                <w:lang w:eastAsia="en-AU"/>
              </w:rPr>
              <w:t xml:space="preserve"> </w:t>
            </w:r>
            <w:r w:rsidRPr="00421A8F">
              <w:rPr>
                <w:rFonts w:ascii="Arial" w:hAnsi="Arial" w:cs="Arial"/>
                <w:sz w:val="18"/>
                <w:szCs w:val="18"/>
                <w:lang w:eastAsia="en-AU"/>
              </w:rPr>
              <w:t>discretely as possible and to</w:t>
            </w:r>
            <w:r>
              <w:rPr>
                <w:rFonts w:ascii="Arial" w:hAnsi="Arial" w:cs="Arial"/>
                <w:sz w:val="18"/>
                <w:szCs w:val="18"/>
                <w:lang w:eastAsia="en-AU"/>
              </w:rPr>
              <w:t xml:space="preserve"> </w:t>
            </w:r>
            <w:r w:rsidRPr="00421A8F">
              <w:rPr>
                <w:rFonts w:ascii="Arial" w:hAnsi="Arial" w:cs="Arial"/>
                <w:sz w:val="18"/>
                <w:szCs w:val="18"/>
                <w:lang w:eastAsia="en-AU"/>
              </w:rPr>
              <w:t>the extent possible, outside of</w:t>
            </w:r>
            <w:r>
              <w:rPr>
                <w:rFonts w:ascii="Arial" w:hAnsi="Arial" w:cs="Arial"/>
                <w:sz w:val="18"/>
                <w:szCs w:val="18"/>
                <w:lang w:eastAsia="en-AU"/>
              </w:rPr>
              <w:t xml:space="preserve"> </w:t>
            </w:r>
            <w:r w:rsidRPr="00421A8F">
              <w:rPr>
                <w:rFonts w:ascii="Arial" w:hAnsi="Arial" w:cs="Arial"/>
                <w:sz w:val="18"/>
                <w:szCs w:val="18"/>
                <w:lang w:eastAsia="en-AU"/>
              </w:rPr>
              <w:t>normal Library operation</w:t>
            </w:r>
            <w:r>
              <w:rPr>
                <w:rFonts w:ascii="Arial" w:hAnsi="Arial" w:cs="Arial"/>
                <w:sz w:val="18"/>
                <w:szCs w:val="18"/>
                <w:lang w:eastAsia="en-AU"/>
              </w:rPr>
              <w:t xml:space="preserve"> </w:t>
            </w:r>
            <w:r w:rsidRPr="00421A8F">
              <w:rPr>
                <w:rFonts w:ascii="Arial" w:hAnsi="Arial" w:cs="Arial"/>
                <w:sz w:val="18"/>
                <w:szCs w:val="18"/>
                <w:lang w:eastAsia="en-AU"/>
              </w:rPr>
              <w:t>hours.</w:t>
            </w:r>
          </w:p>
        </w:tc>
        <w:tc>
          <w:tcPr>
            <w:tcW w:w="2553" w:type="dxa"/>
          </w:tcPr>
          <w:p w14:paraId="486F5E26"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lastRenderedPageBreak/>
              <w:t>The number of occasions</w:t>
            </w:r>
          </w:p>
          <w:p w14:paraId="737BA73A"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that the Library is</w:t>
            </w:r>
          </w:p>
          <w:p w14:paraId="69CB4A96"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required to arrange the</w:t>
            </w:r>
          </w:p>
          <w:p w14:paraId="36F959B3"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cleaning of the Site at the</w:t>
            </w:r>
          </w:p>
          <w:p w14:paraId="16F2EF83"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Contractor’s expense.</w:t>
            </w:r>
          </w:p>
          <w:p w14:paraId="00DB3302" w14:textId="77777777" w:rsidR="007128EB" w:rsidRPr="0006369F" w:rsidRDefault="007128EB" w:rsidP="007128EB">
            <w:pPr>
              <w:autoSpaceDE w:val="0"/>
              <w:autoSpaceDN w:val="0"/>
              <w:adjustRightInd w:val="0"/>
              <w:spacing w:before="0"/>
              <w:rPr>
                <w:rFonts w:ascii="Arial" w:hAnsi="Arial" w:cs="Arial"/>
                <w:sz w:val="18"/>
                <w:szCs w:val="18"/>
                <w:lang w:eastAsia="en-AU"/>
              </w:rPr>
            </w:pPr>
          </w:p>
          <w:p w14:paraId="744092F7"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The Contractor is to</w:t>
            </w:r>
          </w:p>
          <w:p w14:paraId="6C52F342" w14:textId="7452B90A"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 xml:space="preserve">produce </w:t>
            </w:r>
            <w:r w:rsidRPr="0067243C">
              <w:rPr>
                <w:rFonts w:ascii="Arial" w:hAnsi="Arial" w:cs="Arial"/>
                <w:sz w:val="18"/>
                <w:szCs w:val="18"/>
                <w:lang w:eastAsia="en-AU"/>
              </w:rPr>
              <w:t>quarterly</w:t>
            </w:r>
          </w:p>
          <w:p w14:paraId="454B1526"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evidence that the cleaning</w:t>
            </w:r>
          </w:p>
          <w:p w14:paraId="6C773B7A"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of the cooking filters and</w:t>
            </w:r>
          </w:p>
          <w:p w14:paraId="3531AE02"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pest control has been</w:t>
            </w:r>
          </w:p>
          <w:p w14:paraId="4DED51C6"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undertaken.</w:t>
            </w:r>
          </w:p>
          <w:p w14:paraId="24670AF9" w14:textId="77777777" w:rsidR="007128EB" w:rsidRPr="0006369F" w:rsidRDefault="007128EB" w:rsidP="007128EB">
            <w:pPr>
              <w:autoSpaceDE w:val="0"/>
              <w:autoSpaceDN w:val="0"/>
              <w:adjustRightInd w:val="0"/>
              <w:spacing w:before="0"/>
              <w:rPr>
                <w:rFonts w:ascii="Arial" w:hAnsi="Arial" w:cs="Arial"/>
                <w:sz w:val="18"/>
                <w:szCs w:val="18"/>
                <w:lang w:eastAsia="en-AU"/>
              </w:rPr>
            </w:pPr>
          </w:p>
          <w:p w14:paraId="201CB778" w14:textId="77777777" w:rsidR="007128EB" w:rsidRPr="0006369F" w:rsidRDefault="007128EB" w:rsidP="007128EB">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t>Ability to respond</w:t>
            </w:r>
          </w:p>
          <w:p w14:paraId="62006001" w14:textId="61AC50FE" w:rsidR="007128EB" w:rsidRPr="007D1E48" w:rsidRDefault="007128EB" w:rsidP="000D0C63">
            <w:pPr>
              <w:autoSpaceDE w:val="0"/>
              <w:autoSpaceDN w:val="0"/>
              <w:adjustRightInd w:val="0"/>
              <w:spacing w:before="0"/>
              <w:rPr>
                <w:rFonts w:ascii="Arial" w:hAnsi="Arial" w:cs="Arial"/>
                <w:sz w:val="18"/>
                <w:szCs w:val="18"/>
                <w:lang w:eastAsia="en-AU"/>
              </w:rPr>
            </w:pPr>
            <w:r w:rsidRPr="0006369F">
              <w:rPr>
                <w:rFonts w:ascii="Arial" w:hAnsi="Arial" w:cs="Arial"/>
                <w:sz w:val="18"/>
                <w:szCs w:val="18"/>
                <w:lang w:eastAsia="en-AU"/>
              </w:rPr>
              <w:lastRenderedPageBreak/>
              <w:t>promptly and effectively to</w:t>
            </w:r>
            <w:r w:rsidR="000D0C63">
              <w:rPr>
                <w:rFonts w:ascii="Arial" w:hAnsi="Arial" w:cs="Arial"/>
                <w:sz w:val="18"/>
                <w:szCs w:val="18"/>
                <w:lang w:eastAsia="en-AU"/>
              </w:rPr>
              <w:t xml:space="preserve"> the </w:t>
            </w:r>
            <w:r w:rsidRPr="0006369F">
              <w:rPr>
                <w:rFonts w:ascii="Arial" w:hAnsi="Arial" w:cs="Arial"/>
                <w:sz w:val="18"/>
                <w:szCs w:val="18"/>
                <w:lang w:eastAsia="en-AU"/>
              </w:rPr>
              <w:t xml:space="preserve">requirements of the </w:t>
            </w:r>
            <w:r>
              <w:rPr>
                <w:rFonts w:ascii="Arial" w:hAnsi="Arial" w:cs="Arial"/>
                <w:sz w:val="18"/>
                <w:szCs w:val="18"/>
                <w:lang w:eastAsia="en-AU"/>
              </w:rPr>
              <w:t>Contract Manager</w:t>
            </w:r>
            <w:r w:rsidRPr="0006369F">
              <w:rPr>
                <w:rFonts w:ascii="Arial" w:hAnsi="Arial" w:cs="Arial"/>
                <w:sz w:val="18"/>
                <w:szCs w:val="18"/>
                <w:lang w:eastAsia="en-AU"/>
              </w:rPr>
              <w:t xml:space="preserve"> under the contract</w:t>
            </w:r>
            <w:r w:rsidR="000D0C63">
              <w:rPr>
                <w:rFonts w:ascii="Arial" w:hAnsi="Arial" w:cs="Arial"/>
                <w:sz w:val="18"/>
                <w:szCs w:val="18"/>
                <w:lang w:eastAsia="en-AU"/>
              </w:rPr>
              <w:t xml:space="preserve"> (iaw the Contract Management Plan).</w:t>
            </w:r>
          </w:p>
        </w:tc>
      </w:tr>
      <w:tr w:rsidR="000D0C63" w:rsidRPr="007D1E48" w14:paraId="7C34AE5F" w14:textId="77777777" w:rsidTr="00CF5B5E">
        <w:tc>
          <w:tcPr>
            <w:tcW w:w="1413" w:type="dxa"/>
          </w:tcPr>
          <w:p w14:paraId="5A15A8BA" w14:textId="396A486C" w:rsidR="000D0C63" w:rsidRPr="007D1E48" w:rsidRDefault="000D0C63" w:rsidP="008878C7">
            <w:pPr>
              <w:rPr>
                <w:rFonts w:ascii="Arial" w:hAnsi="Arial" w:cs="Arial"/>
                <w:sz w:val="18"/>
                <w:szCs w:val="18"/>
              </w:rPr>
            </w:pPr>
            <w:r>
              <w:rPr>
                <w:rFonts w:ascii="Arial" w:hAnsi="Arial" w:cs="Arial"/>
                <w:sz w:val="18"/>
                <w:szCs w:val="18"/>
              </w:rPr>
              <w:lastRenderedPageBreak/>
              <w:t>Additional Requirements</w:t>
            </w:r>
          </w:p>
        </w:tc>
        <w:tc>
          <w:tcPr>
            <w:tcW w:w="3260" w:type="dxa"/>
          </w:tcPr>
          <w:p w14:paraId="0BF6DA70" w14:textId="35C54CE9" w:rsidR="000D0C63" w:rsidRPr="0006369F" w:rsidRDefault="000D0C63" w:rsidP="007128EB">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Support and full participation in the Library’s Environmental Management System</w:t>
            </w:r>
            <w:r w:rsidR="00BD6838">
              <w:rPr>
                <w:rFonts w:ascii="Arial" w:hAnsi="Arial" w:cs="Arial"/>
                <w:sz w:val="18"/>
                <w:szCs w:val="18"/>
                <w:lang w:eastAsia="en-AU"/>
              </w:rPr>
              <w:t>, Environmental Action Plan objectives,</w:t>
            </w:r>
            <w:r>
              <w:rPr>
                <w:rFonts w:ascii="Arial" w:hAnsi="Arial" w:cs="Arial"/>
                <w:sz w:val="18"/>
                <w:szCs w:val="18"/>
                <w:lang w:eastAsia="en-AU"/>
              </w:rPr>
              <w:t xml:space="preserve"> and Building Emergency Procedures</w:t>
            </w:r>
            <w:r w:rsidR="00C23D3F">
              <w:rPr>
                <w:rFonts w:ascii="Arial" w:hAnsi="Arial" w:cs="Arial"/>
                <w:sz w:val="18"/>
                <w:szCs w:val="18"/>
                <w:lang w:eastAsia="en-AU"/>
              </w:rPr>
              <w:t>.</w:t>
            </w:r>
            <w:r>
              <w:rPr>
                <w:rFonts w:ascii="Arial" w:hAnsi="Arial" w:cs="Arial"/>
                <w:sz w:val="18"/>
                <w:szCs w:val="18"/>
                <w:lang w:eastAsia="en-AU"/>
              </w:rPr>
              <w:t xml:space="preserve"> </w:t>
            </w:r>
          </w:p>
        </w:tc>
        <w:tc>
          <w:tcPr>
            <w:tcW w:w="2268" w:type="dxa"/>
          </w:tcPr>
          <w:p w14:paraId="1826BFA0" w14:textId="1781EE43" w:rsidR="000D0C63" w:rsidRPr="00421A8F" w:rsidRDefault="00C23D3F" w:rsidP="007128EB">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Full participation in Emergency Procedure training, trial evacuations and provision of advice to outlet patrons (where required).</w:t>
            </w:r>
          </w:p>
        </w:tc>
        <w:tc>
          <w:tcPr>
            <w:tcW w:w="2553" w:type="dxa"/>
          </w:tcPr>
          <w:p w14:paraId="219214CD" w14:textId="4AAF53DA" w:rsidR="000D0C63" w:rsidRPr="0006369F" w:rsidRDefault="001965D9" w:rsidP="007128EB">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Active commitment and compliance with requirements.</w:t>
            </w:r>
          </w:p>
        </w:tc>
      </w:tr>
    </w:tbl>
    <w:p w14:paraId="60A8D2CF" w14:textId="44D30D9C" w:rsidR="00984231" w:rsidRDefault="00984231" w:rsidP="001063C5">
      <w:pPr>
        <w:spacing w:after="240"/>
        <w:rPr>
          <w:rFonts w:ascii="Arial" w:hAnsi="Arial" w:cs="Arial"/>
          <w:sz w:val="22"/>
          <w:szCs w:val="22"/>
        </w:rPr>
      </w:pPr>
      <w:r>
        <w:rPr>
          <w:rFonts w:ascii="Arial" w:hAnsi="Arial" w:cs="Arial"/>
          <w:sz w:val="22"/>
          <w:szCs w:val="22"/>
        </w:rPr>
        <w:t xml:space="preserve">The services to be provided and standards required </w:t>
      </w:r>
      <w:r w:rsidR="00D53C32" w:rsidRPr="000D0C63">
        <w:rPr>
          <w:rFonts w:ascii="Arial" w:hAnsi="Arial" w:cs="Arial"/>
          <w:b/>
          <w:bCs/>
          <w:sz w:val="22"/>
          <w:szCs w:val="22"/>
          <w:u w:val="single"/>
        </w:rPr>
        <w:t xml:space="preserve">specific to </w:t>
      </w:r>
      <w:r w:rsidRPr="000D0C63">
        <w:rPr>
          <w:rFonts w:ascii="Arial" w:hAnsi="Arial" w:cs="Arial"/>
          <w:b/>
          <w:bCs/>
          <w:sz w:val="22"/>
          <w:szCs w:val="22"/>
          <w:u w:val="single"/>
        </w:rPr>
        <w:t>the ground floor outlet (Bookplate)</w:t>
      </w:r>
      <w:r>
        <w:rPr>
          <w:rFonts w:ascii="Arial" w:hAnsi="Arial" w:cs="Arial"/>
          <w:sz w:val="22"/>
          <w:szCs w:val="22"/>
        </w:rPr>
        <w:t xml:space="preserve"> include:</w:t>
      </w:r>
    </w:p>
    <w:tbl>
      <w:tblPr>
        <w:tblStyle w:val="TableGrid"/>
        <w:tblW w:w="0" w:type="auto"/>
        <w:tblLook w:val="04A0" w:firstRow="1" w:lastRow="0" w:firstColumn="1" w:lastColumn="0" w:noHBand="0" w:noVBand="1"/>
      </w:tblPr>
      <w:tblGrid>
        <w:gridCol w:w="2373"/>
        <w:gridCol w:w="2373"/>
        <w:gridCol w:w="2374"/>
        <w:gridCol w:w="2374"/>
      </w:tblGrid>
      <w:tr w:rsidR="00984231" w:rsidRPr="007D1E48" w14:paraId="14495EB1" w14:textId="77777777" w:rsidTr="001063C5">
        <w:tc>
          <w:tcPr>
            <w:tcW w:w="2373" w:type="dxa"/>
            <w:shd w:val="clear" w:color="auto" w:fill="D9D9D9" w:themeFill="background1" w:themeFillShade="D9"/>
            <w:vAlign w:val="center"/>
          </w:tcPr>
          <w:p w14:paraId="1123EFDB" w14:textId="0C24F6CA" w:rsidR="00984231" w:rsidRPr="007D1E48" w:rsidRDefault="00984231" w:rsidP="001063C5">
            <w:pPr>
              <w:jc w:val="center"/>
              <w:rPr>
                <w:rFonts w:ascii="Arial" w:hAnsi="Arial" w:cs="Arial"/>
                <w:b/>
                <w:bCs/>
                <w:sz w:val="18"/>
                <w:szCs w:val="18"/>
              </w:rPr>
            </w:pPr>
            <w:r w:rsidRPr="007D1E48">
              <w:rPr>
                <w:rFonts w:ascii="Arial" w:hAnsi="Arial" w:cs="Arial"/>
                <w:b/>
                <w:bCs/>
                <w:sz w:val="18"/>
                <w:szCs w:val="18"/>
              </w:rPr>
              <w:t>Business Requirement / Services Output</w:t>
            </w:r>
          </w:p>
        </w:tc>
        <w:tc>
          <w:tcPr>
            <w:tcW w:w="2373" w:type="dxa"/>
            <w:shd w:val="clear" w:color="auto" w:fill="D9D9D9" w:themeFill="background1" w:themeFillShade="D9"/>
            <w:vAlign w:val="center"/>
          </w:tcPr>
          <w:p w14:paraId="2AB570C3" w14:textId="263436B2" w:rsidR="00984231" w:rsidRPr="007D1E48" w:rsidRDefault="00984231" w:rsidP="001063C5">
            <w:pPr>
              <w:jc w:val="center"/>
              <w:rPr>
                <w:rFonts w:ascii="Arial" w:hAnsi="Arial" w:cs="Arial"/>
                <w:b/>
                <w:bCs/>
                <w:sz w:val="18"/>
                <w:szCs w:val="18"/>
              </w:rPr>
            </w:pPr>
            <w:r w:rsidRPr="007D1E48">
              <w:rPr>
                <w:rFonts w:ascii="Arial" w:hAnsi="Arial" w:cs="Arial"/>
                <w:b/>
                <w:bCs/>
                <w:sz w:val="18"/>
                <w:szCs w:val="18"/>
              </w:rPr>
              <w:t>Delivery Methodology</w:t>
            </w:r>
          </w:p>
        </w:tc>
        <w:tc>
          <w:tcPr>
            <w:tcW w:w="2374" w:type="dxa"/>
            <w:shd w:val="clear" w:color="auto" w:fill="D9D9D9" w:themeFill="background1" w:themeFillShade="D9"/>
            <w:vAlign w:val="center"/>
          </w:tcPr>
          <w:p w14:paraId="0DB3B844" w14:textId="0AC2A118" w:rsidR="00984231" w:rsidRPr="007D1E48" w:rsidRDefault="001063C5" w:rsidP="001063C5">
            <w:pPr>
              <w:jc w:val="center"/>
              <w:rPr>
                <w:rFonts w:ascii="Arial" w:hAnsi="Arial" w:cs="Arial"/>
                <w:b/>
                <w:bCs/>
                <w:sz w:val="18"/>
                <w:szCs w:val="18"/>
              </w:rPr>
            </w:pPr>
            <w:r w:rsidRPr="007D1E48">
              <w:rPr>
                <w:rFonts w:ascii="Arial" w:hAnsi="Arial" w:cs="Arial"/>
                <w:b/>
                <w:bCs/>
                <w:sz w:val="18"/>
                <w:szCs w:val="18"/>
              </w:rPr>
              <w:t xml:space="preserve">Key </w:t>
            </w:r>
            <w:r w:rsidR="00984231" w:rsidRPr="007D1E48">
              <w:rPr>
                <w:rFonts w:ascii="Arial" w:hAnsi="Arial" w:cs="Arial"/>
                <w:b/>
                <w:bCs/>
                <w:sz w:val="18"/>
                <w:szCs w:val="18"/>
              </w:rPr>
              <w:t>Performance Indicators / Measures</w:t>
            </w:r>
          </w:p>
        </w:tc>
        <w:tc>
          <w:tcPr>
            <w:tcW w:w="2374" w:type="dxa"/>
            <w:shd w:val="clear" w:color="auto" w:fill="D9D9D9" w:themeFill="background1" w:themeFillShade="D9"/>
            <w:vAlign w:val="center"/>
          </w:tcPr>
          <w:p w14:paraId="42B0D0DC" w14:textId="363E79C2" w:rsidR="00984231" w:rsidRPr="007D1E48" w:rsidRDefault="00984231" w:rsidP="001063C5">
            <w:pPr>
              <w:jc w:val="center"/>
              <w:rPr>
                <w:rFonts w:ascii="Arial" w:hAnsi="Arial" w:cs="Arial"/>
                <w:b/>
                <w:bCs/>
                <w:sz w:val="18"/>
                <w:szCs w:val="18"/>
              </w:rPr>
            </w:pPr>
            <w:r w:rsidRPr="007D1E48">
              <w:rPr>
                <w:rFonts w:ascii="Arial" w:hAnsi="Arial" w:cs="Arial"/>
                <w:b/>
                <w:bCs/>
                <w:sz w:val="18"/>
                <w:szCs w:val="18"/>
              </w:rPr>
              <w:t>Compliance Assessment Methodology</w:t>
            </w:r>
          </w:p>
        </w:tc>
      </w:tr>
      <w:tr w:rsidR="00984231" w:rsidRPr="007D1E48" w14:paraId="00173B92" w14:textId="77777777" w:rsidTr="00984231">
        <w:tc>
          <w:tcPr>
            <w:tcW w:w="2373" w:type="dxa"/>
          </w:tcPr>
          <w:p w14:paraId="3E683DF5" w14:textId="56FA032A" w:rsidR="00984231" w:rsidRPr="007D1E48" w:rsidRDefault="001063C5" w:rsidP="00984231">
            <w:pPr>
              <w:rPr>
                <w:rFonts w:ascii="Arial" w:hAnsi="Arial" w:cs="Arial"/>
                <w:sz w:val="18"/>
                <w:szCs w:val="18"/>
              </w:rPr>
            </w:pPr>
            <w:r w:rsidRPr="007D1E48">
              <w:rPr>
                <w:rFonts w:ascii="Arial" w:hAnsi="Arial" w:cs="Arial"/>
                <w:sz w:val="18"/>
                <w:szCs w:val="18"/>
              </w:rPr>
              <w:t>Maintain and continuously improve on the standard of Services on offer</w:t>
            </w:r>
            <w:r w:rsidR="00315994">
              <w:rPr>
                <w:rFonts w:ascii="Arial" w:hAnsi="Arial" w:cs="Arial"/>
                <w:sz w:val="18"/>
                <w:szCs w:val="18"/>
              </w:rPr>
              <w:t>.</w:t>
            </w:r>
          </w:p>
        </w:tc>
        <w:tc>
          <w:tcPr>
            <w:tcW w:w="2373" w:type="dxa"/>
          </w:tcPr>
          <w:p w14:paraId="6938D15F" w14:textId="77777777" w:rsidR="00AA326A" w:rsidRDefault="001063C5" w:rsidP="00984231">
            <w:pPr>
              <w:rPr>
                <w:rFonts w:ascii="Arial" w:hAnsi="Arial" w:cs="Arial"/>
                <w:sz w:val="18"/>
                <w:szCs w:val="18"/>
              </w:rPr>
            </w:pPr>
            <w:r w:rsidRPr="007D1E48">
              <w:rPr>
                <w:rFonts w:ascii="Arial" w:hAnsi="Arial" w:cs="Arial"/>
                <w:sz w:val="18"/>
                <w:szCs w:val="18"/>
              </w:rPr>
              <w:t xml:space="preserve">Provide prepared, inviting and fresh food on display, as well as a regular changing selection of meals advertised on a blackboard menu. </w:t>
            </w:r>
          </w:p>
          <w:p w14:paraId="39D8D097" w14:textId="053AFD05" w:rsidR="00984231" w:rsidRDefault="001063C5" w:rsidP="00984231">
            <w:pPr>
              <w:rPr>
                <w:rFonts w:ascii="Arial" w:hAnsi="Arial" w:cs="Arial"/>
                <w:sz w:val="18"/>
                <w:szCs w:val="18"/>
              </w:rPr>
            </w:pPr>
            <w:r w:rsidRPr="007D1E48">
              <w:rPr>
                <w:rFonts w:ascii="Arial" w:hAnsi="Arial" w:cs="Arial"/>
                <w:sz w:val="18"/>
                <w:szCs w:val="18"/>
              </w:rPr>
              <w:t>A full range of food from light to hearty, including inexpensive options for breakfast, lunch and light evening meals to cover the hours-of-service delivery.</w:t>
            </w:r>
          </w:p>
          <w:p w14:paraId="47E5B488" w14:textId="77777777" w:rsidR="00A03C97" w:rsidRDefault="00A03C97" w:rsidP="00A03C97">
            <w:pPr>
              <w:autoSpaceDE w:val="0"/>
              <w:autoSpaceDN w:val="0"/>
              <w:adjustRightInd w:val="0"/>
              <w:spacing w:before="0"/>
              <w:rPr>
                <w:rFonts w:ascii="Arial" w:hAnsi="Arial" w:cs="Arial"/>
                <w:sz w:val="18"/>
                <w:szCs w:val="18"/>
                <w:lang w:eastAsia="en-AU"/>
              </w:rPr>
            </w:pPr>
          </w:p>
          <w:p w14:paraId="5A3A6E80" w14:textId="5ADEB730" w:rsidR="00A03C97" w:rsidRPr="00D53C32" w:rsidRDefault="00A03C97" w:rsidP="00A03C97">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B</w:t>
            </w:r>
            <w:r w:rsidRPr="00D53C32">
              <w:rPr>
                <w:rFonts w:ascii="Arial" w:hAnsi="Arial" w:cs="Arial"/>
                <w:sz w:val="18"/>
                <w:szCs w:val="18"/>
                <w:lang w:eastAsia="en-AU"/>
              </w:rPr>
              <w:t>road appeal</w:t>
            </w:r>
            <w:r>
              <w:rPr>
                <w:rFonts w:ascii="Arial" w:hAnsi="Arial" w:cs="Arial"/>
                <w:sz w:val="18"/>
                <w:szCs w:val="18"/>
                <w:lang w:eastAsia="en-AU"/>
              </w:rPr>
              <w:t xml:space="preserve"> catering for adults, children, and those with dietary requirements (e.g. vegetarian, vegan, food intolerances).</w:t>
            </w:r>
          </w:p>
          <w:p w14:paraId="72E4EDCC" w14:textId="556E9CBE" w:rsidR="001063C5" w:rsidRDefault="001063C5" w:rsidP="00984231">
            <w:pPr>
              <w:rPr>
                <w:rFonts w:ascii="Arial" w:hAnsi="Arial" w:cs="Arial"/>
                <w:sz w:val="18"/>
                <w:szCs w:val="18"/>
              </w:rPr>
            </w:pPr>
            <w:r w:rsidRPr="007D1E48">
              <w:rPr>
                <w:rFonts w:ascii="Arial" w:hAnsi="Arial" w:cs="Arial"/>
                <w:sz w:val="18"/>
                <w:szCs w:val="18"/>
              </w:rPr>
              <w:t>Fill orders at the food counter or by delivery to tables by waiting staff.</w:t>
            </w:r>
          </w:p>
          <w:p w14:paraId="401DAD8E" w14:textId="3C422D65" w:rsidR="001063C5" w:rsidRPr="007D1E48" w:rsidRDefault="00AA326A" w:rsidP="004E581C">
            <w:pPr>
              <w:spacing w:after="120"/>
              <w:rPr>
                <w:rFonts w:ascii="Arial" w:hAnsi="Arial" w:cs="Arial"/>
                <w:sz w:val="18"/>
                <w:szCs w:val="18"/>
              </w:rPr>
            </w:pPr>
            <w:r w:rsidRPr="00CF14DD">
              <w:rPr>
                <w:rFonts w:ascii="Arial" w:hAnsi="Arial" w:cs="Arial"/>
                <w:sz w:val="18"/>
                <w:szCs w:val="18"/>
              </w:rPr>
              <w:lastRenderedPageBreak/>
              <w:t xml:space="preserve">Accept and manage table bookings made with </w:t>
            </w:r>
            <w:r w:rsidR="00CA2A8A" w:rsidRPr="00CF14DD">
              <w:rPr>
                <w:rFonts w:ascii="Arial" w:hAnsi="Arial" w:cs="Arial"/>
                <w:sz w:val="18"/>
                <w:szCs w:val="18"/>
              </w:rPr>
              <w:t>sufficient</w:t>
            </w:r>
            <w:r w:rsidRPr="00CF14DD">
              <w:rPr>
                <w:rFonts w:ascii="Arial" w:hAnsi="Arial" w:cs="Arial"/>
                <w:sz w:val="18"/>
                <w:szCs w:val="18"/>
              </w:rPr>
              <w:t xml:space="preserve"> flexibility to </w:t>
            </w:r>
            <w:r w:rsidR="00404B4A" w:rsidRPr="00CF14DD">
              <w:rPr>
                <w:rFonts w:ascii="Arial" w:hAnsi="Arial" w:cs="Arial"/>
                <w:sz w:val="18"/>
                <w:szCs w:val="18"/>
              </w:rPr>
              <w:t xml:space="preserve">enable and </w:t>
            </w:r>
            <w:r w:rsidRPr="00CF14DD">
              <w:rPr>
                <w:rFonts w:ascii="Arial" w:hAnsi="Arial" w:cs="Arial"/>
                <w:sz w:val="18"/>
                <w:szCs w:val="18"/>
              </w:rPr>
              <w:t xml:space="preserve">cater for late </w:t>
            </w:r>
            <w:r w:rsidR="00404B4A" w:rsidRPr="00CF14DD">
              <w:rPr>
                <w:rFonts w:ascii="Arial" w:hAnsi="Arial" w:cs="Arial"/>
                <w:sz w:val="18"/>
                <w:szCs w:val="18"/>
              </w:rPr>
              <w:t>arrivals</w:t>
            </w:r>
            <w:r w:rsidRPr="00CF14DD">
              <w:rPr>
                <w:rFonts w:ascii="Arial" w:hAnsi="Arial" w:cs="Arial"/>
                <w:sz w:val="18"/>
                <w:szCs w:val="18"/>
              </w:rPr>
              <w:t xml:space="preserve"> and/or last-minute </w:t>
            </w:r>
            <w:r w:rsidR="00315994" w:rsidRPr="00CF14DD">
              <w:rPr>
                <w:rFonts w:ascii="Arial" w:hAnsi="Arial" w:cs="Arial"/>
                <w:sz w:val="18"/>
                <w:szCs w:val="18"/>
              </w:rPr>
              <w:t>bookings</w:t>
            </w:r>
            <w:r w:rsidRPr="00CF14DD">
              <w:rPr>
                <w:rFonts w:ascii="Arial" w:hAnsi="Arial" w:cs="Arial"/>
                <w:sz w:val="18"/>
                <w:szCs w:val="18"/>
              </w:rPr>
              <w:t>.</w:t>
            </w:r>
            <w:r>
              <w:rPr>
                <w:rFonts w:ascii="Arial" w:hAnsi="Arial" w:cs="Arial"/>
                <w:sz w:val="18"/>
                <w:szCs w:val="18"/>
              </w:rPr>
              <w:t xml:space="preserve"> </w:t>
            </w:r>
          </w:p>
        </w:tc>
        <w:tc>
          <w:tcPr>
            <w:tcW w:w="2374" w:type="dxa"/>
          </w:tcPr>
          <w:p w14:paraId="7EE8854D" w14:textId="6AE65799" w:rsidR="00984231" w:rsidRPr="007D1E48" w:rsidRDefault="00B237C7" w:rsidP="00984231">
            <w:pPr>
              <w:rPr>
                <w:rFonts w:ascii="Arial" w:hAnsi="Arial" w:cs="Arial"/>
                <w:sz w:val="18"/>
                <w:szCs w:val="18"/>
              </w:rPr>
            </w:pPr>
            <w:r w:rsidRPr="007D1E48">
              <w:rPr>
                <w:rFonts w:ascii="Arial" w:hAnsi="Arial" w:cs="Arial"/>
                <w:sz w:val="18"/>
                <w:szCs w:val="18"/>
              </w:rPr>
              <w:lastRenderedPageBreak/>
              <w:t>Build and maintain reputation for a high-quality service delivery.</w:t>
            </w:r>
          </w:p>
          <w:p w14:paraId="231E5ABA" w14:textId="77777777" w:rsidR="00B237C7" w:rsidRPr="007D1E48" w:rsidRDefault="00B237C7" w:rsidP="00984231">
            <w:pPr>
              <w:rPr>
                <w:rFonts w:ascii="Arial" w:hAnsi="Arial" w:cs="Arial"/>
                <w:sz w:val="18"/>
                <w:szCs w:val="18"/>
              </w:rPr>
            </w:pPr>
            <w:r w:rsidRPr="007D1E48">
              <w:rPr>
                <w:rFonts w:ascii="Arial" w:hAnsi="Arial" w:cs="Arial"/>
                <w:sz w:val="18"/>
                <w:szCs w:val="18"/>
              </w:rPr>
              <w:t xml:space="preserve">Provision of an innovative annual business plan. </w:t>
            </w:r>
          </w:p>
          <w:p w14:paraId="4384A747" w14:textId="1F0DB24D" w:rsidR="00B237C7" w:rsidRPr="007D1E48" w:rsidRDefault="00421A8F" w:rsidP="00984231">
            <w:pPr>
              <w:rPr>
                <w:rFonts w:ascii="Arial" w:hAnsi="Arial" w:cs="Arial"/>
                <w:sz w:val="18"/>
                <w:szCs w:val="18"/>
              </w:rPr>
            </w:pPr>
            <w:r>
              <w:rPr>
                <w:rFonts w:ascii="Arial" w:hAnsi="Arial" w:cs="Arial"/>
                <w:sz w:val="18"/>
                <w:szCs w:val="18"/>
              </w:rPr>
              <w:t>Demonstrated l</w:t>
            </w:r>
            <w:r w:rsidR="00B237C7" w:rsidRPr="007D1E48">
              <w:rPr>
                <w:rFonts w:ascii="Arial" w:hAnsi="Arial" w:cs="Arial"/>
                <w:sz w:val="18"/>
                <w:szCs w:val="18"/>
              </w:rPr>
              <w:t>evel of commitment to the Site, enthusiasm for food and the Services and level of knowledge of the ACT hospitality industry.</w:t>
            </w:r>
          </w:p>
          <w:p w14:paraId="7426A6D9" w14:textId="77777777" w:rsidR="00B237C7" w:rsidRPr="007D1E48" w:rsidRDefault="00B237C7" w:rsidP="00984231">
            <w:pPr>
              <w:rPr>
                <w:rFonts w:ascii="Arial" w:hAnsi="Arial" w:cs="Arial"/>
                <w:sz w:val="18"/>
                <w:szCs w:val="18"/>
              </w:rPr>
            </w:pPr>
            <w:r w:rsidRPr="007D1E48">
              <w:rPr>
                <w:rFonts w:ascii="Arial" w:hAnsi="Arial" w:cs="Arial"/>
                <w:sz w:val="18"/>
                <w:szCs w:val="18"/>
              </w:rPr>
              <w:t xml:space="preserve">Provision of services that are cognisant of and consistent with the Library’s community standing and culture. </w:t>
            </w:r>
          </w:p>
          <w:p w14:paraId="36A21A53" w14:textId="77777777" w:rsidR="00B237C7" w:rsidRPr="007D1E48" w:rsidRDefault="00B237C7" w:rsidP="00984231">
            <w:pPr>
              <w:rPr>
                <w:rFonts w:ascii="Arial" w:hAnsi="Arial" w:cs="Arial"/>
                <w:sz w:val="18"/>
                <w:szCs w:val="18"/>
              </w:rPr>
            </w:pPr>
            <w:r w:rsidRPr="007D1E48">
              <w:rPr>
                <w:rFonts w:ascii="Arial" w:hAnsi="Arial" w:cs="Arial"/>
                <w:sz w:val="18"/>
                <w:szCs w:val="18"/>
              </w:rPr>
              <w:t xml:space="preserve">Competency and communication skills of key personnel and staff. </w:t>
            </w:r>
          </w:p>
          <w:p w14:paraId="4D97FA59" w14:textId="6B7DF216" w:rsidR="00B237C7" w:rsidRPr="007D1E48" w:rsidRDefault="00B237C7" w:rsidP="00984231">
            <w:pPr>
              <w:rPr>
                <w:rFonts w:ascii="Arial" w:hAnsi="Arial" w:cs="Arial"/>
                <w:sz w:val="18"/>
                <w:szCs w:val="18"/>
              </w:rPr>
            </w:pPr>
          </w:p>
        </w:tc>
        <w:tc>
          <w:tcPr>
            <w:tcW w:w="2374" w:type="dxa"/>
          </w:tcPr>
          <w:p w14:paraId="0EDCAB69" w14:textId="440A2D09" w:rsidR="00B237C7" w:rsidRPr="007D1E48" w:rsidRDefault="00B237C7" w:rsidP="00984231">
            <w:pPr>
              <w:rPr>
                <w:rFonts w:ascii="Arial" w:hAnsi="Arial" w:cs="Arial"/>
                <w:sz w:val="18"/>
                <w:szCs w:val="18"/>
              </w:rPr>
            </w:pPr>
            <w:r w:rsidRPr="007D1E48">
              <w:rPr>
                <w:rFonts w:ascii="Arial" w:hAnsi="Arial" w:cs="Arial"/>
                <w:sz w:val="18"/>
                <w:szCs w:val="18"/>
              </w:rPr>
              <w:lastRenderedPageBreak/>
              <w:t xml:space="preserve">On-going feedback from customers; with a minimum number of satisfactory </w:t>
            </w:r>
            <w:r w:rsidR="007D1E48" w:rsidRPr="007D1E48">
              <w:rPr>
                <w:rFonts w:ascii="Arial" w:hAnsi="Arial" w:cs="Arial"/>
                <w:sz w:val="18"/>
                <w:szCs w:val="18"/>
              </w:rPr>
              <w:t>responses</w:t>
            </w:r>
            <w:r w:rsidRPr="007D1E48">
              <w:rPr>
                <w:rFonts w:ascii="Arial" w:hAnsi="Arial" w:cs="Arial"/>
                <w:sz w:val="18"/>
                <w:szCs w:val="18"/>
              </w:rPr>
              <w:t xml:space="preserve"> to</w:t>
            </w:r>
            <w:r w:rsidR="00315994">
              <w:rPr>
                <w:rFonts w:ascii="Arial" w:hAnsi="Arial" w:cs="Arial"/>
                <w:sz w:val="18"/>
                <w:szCs w:val="18"/>
              </w:rPr>
              <w:t xml:space="preserve"> any</w:t>
            </w:r>
            <w:r w:rsidRPr="007D1E48">
              <w:rPr>
                <w:rFonts w:ascii="Arial" w:hAnsi="Arial" w:cs="Arial"/>
                <w:sz w:val="18"/>
                <w:szCs w:val="18"/>
              </w:rPr>
              <w:t xml:space="preserve"> complaints received from Library staff and visitors. The Library ‘user feedback’ system will be used as the primary assessment tool and reviewed </w:t>
            </w:r>
            <w:r w:rsidR="00421A8F" w:rsidRPr="0067243C">
              <w:rPr>
                <w:rFonts w:ascii="Arial" w:hAnsi="Arial" w:cs="Arial"/>
                <w:sz w:val="18"/>
                <w:szCs w:val="18"/>
              </w:rPr>
              <w:t>quarterly</w:t>
            </w:r>
            <w:r w:rsidRPr="007D1E48">
              <w:rPr>
                <w:rFonts w:ascii="Arial" w:hAnsi="Arial" w:cs="Arial"/>
                <w:sz w:val="18"/>
                <w:szCs w:val="18"/>
              </w:rPr>
              <w:t>.</w:t>
            </w:r>
          </w:p>
          <w:p w14:paraId="2AA237DD" w14:textId="77777777" w:rsidR="00B237C7" w:rsidRPr="007D1E48" w:rsidRDefault="00B237C7" w:rsidP="00984231">
            <w:pPr>
              <w:rPr>
                <w:rFonts w:ascii="Arial" w:hAnsi="Arial" w:cs="Arial"/>
                <w:sz w:val="18"/>
                <w:szCs w:val="18"/>
              </w:rPr>
            </w:pPr>
            <w:r w:rsidRPr="007D1E48">
              <w:rPr>
                <w:rFonts w:ascii="Arial" w:hAnsi="Arial" w:cs="Arial"/>
                <w:sz w:val="18"/>
                <w:szCs w:val="18"/>
              </w:rPr>
              <w:t xml:space="preserve">Skills exhibited by key personnel and service delivery staff. </w:t>
            </w:r>
          </w:p>
          <w:p w14:paraId="3644172A" w14:textId="268F968D" w:rsidR="00B237C7" w:rsidRPr="007D1E48" w:rsidRDefault="00B237C7" w:rsidP="00984231">
            <w:pPr>
              <w:rPr>
                <w:rFonts w:ascii="Arial" w:hAnsi="Arial" w:cs="Arial"/>
                <w:sz w:val="18"/>
                <w:szCs w:val="18"/>
              </w:rPr>
            </w:pPr>
            <w:r w:rsidRPr="007D1E48">
              <w:rPr>
                <w:rFonts w:ascii="Arial" w:hAnsi="Arial" w:cs="Arial"/>
                <w:sz w:val="18"/>
                <w:szCs w:val="18"/>
              </w:rPr>
              <w:t xml:space="preserve">Ability to respond promptly and effectively to the requirements of the Contract </w:t>
            </w:r>
            <w:r w:rsidR="00315994">
              <w:rPr>
                <w:rFonts w:ascii="Arial" w:hAnsi="Arial" w:cs="Arial"/>
                <w:sz w:val="18"/>
                <w:szCs w:val="18"/>
              </w:rPr>
              <w:t>M</w:t>
            </w:r>
            <w:r w:rsidRPr="007D1E48">
              <w:rPr>
                <w:rFonts w:ascii="Arial" w:hAnsi="Arial" w:cs="Arial"/>
                <w:sz w:val="18"/>
                <w:szCs w:val="18"/>
              </w:rPr>
              <w:t>anager under the Contract.</w:t>
            </w:r>
          </w:p>
          <w:p w14:paraId="5A6C1966" w14:textId="08CBDD0A" w:rsidR="00B237C7" w:rsidRPr="007D1E48" w:rsidRDefault="00B237C7" w:rsidP="00315994">
            <w:pPr>
              <w:rPr>
                <w:rFonts w:ascii="Arial" w:hAnsi="Arial" w:cs="Arial"/>
                <w:sz w:val="18"/>
                <w:szCs w:val="18"/>
                <w:highlight w:val="yellow"/>
              </w:rPr>
            </w:pPr>
          </w:p>
        </w:tc>
      </w:tr>
      <w:tr w:rsidR="001063C5" w:rsidRPr="007D1E48" w14:paraId="6F2E9442" w14:textId="77777777" w:rsidTr="00984231">
        <w:tc>
          <w:tcPr>
            <w:tcW w:w="2373" w:type="dxa"/>
          </w:tcPr>
          <w:p w14:paraId="0A4B47FA" w14:textId="16D8785E" w:rsidR="001063C5" w:rsidRPr="007D1E48" w:rsidRDefault="00B237C7" w:rsidP="00984231">
            <w:pPr>
              <w:rPr>
                <w:rFonts w:ascii="Arial" w:hAnsi="Arial" w:cs="Arial"/>
                <w:sz w:val="18"/>
                <w:szCs w:val="18"/>
              </w:rPr>
            </w:pPr>
            <w:r w:rsidRPr="007D1E48">
              <w:rPr>
                <w:rFonts w:ascii="Arial" w:hAnsi="Arial" w:cs="Arial"/>
                <w:sz w:val="18"/>
                <w:szCs w:val="18"/>
              </w:rPr>
              <w:t xml:space="preserve">Provide Additional Services on a non-exclusive basis, as requested by the Library under the Contract to support special events and commercial functions. </w:t>
            </w:r>
          </w:p>
        </w:tc>
        <w:tc>
          <w:tcPr>
            <w:tcW w:w="2373" w:type="dxa"/>
          </w:tcPr>
          <w:p w14:paraId="0778ECF1" w14:textId="4E6B4FB7" w:rsidR="001063C5" w:rsidRPr="007D1E48" w:rsidRDefault="00B237C7" w:rsidP="00984231">
            <w:pPr>
              <w:rPr>
                <w:rFonts w:ascii="Arial" w:hAnsi="Arial" w:cs="Arial"/>
                <w:sz w:val="18"/>
                <w:szCs w:val="18"/>
              </w:rPr>
            </w:pPr>
            <w:r w:rsidRPr="007D1E48">
              <w:rPr>
                <w:rFonts w:ascii="Arial" w:hAnsi="Arial" w:cs="Arial"/>
                <w:sz w:val="18"/>
                <w:szCs w:val="18"/>
              </w:rPr>
              <w:t>On request and/or following a quotation process, provide catering support to the Library (usually external to the site but within the Library building)</w:t>
            </w:r>
            <w:r w:rsidR="00AA326A">
              <w:rPr>
                <w:rFonts w:ascii="Arial" w:hAnsi="Arial" w:cs="Arial"/>
                <w:sz w:val="18"/>
                <w:szCs w:val="18"/>
              </w:rPr>
              <w:t>, including large groups.</w:t>
            </w:r>
            <w:r w:rsidRPr="007D1E48">
              <w:rPr>
                <w:rFonts w:ascii="Arial" w:hAnsi="Arial" w:cs="Arial"/>
                <w:sz w:val="18"/>
                <w:szCs w:val="18"/>
              </w:rPr>
              <w:t xml:space="preserve"> </w:t>
            </w:r>
          </w:p>
          <w:p w14:paraId="0514F4A0" w14:textId="72D481EA" w:rsidR="00B237C7" w:rsidRPr="007D1E48" w:rsidRDefault="00B237C7" w:rsidP="004E581C">
            <w:pPr>
              <w:spacing w:after="120"/>
              <w:rPr>
                <w:rFonts w:ascii="Arial" w:hAnsi="Arial" w:cs="Arial"/>
                <w:sz w:val="18"/>
                <w:szCs w:val="18"/>
              </w:rPr>
            </w:pPr>
            <w:r w:rsidRPr="007D1E48">
              <w:rPr>
                <w:rFonts w:ascii="Arial" w:hAnsi="Arial" w:cs="Arial"/>
                <w:sz w:val="18"/>
                <w:szCs w:val="18"/>
              </w:rPr>
              <w:t xml:space="preserve">The additional services available are to be offered across a range of quality levels from the provision of a basic food/beverage supply (for example; plain biscuits + tea + </w:t>
            </w:r>
            <w:r w:rsidR="001D6E3A" w:rsidRPr="007D1E48">
              <w:rPr>
                <w:rFonts w:ascii="Arial" w:hAnsi="Arial" w:cs="Arial"/>
                <w:sz w:val="18"/>
                <w:szCs w:val="18"/>
              </w:rPr>
              <w:t>coffee or juice) through to a selection of quality food and drink that would be suitable for high-profile, international visitors, embassy staff, politicians etc.</w:t>
            </w:r>
          </w:p>
        </w:tc>
        <w:tc>
          <w:tcPr>
            <w:tcW w:w="2374" w:type="dxa"/>
          </w:tcPr>
          <w:p w14:paraId="0BC2428A" w14:textId="77777777" w:rsidR="001063C5" w:rsidRDefault="001D6E3A" w:rsidP="00984231">
            <w:pPr>
              <w:rPr>
                <w:rFonts w:ascii="Arial" w:hAnsi="Arial" w:cs="Arial"/>
                <w:sz w:val="18"/>
                <w:szCs w:val="18"/>
              </w:rPr>
            </w:pPr>
            <w:r w:rsidRPr="007D1E48">
              <w:rPr>
                <w:rFonts w:ascii="Arial" w:hAnsi="Arial" w:cs="Arial"/>
                <w:sz w:val="18"/>
                <w:szCs w:val="18"/>
              </w:rPr>
              <w:t xml:space="preserve">Quality of and </w:t>
            </w:r>
            <w:r w:rsidR="007D1E48" w:rsidRPr="007D1E48">
              <w:rPr>
                <w:rFonts w:ascii="Arial" w:hAnsi="Arial" w:cs="Arial"/>
                <w:sz w:val="18"/>
                <w:szCs w:val="18"/>
              </w:rPr>
              <w:t>competitive pricing for the Additional Services</w:t>
            </w:r>
            <w:r w:rsidR="00D13D7D">
              <w:rPr>
                <w:rFonts w:ascii="Arial" w:hAnsi="Arial" w:cs="Arial"/>
                <w:sz w:val="18"/>
                <w:szCs w:val="18"/>
              </w:rPr>
              <w:t>.</w:t>
            </w:r>
          </w:p>
          <w:p w14:paraId="0FF95773" w14:textId="00445F41" w:rsidR="00D13D7D" w:rsidRPr="007D1E48" w:rsidRDefault="00D13D7D" w:rsidP="00984231">
            <w:pPr>
              <w:rPr>
                <w:rFonts w:ascii="Arial" w:hAnsi="Arial" w:cs="Arial"/>
                <w:sz w:val="18"/>
                <w:szCs w:val="18"/>
              </w:rPr>
            </w:pPr>
            <w:r>
              <w:rPr>
                <w:rFonts w:ascii="Arial" w:hAnsi="Arial" w:cs="Arial"/>
                <w:sz w:val="18"/>
                <w:szCs w:val="18"/>
              </w:rPr>
              <w:t xml:space="preserve">Demonstrated willingness to accept/deliver additional services to support the Library’s events and other commercial functions. </w:t>
            </w:r>
          </w:p>
        </w:tc>
        <w:tc>
          <w:tcPr>
            <w:tcW w:w="2374" w:type="dxa"/>
          </w:tcPr>
          <w:p w14:paraId="75A30CC3" w14:textId="77777777" w:rsidR="001063C5" w:rsidRPr="007D1E48" w:rsidRDefault="007D1E48" w:rsidP="00984231">
            <w:pPr>
              <w:rPr>
                <w:rFonts w:ascii="Arial" w:hAnsi="Arial" w:cs="Arial"/>
                <w:sz w:val="18"/>
                <w:szCs w:val="18"/>
              </w:rPr>
            </w:pPr>
            <w:r w:rsidRPr="007D1E48">
              <w:rPr>
                <w:rFonts w:ascii="Arial" w:hAnsi="Arial" w:cs="Arial"/>
                <w:sz w:val="18"/>
                <w:szCs w:val="18"/>
              </w:rPr>
              <w:t>On-going feedback from customers; with a minimum number of, and satisfactory response to, complaints received from Library staff. The Library ‘user feedback’ system will be used as the primary assessment tool and reviewed annually.</w:t>
            </w:r>
          </w:p>
          <w:p w14:paraId="22763BC0" w14:textId="77777777" w:rsidR="007D1E48" w:rsidRPr="007D1E48" w:rsidRDefault="007D1E48" w:rsidP="00984231">
            <w:pPr>
              <w:rPr>
                <w:rFonts w:ascii="Arial" w:hAnsi="Arial" w:cs="Arial"/>
                <w:sz w:val="18"/>
                <w:szCs w:val="18"/>
              </w:rPr>
            </w:pPr>
            <w:r w:rsidRPr="007D1E48">
              <w:rPr>
                <w:rFonts w:ascii="Arial" w:hAnsi="Arial" w:cs="Arial"/>
                <w:sz w:val="18"/>
                <w:szCs w:val="18"/>
              </w:rPr>
              <w:t>Skills exhibited by key personnel and service delivery staff.</w:t>
            </w:r>
          </w:p>
          <w:p w14:paraId="432B6B59" w14:textId="77777777" w:rsidR="007D1E48" w:rsidRPr="007D1E48" w:rsidRDefault="007D1E48" w:rsidP="00984231">
            <w:pPr>
              <w:rPr>
                <w:rFonts w:ascii="Arial" w:hAnsi="Arial" w:cs="Arial"/>
                <w:sz w:val="18"/>
                <w:szCs w:val="18"/>
              </w:rPr>
            </w:pPr>
            <w:r w:rsidRPr="007D1E48">
              <w:rPr>
                <w:rFonts w:ascii="Arial" w:hAnsi="Arial" w:cs="Arial"/>
                <w:sz w:val="18"/>
                <w:szCs w:val="18"/>
              </w:rPr>
              <w:t xml:space="preserve">Ability to respond promptly and effectively to requirements of the Contract Manager under the contract. </w:t>
            </w:r>
          </w:p>
          <w:p w14:paraId="6B9C8887" w14:textId="3469E668" w:rsidR="00A03C97" w:rsidRPr="007D1E48" w:rsidRDefault="00A03C97" w:rsidP="00D13D7D">
            <w:pPr>
              <w:rPr>
                <w:rFonts w:ascii="Arial" w:hAnsi="Arial" w:cs="Arial"/>
                <w:sz w:val="18"/>
                <w:szCs w:val="18"/>
              </w:rPr>
            </w:pPr>
          </w:p>
        </w:tc>
      </w:tr>
      <w:tr w:rsidR="00B237C7" w:rsidRPr="007D1E48" w14:paraId="097C34A5" w14:textId="77777777" w:rsidTr="00984231">
        <w:tc>
          <w:tcPr>
            <w:tcW w:w="2373" w:type="dxa"/>
          </w:tcPr>
          <w:p w14:paraId="3CED7599" w14:textId="4753B0A4" w:rsidR="00B237C7" w:rsidRPr="007D1E48" w:rsidRDefault="007D1E48" w:rsidP="00984231">
            <w:pPr>
              <w:rPr>
                <w:rFonts w:ascii="Arial" w:hAnsi="Arial" w:cs="Arial"/>
                <w:sz w:val="18"/>
                <w:szCs w:val="18"/>
              </w:rPr>
            </w:pPr>
            <w:r w:rsidRPr="007D1E48">
              <w:rPr>
                <w:rFonts w:ascii="Arial" w:hAnsi="Arial" w:cs="Arial"/>
                <w:sz w:val="18"/>
                <w:szCs w:val="18"/>
              </w:rPr>
              <w:t>Support the Library’s venue hire program</w:t>
            </w:r>
          </w:p>
        </w:tc>
        <w:tc>
          <w:tcPr>
            <w:tcW w:w="2373" w:type="dxa"/>
          </w:tcPr>
          <w:p w14:paraId="68D46171"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Provide quotations for</w:t>
            </w:r>
          </w:p>
          <w:p w14:paraId="216BD6FD" w14:textId="50814C3D" w:rsidR="007D1E48" w:rsidRPr="007D1E48" w:rsidRDefault="007D1E48" w:rsidP="007D1E48">
            <w:pPr>
              <w:spacing w:before="0"/>
              <w:rPr>
                <w:rFonts w:ascii="Arial" w:hAnsi="Arial" w:cs="Arial"/>
                <w:sz w:val="18"/>
                <w:szCs w:val="18"/>
              </w:rPr>
            </w:pPr>
            <w:r w:rsidRPr="007D1E48">
              <w:rPr>
                <w:rFonts w:ascii="Arial" w:hAnsi="Arial" w:cs="Arial"/>
                <w:sz w:val="18"/>
                <w:szCs w:val="18"/>
              </w:rPr>
              <w:t xml:space="preserve">catering services </w:t>
            </w:r>
            <w:r w:rsidR="000D0C63" w:rsidRPr="007D1E48">
              <w:rPr>
                <w:rFonts w:ascii="Arial" w:hAnsi="Arial" w:cs="Arial"/>
                <w:sz w:val="18"/>
                <w:szCs w:val="18"/>
              </w:rPr>
              <w:t>on</w:t>
            </w:r>
            <w:r w:rsidR="000D0C63">
              <w:rPr>
                <w:rFonts w:ascii="Arial" w:hAnsi="Arial" w:cs="Arial"/>
                <w:sz w:val="18"/>
                <w:szCs w:val="18"/>
              </w:rPr>
              <w:t xml:space="preserve"> request</w:t>
            </w:r>
            <w:r w:rsidRPr="007D1E48">
              <w:rPr>
                <w:rFonts w:ascii="Arial" w:hAnsi="Arial" w:cs="Arial"/>
                <w:sz w:val="18"/>
                <w:szCs w:val="18"/>
              </w:rPr>
              <w:t xml:space="preserve"> to external</w:t>
            </w:r>
            <w:r w:rsidR="007128EB">
              <w:rPr>
                <w:rFonts w:ascii="Arial" w:hAnsi="Arial" w:cs="Arial"/>
                <w:sz w:val="18"/>
                <w:szCs w:val="18"/>
              </w:rPr>
              <w:t xml:space="preserve"> </w:t>
            </w:r>
            <w:r w:rsidRPr="007D1E48">
              <w:rPr>
                <w:rFonts w:ascii="Arial" w:hAnsi="Arial" w:cs="Arial"/>
                <w:sz w:val="18"/>
                <w:szCs w:val="18"/>
              </w:rPr>
              <w:t>customers of the Library’s</w:t>
            </w:r>
          </w:p>
          <w:p w14:paraId="3C8DF608" w14:textId="6BD25747" w:rsidR="007D1E48" w:rsidRPr="007D1E48" w:rsidRDefault="007D1E48" w:rsidP="007D1E48">
            <w:pPr>
              <w:spacing w:before="0"/>
              <w:rPr>
                <w:rFonts w:ascii="Arial" w:hAnsi="Arial" w:cs="Arial"/>
                <w:sz w:val="18"/>
                <w:szCs w:val="18"/>
              </w:rPr>
            </w:pPr>
            <w:r w:rsidRPr="007D1E48">
              <w:rPr>
                <w:rFonts w:ascii="Arial" w:hAnsi="Arial" w:cs="Arial"/>
                <w:sz w:val="18"/>
                <w:szCs w:val="18"/>
              </w:rPr>
              <w:t>venue hire program:</w:t>
            </w:r>
            <w:r w:rsidR="007128EB">
              <w:rPr>
                <w:rFonts w:ascii="Arial" w:hAnsi="Arial" w:cs="Arial"/>
                <w:sz w:val="18"/>
                <w:szCs w:val="18"/>
              </w:rPr>
              <w:t xml:space="preserve"> </w:t>
            </w:r>
            <w:r w:rsidRPr="007D1E48">
              <w:rPr>
                <w:rFonts w:ascii="Arial" w:hAnsi="Arial" w:cs="Arial"/>
                <w:sz w:val="18"/>
                <w:szCs w:val="18"/>
              </w:rPr>
              <w:t>deliver subsequent</w:t>
            </w:r>
            <w:r w:rsidR="007128EB">
              <w:rPr>
                <w:rFonts w:ascii="Arial" w:hAnsi="Arial" w:cs="Arial"/>
                <w:sz w:val="18"/>
                <w:szCs w:val="18"/>
              </w:rPr>
              <w:t xml:space="preserve"> </w:t>
            </w:r>
            <w:r w:rsidRPr="007D1E48">
              <w:rPr>
                <w:rFonts w:ascii="Arial" w:hAnsi="Arial" w:cs="Arial"/>
                <w:sz w:val="18"/>
                <w:szCs w:val="18"/>
              </w:rPr>
              <w:t>services as agreed.</w:t>
            </w:r>
          </w:p>
          <w:p w14:paraId="05BA02A6" w14:textId="77777777" w:rsidR="007D1E48" w:rsidRDefault="007D1E48" w:rsidP="007D1E48">
            <w:pPr>
              <w:spacing w:before="0"/>
              <w:rPr>
                <w:rFonts w:ascii="Arial" w:hAnsi="Arial" w:cs="Arial"/>
                <w:sz w:val="18"/>
                <w:szCs w:val="18"/>
              </w:rPr>
            </w:pPr>
          </w:p>
          <w:p w14:paraId="2D2463DA" w14:textId="7FCA0F4D" w:rsidR="007D1E48" w:rsidRPr="007D1E48" w:rsidRDefault="007D1E48" w:rsidP="007D1E48">
            <w:pPr>
              <w:spacing w:before="0"/>
              <w:rPr>
                <w:rFonts w:ascii="Arial" w:hAnsi="Arial" w:cs="Arial"/>
                <w:sz w:val="18"/>
                <w:szCs w:val="18"/>
              </w:rPr>
            </w:pPr>
            <w:r w:rsidRPr="007D1E48">
              <w:rPr>
                <w:rFonts w:ascii="Arial" w:hAnsi="Arial" w:cs="Arial"/>
                <w:sz w:val="18"/>
                <w:szCs w:val="18"/>
              </w:rPr>
              <w:t>Provide on request and at</w:t>
            </w:r>
          </w:p>
          <w:p w14:paraId="68177EF4"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no additional cost, a glass</w:t>
            </w:r>
          </w:p>
          <w:p w14:paraId="686E51E5"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and water service for</w:t>
            </w:r>
          </w:p>
          <w:p w14:paraId="6B48B6AC"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Library arranged</w:t>
            </w:r>
          </w:p>
          <w:p w14:paraId="5F94E7AF"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functions, seminars and</w:t>
            </w:r>
          </w:p>
          <w:p w14:paraId="6E890082"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events whether or not the</w:t>
            </w:r>
          </w:p>
          <w:p w14:paraId="18E57690" w14:textId="77777777" w:rsidR="007D1E48" w:rsidRPr="007D1E48" w:rsidRDefault="007D1E48" w:rsidP="007D1E48">
            <w:pPr>
              <w:spacing w:before="0"/>
              <w:rPr>
                <w:rFonts w:ascii="Arial" w:hAnsi="Arial" w:cs="Arial"/>
                <w:sz w:val="18"/>
                <w:szCs w:val="18"/>
              </w:rPr>
            </w:pPr>
            <w:r w:rsidRPr="007D1E48">
              <w:rPr>
                <w:rFonts w:ascii="Arial" w:hAnsi="Arial" w:cs="Arial"/>
                <w:sz w:val="18"/>
                <w:szCs w:val="18"/>
              </w:rPr>
              <w:t>Contractor is providing</w:t>
            </w:r>
          </w:p>
          <w:p w14:paraId="0081CC98" w14:textId="77777777" w:rsidR="00315994" w:rsidRDefault="007D1E48" w:rsidP="007D1E48">
            <w:pPr>
              <w:spacing w:before="0"/>
              <w:rPr>
                <w:rFonts w:ascii="Arial" w:hAnsi="Arial" w:cs="Arial"/>
                <w:sz w:val="18"/>
                <w:szCs w:val="18"/>
              </w:rPr>
            </w:pPr>
            <w:r w:rsidRPr="007D1E48">
              <w:rPr>
                <w:rFonts w:ascii="Arial" w:hAnsi="Arial" w:cs="Arial"/>
                <w:sz w:val="18"/>
                <w:szCs w:val="18"/>
              </w:rPr>
              <w:t xml:space="preserve">Additional Services </w:t>
            </w:r>
          </w:p>
          <w:p w14:paraId="04ED0B5B" w14:textId="79B77D4C" w:rsidR="007D1E48" w:rsidRPr="007D1E48" w:rsidRDefault="007D1E48" w:rsidP="007D1E48">
            <w:pPr>
              <w:spacing w:before="0"/>
              <w:rPr>
                <w:rFonts w:ascii="Arial" w:hAnsi="Arial" w:cs="Arial"/>
                <w:sz w:val="18"/>
                <w:szCs w:val="18"/>
              </w:rPr>
            </w:pPr>
            <w:r w:rsidRPr="007D1E48">
              <w:rPr>
                <w:rFonts w:ascii="Arial" w:hAnsi="Arial" w:cs="Arial"/>
                <w:sz w:val="18"/>
                <w:szCs w:val="18"/>
              </w:rPr>
              <w:t>(</w:t>
            </w:r>
            <w:r w:rsidR="00315994">
              <w:rPr>
                <w:rFonts w:ascii="Arial" w:hAnsi="Arial" w:cs="Arial"/>
                <w:sz w:val="18"/>
                <w:szCs w:val="18"/>
              </w:rPr>
              <w:t xml:space="preserve">Note: </w:t>
            </w:r>
            <w:r w:rsidRPr="007D1E48">
              <w:rPr>
                <w:rFonts w:ascii="Arial" w:hAnsi="Arial" w:cs="Arial"/>
                <w:sz w:val="18"/>
                <w:szCs w:val="18"/>
              </w:rPr>
              <w:t>this</w:t>
            </w:r>
            <w:r w:rsidR="00315994">
              <w:rPr>
                <w:rFonts w:ascii="Arial" w:hAnsi="Arial" w:cs="Arial"/>
                <w:sz w:val="18"/>
                <w:szCs w:val="18"/>
              </w:rPr>
              <w:t xml:space="preserve"> </w:t>
            </w:r>
            <w:r w:rsidRPr="007D1E48">
              <w:rPr>
                <w:rFonts w:ascii="Arial" w:hAnsi="Arial" w:cs="Arial"/>
                <w:sz w:val="18"/>
                <w:szCs w:val="18"/>
              </w:rPr>
              <w:t>will not apply if an</w:t>
            </w:r>
            <w:r w:rsidR="00315994">
              <w:rPr>
                <w:rFonts w:ascii="Arial" w:hAnsi="Arial" w:cs="Arial"/>
                <w:sz w:val="18"/>
                <w:szCs w:val="18"/>
              </w:rPr>
              <w:t xml:space="preserve"> </w:t>
            </w:r>
            <w:r w:rsidRPr="007D1E48">
              <w:rPr>
                <w:rFonts w:ascii="Arial" w:hAnsi="Arial" w:cs="Arial"/>
                <w:sz w:val="18"/>
                <w:szCs w:val="18"/>
              </w:rPr>
              <w:t>alternative contractor is</w:t>
            </w:r>
          </w:p>
          <w:p w14:paraId="791F29A6" w14:textId="77777777" w:rsidR="00B237C7" w:rsidRDefault="007D1E48" w:rsidP="007D1E48">
            <w:pPr>
              <w:spacing w:before="0"/>
              <w:rPr>
                <w:rFonts w:ascii="Arial" w:hAnsi="Arial" w:cs="Arial"/>
                <w:sz w:val="18"/>
                <w:szCs w:val="18"/>
              </w:rPr>
            </w:pPr>
            <w:r w:rsidRPr="007D1E48">
              <w:rPr>
                <w:rFonts w:ascii="Arial" w:hAnsi="Arial" w:cs="Arial"/>
                <w:sz w:val="18"/>
                <w:szCs w:val="18"/>
              </w:rPr>
              <w:t>providing the catering).</w:t>
            </w:r>
          </w:p>
          <w:p w14:paraId="7CC53649" w14:textId="7094020A" w:rsidR="0006369F" w:rsidRPr="007D1E48" w:rsidRDefault="0006369F" w:rsidP="007D1E48">
            <w:pPr>
              <w:spacing w:before="0"/>
              <w:rPr>
                <w:rFonts w:ascii="Arial" w:hAnsi="Arial" w:cs="Arial"/>
                <w:sz w:val="18"/>
                <w:szCs w:val="18"/>
              </w:rPr>
            </w:pPr>
          </w:p>
        </w:tc>
        <w:tc>
          <w:tcPr>
            <w:tcW w:w="2374" w:type="dxa"/>
          </w:tcPr>
          <w:p w14:paraId="55FD1CFD"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Level of response to</w:t>
            </w:r>
          </w:p>
          <w:p w14:paraId="6A4E045A"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customers’ request for</w:t>
            </w:r>
          </w:p>
          <w:p w14:paraId="4E09E6DB"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service delivery.</w:t>
            </w:r>
          </w:p>
          <w:p w14:paraId="4D926599" w14:textId="77777777" w:rsidR="007D1E48" w:rsidRPr="007D1E48" w:rsidRDefault="007D1E48" w:rsidP="007D1E48">
            <w:pPr>
              <w:autoSpaceDE w:val="0"/>
              <w:autoSpaceDN w:val="0"/>
              <w:adjustRightInd w:val="0"/>
              <w:spacing w:before="0"/>
              <w:rPr>
                <w:rFonts w:ascii="Arial" w:hAnsi="Arial" w:cs="Arial"/>
                <w:sz w:val="18"/>
                <w:szCs w:val="18"/>
                <w:lang w:eastAsia="en-AU"/>
              </w:rPr>
            </w:pPr>
          </w:p>
          <w:p w14:paraId="6CEA4A8E" w14:textId="34D79596"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Quality and competitive</w:t>
            </w:r>
          </w:p>
          <w:p w14:paraId="34C08834" w14:textId="103F8985" w:rsidR="00B237C7" w:rsidRPr="007D1E48" w:rsidRDefault="007D1E48" w:rsidP="007D1E48">
            <w:pPr>
              <w:autoSpaceDE w:val="0"/>
              <w:autoSpaceDN w:val="0"/>
              <w:adjustRightInd w:val="0"/>
              <w:spacing w:before="0"/>
              <w:rPr>
                <w:i/>
                <w:iCs/>
                <w:sz w:val="20"/>
                <w:lang w:eastAsia="en-AU"/>
              </w:rPr>
            </w:pPr>
            <w:r w:rsidRPr="007D1E48">
              <w:rPr>
                <w:rFonts w:ascii="Arial" w:hAnsi="Arial" w:cs="Arial"/>
                <w:sz w:val="18"/>
                <w:szCs w:val="18"/>
                <w:lang w:eastAsia="en-AU"/>
              </w:rPr>
              <w:t>pricing for the requested catering.</w:t>
            </w:r>
          </w:p>
        </w:tc>
        <w:tc>
          <w:tcPr>
            <w:tcW w:w="2374" w:type="dxa"/>
          </w:tcPr>
          <w:p w14:paraId="3F4F16D0"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On-going feedback from</w:t>
            </w:r>
          </w:p>
          <w:p w14:paraId="582AF65D"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customers: with a</w:t>
            </w:r>
          </w:p>
          <w:p w14:paraId="033A2E99"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minimum number of, and</w:t>
            </w:r>
          </w:p>
          <w:p w14:paraId="6A1A4AC4"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satisfactory response to,</w:t>
            </w:r>
          </w:p>
          <w:p w14:paraId="0DB34156"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complaints received The</w:t>
            </w:r>
          </w:p>
          <w:p w14:paraId="30DE3B96"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Library “User Feedback”</w:t>
            </w:r>
          </w:p>
          <w:p w14:paraId="58A0BDEF"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system will be used as the</w:t>
            </w:r>
          </w:p>
          <w:p w14:paraId="29A36EDD"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primary assessment tool</w:t>
            </w:r>
          </w:p>
          <w:p w14:paraId="7DE0E37B"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 xml:space="preserve">and reviewed </w:t>
            </w:r>
            <w:r w:rsidRPr="0067243C">
              <w:rPr>
                <w:rFonts w:ascii="Arial" w:hAnsi="Arial" w:cs="Arial"/>
                <w:sz w:val="18"/>
                <w:szCs w:val="18"/>
                <w:lang w:eastAsia="en-AU"/>
              </w:rPr>
              <w:t>annually</w:t>
            </w:r>
            <w:r w:rsidRPr="007D1E48">
              <w:rPr>
                <w:rFonts w:ascii="Arial" w:hAnsi="Arial" w:cs="Arial"/>
                <w:sz w:val="18"/>
                <w:szCs w:val="18"/>
                <w:lang w:eastAsia="en-AU"/>
              </w:rPr>
              <w:t>.</w:t>
            </w:r>
          </w:p>
          <w:p w14:paraId="135FE4BF" w14:textId="77777777" w:rsidR="007D1E48" w:rsidRDefault="007D1E48" w:rsidP="007D1E48">
            <w:pPr>
              <w:autoSpaceDE w:val="0"/>
              <w:autoSpaceDN w:val="0"/>
              <w:adjustRightInd w:val="0"/>
              <w:spacing w:before="0"/>
              <w:rPr>
                <w:rFonts w:ascii="Arial" w:hAnsi="Arial" w:cs="Arial"/>
                <w:sz w:val="18"/>
                <w:szCs w:val="18"/>
                <w:lang w:eastAsia="en-AU"/>
              </w:rPr>
            </w:pPr>
          </w:p>
          <w:p w14:paraId="3A0611EE" w14:textId="77777777" w:rsidR="007D1E48" w:rsidRPr="007D1E48" w:rsidRDefault="007D1E48" w:rsidP="007D1E48">
            <w:pPr>
              <w:autoSpaceDE w:val="0"/>
              <w:autoSpaceDN w:val="0"/>
              <w:adjustRightInd w:val="0"/>
              <w:spacing w:before="0"/>
              <w:rPr>
                <w:rFonts w:ascii="Arial" w:hAnsi="Arial" w:cs="Arial"/>
                <w:sz w:val="18"/>
                <w:szCs w:val="18"/>
                <w:lang w:eastAsia="en-AU"/>
              </w:rPr>
            </w:pPr>
          </w:p>
          <w:p w14:paraId="0B8E206E"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Ability to respond</w:t>
            </w:r>
          </w:p>
          <w:p w14:paraId="667ECBFD"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promptly and effectively to</w:t>
            </w:r>
          </w:p>
          <w:p w14:paraId="2964934F"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requirements of the</w:t>
            </w:r>
          </w:p>
          <w:p w14:paraId="59360C21" w14:textId="599AA1E8" w:rsidR="00B237C7" w:rsidRPr="007D1E48" w:rsidRDefault="00315994" w:rsidP="007D1E48">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Contract Manager</w:t>
            </w:r>
            <w:r w:rsidR="007D1E48" w:rsidRPr="007D1E48">
              <w:rPr>
                <w:rFonts w:ascii="Arial" w:hAnsi="Arial" w:cs="Arial"/>
                <w:sz w:val="18"/>
                <w:szCs w:val="18"/>
                <w:lang w:eastAsia="en-AU"/>
              </w:rPr>
              <w:t xml:space="preserve"> under the Contract</w:t>
            </w:r>
            <w:r>
              <w:rPr>
                <w:rFonts w:ascii="Arial" w:hAnsi="Arial" w:cs="Arial"/>
                <w:sz w:val="18"/>
                <w:szCs w:val="18"/>
                <w:lang w:eastAsia="en-AU"/>
              </w:rPr>
              <w:t>.</w:t>
            </w:r>
          </w:p>
        </w:tc>
      </w:tr>
      <w:tr w:rsidR="007D1E48" w:rsidRPr="007D1E48" w14:paraId="49F0C976" w14:textId="77777777" w:rsidTr="00984231">
        <w:tc>
          <w:tcPr>
            <w:tcW w:w="2373" w:type="dxa"/>
          </w:tcPr>
          <w:p w14:paraId="5BA6EFB0" w14:textId="04CEDB75" w:rsidR="007D1E48" w:rsidRPr="007D1E48" w:rsidRDefault="007D1E48" w:rsidP="00984231">
            <w:pPr>
              <w:rPr>
                <w:rFonts w:ascii="Arial" w:hAnsi="Arial" w:cs="Arial"/>
                <w:sz w:val="18"/>
                <w:szCs w:val="18"/>
              </w:rPr>
            </w:pPr>
            <w:r w:rsidRPr="007D1E48">
              <w:rPr>
                <w:rFonts w:ascii="Arial" w:hAnsi="Arial" w:cs="Arial"/>
                <w:sz w:val="18"/>
                <w:szCs w:val="18"/>
              </w:rPr>
              <w:t>Provide vending machines to agreed locations within the building.</w:t>
            </w:r>
          </w:p>
        </w:tc>
        <w:tc>
          <w:tcPr>
            <w:tcW w:w="2373" w:type="dxa"/>
          </w:tcPr>
          <w:p w14:paraId="5DB26816"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Provide and maintain in</w:t>
            </w:r>
          </w:p>
          <w:p w14:paraId="204FF8B3"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good order and fully</w:t>
            </w:r>
          </w:p>
          <w:p w14:paraId="3CF5C394" w14:textId="00544498" w:rsid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stocked, vending machines</w:t>
            </w:r>
            <w:r w:rsidR="007128EB">
              <w:rPr>
                <w:rFonts w:ascii="Arial" w:hAnsi="Arial" w:cs="Arial"/>
                <w:sz w:val="18"/>
                <w:szCs w:val="18"/>
                <w:lang w:eastAsia="en-AU"/>
              </w:rPr>
              <w:t xml:space="preserve"> </w:t>
            </w:r>
            <w:r w:rsidRPr="007D1E48">
              <w:rPr>
                <w:rFonts w:ascii="Arial" w:hAnsi="Arial" w:cs="Arial"/>
                <w:sz w:val="18"/>
                <w:szCs w:val="18"/>
                <w:lang w:eastAsia="en-AU"/>
              </w:rPr>
              <w:t>to be positioned as agreed</w:t>
            </w:r>
            <w:r w:rsidR="007128EB">
              <w:rPr>
                <w:rFonts w:ascii="Arial" w:hAnsi="Arial" w:cs="Arial"/>
                <w:sz w:val="18"/>
                <w:szCs w:val="18"/>
                <w:lang w:eastAsia="en-AU"/>
              </w:rPr>
              <w:t xml:space="preserve"> </w:t>
            </w:r>
            <w:r w:rsidRPr="007D1E48">
              <w:rPr>
                <w:rFonts w:ascii="Arial" w:hAnsi="Arial" w:cs="Arial"/>
                <w:sz w:val="18"/>
                <w:szCs w:val="18"/>
                <w:lang w:eastAsia="en-AU"/>
              </w:rPr>
              <w:t>in writing between the</w:t>
            </w:r>
            <w:r w:rsidR="007128EB">
              <w:rPr>
                <w:rFonts w:ascii="Arial" w:hAnsi="Arial" w:cs="Arial"/>
                <w:sz w:val="18"/>
                <w:szCs w:val="18"/>
                <w:lang w:eastAsia="en-AU"/>
              </w:rPr>
              <w:t xml:space="preserve"> </w:t>
            </w:r>
            <w:r w:rsidRPr="007D1E48">
              <w:rPr>
                <w:rFonts w:ascii="Arial" w:hAnsi="Arial" w:cs="Arial"/>
                <w:sz w:val="18"/>
                <w:szCs w:val="18"/>
                <w:lang w:eastAsia="en-AU"/>
              </w:rPr>
              <w:t xml:space="preserve">Parties. </w:t>
            </w:r>
          </w:p>
          <w:p w14:paraId="72F78772" w14:textId="77777777" w:rsidR="007D1E48" w:rsidRDefault="007D1E48" w:rsidP="007D1E48">
            <w:pPr>
              <w:autoSpaceDE w:val="0"/>
              <w:autoSpaceDN w:val="0"/>
              <w:adjustRightInd w:val="0"/>
              <w:spacing w:before="0"/>
              <w:rPr>
                <w:rFonts w:ascii="Arial" w:hAnsi="Arial" w:cs="Arial"/>
                <w:sz w:val="18"/>
                <w:szCs w:val="18"/>
                <w:lang w:eastAsia="en-AU"/>
              </w:rPr>
            </w:pPr>
          </w:p>
          <w:p w14:paraId="0880291A" w14:textId="3B5CD22B"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Both food and</w:t>
            </w:r>
          </w:p>
          <w:p w14:paraId="37B574A1"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drink vending machines</w:t>
            </w:r>
          </w:p>
          <w:p w14:paraId="47482871"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must be available and</w:t>
            </w:r>
          </w:p>
          <w:p w14:paraId="464F7B76" w14:textId="77777777" w:rsid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accessible to both the</w:t>
            </w:r>
            <w:r>
              <w:rPr>
                <w:rFonts w:ascii="Arial" w:hAnsi="Arial" w:cs="Arial"/>
                <w:sz w:val="18"/>
                <w:szCs w:val="18"/>
                <w:lang w:eastAsia="en-AU"/>
              </w:rPr>
              <w:t xml:space="preserve"> </w:t>
            </w:r>
            <w:r w:rsidRPr="007D1E48">
              <w:rPr>
                <w:rFonts w:ascii="Arial" w:hAnsi="Arial" w:cs="Arial"/>
                <w:sz w:val="18"/>
                <w:szCs w:val="18"/>
                <w:lang w:eastAsia="en-AU"/>
              </w:rPr>
              <w:t>public and staff.</w:t>
            </w:r>
          </w:p>
          <w:p w14:paraId="2E462C8C" w14:textId="3B8DB46D" w:rsidR="0006369F" w:rsidRPr="007D1E48" w:rsidRDefault="0006369F" w:rsidP="007D1E48">
            <w:pPr>
              <w:autoSpaceDE w:val="0"/>
              <w:autoSpaceDN w:val="0"/>
              <w:adjustRightInd w:val="0"/>
              <w:spacing w:before="0"/>
              <w:rPr>
                <w:rFonts w:ascii="Arial" w:hAnsi="Arial" w:cs="Arial"/>
                <w:sz w:val="18"/>
                <w:szCs w:val="18"/>
                <w:lang w:eastAsia="en-AU"/>
              </w:rPr>
            </w:pPr>
          </w:p>
        </w:tc>
        <w:tc>
          <w:tcPr>
            <w:tcW w:w="2374" w:type="dxa"/>
          </w:tcPr>
          <w:p w14:paraId="27F9778F"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The successful</w:t>
            </w:r>
          </w:p>
          <w:p w14:paraId="286C8018"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installation, positioning,</w:t>
            </w:r>
          </w:p>
          <w:p w14:paraId="5527C921" w14:textId="2A20E5ED"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maintenance and stocking</w:t>
            </w:r>
            <w:r>
              <w:rPr>
                <w:rFonts w:ascii="Arial" w:hAnsi="Arial" w:cs="Arial"/>
                <w:sz w:val="18"/>
                <w:szCs w:val="18"/>
                <w:lang w:eastAsia="en-AU"/>
              </w:rPr>
              <w:t xml:space="preserve"> </w:t>
            </w:r>
            <w:r w:rsidRPr="007D1E48">
              <w:rPr>
                <w:rFonts w:ascii="Arial" w:hAnsi="Arial" w:cs="Arial"/>
                <w:sz w:val="18"/>
                <w:szCs w:val="18"/>
                <w:lang w:eastAsia="en-AU"/>
              </w:rPr>
              <w:t>of the vending machines.</w:t>
            </w:r>
          </w:p>
        </w:tc>
        <w:tc>
          <w:tcPr>
            <w:tcW w:w="2374" w:type="dxa"/>
          </w:tcPr>
          <w:p w14:paraId="0C41F5DB"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On-going feedback from</w:t>
            </w:r>
          </w:p>
          <w:p w14:paraId="59817BD8" w14:textId="4451CC5F" w:rsid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customers.</w:t>
            </w:r>
          </w:p>
          <w:p w14:paraId="111A3799" w14:textId="77777777" w:rsidR="007D1E48" w:rsidRPr="007D1E48" w:rsidRDefault="007D1E48" w:rsidP="007D1E48">
            <w:pPr>
              <w:autoSpaceDE w:val="0"/>
              <w:autoSpaceDN w:val="0"/>
              <w:adjustRightInd w:val="0"/>
              <w:spacing w:before="0"/>
              <w:rPr>
                <w:rFonts w:ascii="Arial" w:hAnsi="Arial" w:cs="Arial"/>
                <w:sz w:val="18"/>
                <w:szCs w:val="18"/>
                <w:lang w:eastAsia="en-AU"/>
              </w:rPr>
            </w:pPr>
          </w:p>
          <w:p w14:paraId="5778EA87"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Continuous availability of</w:t>
            </w:r>
          </w:p>
          <w:p w14:paraId="54CA2DCF"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the vending machines in</w:t>
            </w:r>
          </w:p>
          <w:p w14:paraId="6B4C4633"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working order and fully</w:t>
            </w:r>
          </w:p>
          <w:p w14:paraId="682DF0DC" w14:textId="35D3AF51" w:rsid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stocked.</w:t>
            </w:r>
          </w:p>
          <w:p w14:paraId="14F97BE3" w14:textId="77777777" w:rsidR="007D1E48" w:rsidRPr="007D1E48" w:rsidRDefault="007D1E48" w:rsidP="007D1E48">
            <w:pPr>
              <w:autoSpaceDE w:val="0"/>
              <w:autoSpaceDN w:val="0"/>
              <w:adjustRightInd w:val="0"/>
              <w:spacing w:before="0"/>
              <w:rPr>
                <w:rFonts w:ascii="Arial" w:hAnsi="Arial" w:cs="Arial"/>
                <w:sz w:val="18"/>
                <w:szCs w:val="18"/>
                <w:lang w:eastAsia="en-AU"/>
              </w:rPr>
            </w:pPr>
          </w:p>
          <w:p w14:paraId="457E1C23"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Ability to respond</w:t>
            </w:r>
          </w:p>
          <w:p w14:paraId="120A39FE"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promptly and effectively to</w:t>
            </w:r>
          </w:p>
          <w:p w14:paraId="2D5F7F7F" w14:textId="77777777" w:rsidR="007D1E48" w:rsidRPr="007D1E48" w:rsidRDefault="007D1E48" w:rsidP="007D1E48">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requirements of the</w:t>
            </w:r>
          </w:p>
          <w:p w14:paraId="725BE1C2" w14:textId="5D88E25F" w:rsidR="007D1E48" w:rsidRPr="007D1E48" w:rsidRDefault="00315994" w:rsidP="004E581C">
            <w:pPr>
              <w:autoSpaceDE w:val="0"/>
              <w:autoSpaceDN w:val="0"/>
              <w:adjustRightInd w:val="0"/>
              <w:spacing w:before="0" w:after="120"/>
              <w:rPr>
                <w:rFonts w:ascii="Arial" w:hAnsi="Arial" w:cs="Arial"/>
                <w:sz w:val="18"/>
                <w:szCs w:val="18"/>
                <w:lang w:eastAsia="en-AU"/>
              </w:rPr>
            </w:pPr>
            <w:r>
              <w:rPr>
                <w:rFonts w:ascii="Arial" w:hAnsi="Arial" w:cs="Arial"/>
                <w:sz w:val="18"/>
                <w:szCs w:val="18"/>
                <w:lang w:eastAsia="en-AU"/>
              </w:rPr>
              <w:t>Contract Manager</w:t>
            </w:r>
            <w:r w:rsidR="007D1E48" w:rsidRPr="007D1E48">
              <w:rPr>
                <w:rFonts w:ascii="Arial" w:hAnsi="Arial" w:cs="Arial"/>
                <w:sz w:val="18"/>
                <w:szCs w:val="18"/>
                <w:lang w:eastAsia="en-AU"/>
              </w:rPr>
              <w:t xml:space="preserve"> under the</w:t>
            </w:r>
            <w:r w:rsidR="007D1E48">
              <w:rPr>
                <w:rFonts w:ascii="Arial" w:hAnsi="Arial" w:cs="Arial"/>
                <w:sz w:val="18"/>
                <w:szCs w:val="18"/>
                <w:lang w:eastAsia="en-AU"/>
              </w:rPr>
              <w:t xml:space="preserve"> </w:t>
            </w:r>
            <w:r w:rsidR="007D1E48" w:rsidRPr="007D1E48">
              <w:rPr>
                <w:rFonts w:ascii="Arial" w:hAnsi="Arial" w:cs="Arial"/>
                <w:sz w:val="18"/>
                <w:szCs w:val="18"/>
                <w:lang w:eastAsia="en-AU"/>
              </w:rPr>
              <w:t>Contract</w:t>
            </w:r>
            <w:r w:rsidR="004E581C">
              <w:rPr>
                <w:rFonts w:ascii="Arial" w:hAnsi="Arial" w:cs="Arial"/>
                <w:sz w:val="18"/>
                <w:szCs w:val="18"/>
                <w:lang w:eastAsia="en-AU"/>
              </w:rPr>
              <w:t>.</w:t>
            </w:r>
          </w:p>
        </w:tc>
      </w:tr>
    </w:tbl>
    <w:p w14:paraId="79E07B85" w14:textId="6F79D963" w:rsidR="0006369F" w:rsidRDefault="0006369F" w:rsidP="0006369F">
      <w:pPr>
        <w:spacing w:after="240"/>
        <w:rPr>
          <w:rFonts w:ascii="Arial" w:hAnsi="Arial" w:cs="Arial"/>
          <w:sz w:val="22"/>
          <w:szCs w:val="22"/>
        </w:rPr>
      </w:pPr>
      <w:r>
        <w:rPr>
          <w:rFonts w:ascii="Arial" w:hAnsi="Arial" w:cs="Arial"/>
          <w:sz w:val="22"/>
          <w:szCs w:val="22"/>
        </w:rPr>
        <w:lastRenderedPageBreak/>
        <w:t>The services to be provided and standards required</w:t>
      </w:r>
      <w:r w:rsidR="00421A8F">
        <w:rPr>
          <w:rFonts w:ascii="Arial" w:hAnsi="Arial" w:cs="Arial"/>
          <w:sz w:val="22"/>
          <w:szCs w:val="22"/>
        </w:rPr>
        <w:t xml:space="preserve"> specific to</w:t>
      </w:r>
      <w:r>
        <w:rPr>
          <w:rFonts w:ascii="Arial" w:hAnsi="Arial" w:cs="Arial"/>
          <w:sz w:val="22"/>
          <w:szCs w:val="22"/>
        </w:rPr>
        <w:t xml:space="preserve"> the </w:t>
      </w:r>
      <w:r w:rsidRPr="00421A8F">
        <w:rPr>
          <w:rFonts w:ascii="Arial" w:hAnsi="Arial" w:cs="Arial"/>
          <w:b/>
          <w:bCs/>
          <w:sz w:val="22"/>
          <w:szCs w:val="22"/>
          <w:u w:val="single"/>
        </w:rPr>
        <w:t>Lower Ground (LG1)</w:t>
      </w:r>
      <w:r w:rsidRPr="00421A8F">
        <w:rPr>
          <w:rFonts w:ascii="Arial" w:hAnsi="Arial" w:cs="Arial"/>
          <w:b/>
          <w:bCs/>
          <w:sz w:val="22"/>
          <w:szCs w:val="22"/>
        </w:rPr>
        <w:t xml:space="preserve"> </w:t>
      </w:r>
      <w:r w:rsidRPr="00421A8F">
        <w:rPr>
          <w:rFonts w:ascii="Arial" w:hAnsi="Arial" w:cs="Arial"/>
          <w:b/>
          <w:bCs/>
          <w:sz w:val="22"/>
          <w:szCs w:val="22"/>
          <w:u w:val="single"/>
        </w:rPr>
        <w:t>outlet (Paperplate)</w:t>
      </w:r>
      <w:r>
        <w:rPr>
          <w:rFonts w:ascii="Arial" w:hAnsi="Arial" w:cs="Arial"/>
          <w:sz w:val="22"/>
          <w:szCs w:val="22"/>
        </w:rPr>
        <w:t xml:space="preserve"> include:</w:t>
      </w:r>
    </w:p>
    <w:tbl>
      <w:tblPr>
        <w:tblStyle w:val="TableGrid"/>
        <w:tblW w:w="0" w:type="auto"/>
        <w:tblLook w:val="04A0" w:firstRow="1" w:lastRow="0" w:firstColumn="1" w:lastColumn="0" w:noHBand="0" w:noVBand="1"/>
      </w:tblPr>
      <w:tblGrid>
        <w:gridCol w:w="2373"/>
        <w:gridCol w:w="2373"/>
        <w:gridCol w:w="2374"/>
        <w:gridCol w:w="2374"/>
      </w:tblGrid>
      <w:tr w:rsidR="0006369F" w:rsidRPr="007D1E48" w14:paraId="514D7113" w14:textId="77777777" w:rsidTr="008878C7">
        <w:tc>
          <w:tcPr>
            <w:tcW w:w="2373" w:type="dxa"/>
            <w:shd w:val="clear" w:color="auto" w:fill="D9D9D9" w:themeFill="background1" w:themeFillShade="D9"/>
            <w:vAlign w:val="center"/>
          </w:tcPr>
          <w:p w14:paraId="70AE7D8A" w14:textId="77777777" w:rsidR="0006369F" w:rsidRPr="007D1E48" w:rsidRDefault="0006369F" w:rsidP="008878C7">
            <w:pPr>
              <w:jc w:val="center"/>
              <w:rPr>
                <w:rFonts w:ascii="Arial" w:hAnsi="Arial" w:cs="Arial"/>
                <w:b/>
                <w:bCs/>
                <w:sz w:val="18"/>
                <w:szCs w:val="18"/>
              </w:rPr>
            </w:pPr>
            <w:r w:rsidRPr="007D1E48">
              <w:rPr>
                <w:rFonts w:ascii="Arial" w:hAnsi="Arial" w:cs="Arial"/>
                <w:b/>
                <w:bCs/>
                <w:sz w:val="18"/>
                <w:szCs w:val="18"/>
              </w:rPr>
              <w:t>Business Requirement / Services Output</w:t>
            </w:r>
          </w:p>
        </w:tc>
        <w:tc>
          <w:tcPr>
            <w:tcW w:w="2373" w:type="dxa"/>
            <w:shd w:val="clear" w:color="auto" w:fill="D9D9D9" w:themeFill="background1" w:themeFillShade="D9"/>
            <w:vAlign w:val="center"/>
          </w:tcPr>
          <w:p w14:paraId="7112F8B0" w14:textId="77777777" w:rsidR="0006369F" w:rsidRPr="007D1E48" w:rsidRDefault="0006369F" w:rsidP="008878C7">
            <w:pPr>
              <w:jc w:val="center"/>
              <w:rPr>
                <w:rFonts w:ascii="Arial" w:hAnsi="Arial" w:cs="Arial"/>
                <w:b/>
                <w:bCs/>
                <w:sz w:val="18"/>
                <w:szCs w:val="18"/>
              </w:rPr>
            </w:pPr>
            <w:r w:rsidRPr="007D1E48">
              <w:rPr>
                <w:rFonts w:ascii="Arial" w:hAnsi="Arial" w:cs="Arial"/>
                <w:b/>
                <w:bCs/>
                <w:sz w:val="18"/>
                <w:szCs w:val="18"/>
              </w:rPr>
              <w:t>Delivery Methodology</w:t>
            </w:r>
          </w:p>
        </w:tc>
        <w:tc>
          <w:tcPr>
            <w:tcW w:w="2374" w:type="dxa"/>
            <w:shd w:val="clear" w:color="auto" w:fill="D9D9D9" w:themeFill="background1" w:themeFillShade="D9"/>
            <w:vAlign w:val="center"/>
          </w:tcPr>
          <w:p w14:paraId="7FDB64F4" w14:textId="77777777" w:rsidR="0006369F" w:rsidRPr="007D1E48" w:rsidRDefault="0006369F" w:rsidP="008878C7">
            <w:pPr>
              <w:jc w:val="center"/>
              <w:rPr>
                <w:rFonts w:ascii="Arial" w:hAnsi="Arial" w:cs="Arial"/>
                <w:b/>
                <w:bCs/>
                <w:sz w:val="18"/>
                <w:szCs w:val="18"/>
              </w:rPr>
            </w:pPr>
            <w:r w:rsidRPr="007D1E48">
              <w:rPr>
                <w:rFonts w:ascii="Arial" w:hAnsi="Arial" w:cs="Arial"/>
                <w:b/>
                <w:bCs/>
                <w:sz w:val="18"/>
                <w:szCs w:val="18"/>
              </w:rPr>
              <w:t>Key Performance Indicators / Measures</w:t>
            </w:r>
          </w:p>
        </w:tc>
        <w:tc>
          <w:tcPr>
            <w:tcW w:w="2374" w:type="dxa"/>
            <w:shd w:val="clear" w:color="auto" w:fill="D9D9D9" w:themeFill="background1" w:themeFillShade="D9"/>
            <w:vAlign w:val="center"/>
          </w:tcPr>
          <w:p w14:paraId="1EBCEFEF" w14:textId="77777777" w:rsidR="0006369F" w:rsidRPr="007D1E48" w:rsidRDefault="0006369F" w:rsidP="008878C7">
            <w:pPr>
              <w:jc w:val="center"/>
              <w:rPr>
                <w:rFonts w:ascii="Arial" w:hAnsi="Arial" w:cs="Arial"/>
                <w:b/>
                <w:bCs/>
                <w:sz w:val="18"/>
                <w:szCs w:val="18"/>
              </w:rPr>
            </w:pPr>
            <w:r w:rsidRPr="007D1E48">
              <w:rPr>
                <w:rFonts w:ascii="Arial" w:hAnsi="Arial" w:cs="Arial"/>
                <w:b/>
                <w:bCs/>
                <w:sz w:val="18"/>
                <w:szCs w:val="18"/>
              </w:rPr>
              <w:t>Compliance Assessment Methodology</w:t>
            </w:r>
          </w:p>
        </w:tc>
      </w:tr>
      <w:tr w:rsidR="0006369F" w:rsidRPr="007D1E48" w14:paraId="5A301ADC" w14:textId="77777777" w:rsidTr="008878C7">
        <w:tc>
          <w:tcPr>
            <w:tcW w:w="2373" w:type="dxa"/>
          </w:tcPr>
          <w:p w14:paraId="22F7CA29" w14:textId="58AD08A3" w:rsidR="0006369F" w:rsidRPr="007D1E48" w:rsidRDefault="0006369F" w:rsidP="008878C7">
            <w:pPr>
              <w:rPr>
                <w:rFonts w:ascii="Arial" w:hAnsi="Arial" w:cs="Arial"/>
                <w:sz w:val="18"/>
                <w:szCs w:val="18"/>
              </w:rPr>
            </w:pPr>
            <w:r w:rsidRPr="007D1E48">
              <w:rPr>
                <w:rFonts w:ascii="Arial" w:hAnsi="Arial" w:cs="Arial"/>
                <w:sz w:val="18"/>
                <w:szCs w:val="18"/>
              </w:rPr>
              <w:t xml:space="preserve">Provide a quality food / beverage service at the </w:t>
            </w:r>
            <w:r w:rsidR="00A03C97">
              <w:rPr>
                <w:rFonts w:ascii="Arial" w:hAnsi="Arial" w:cs="Arial"/>
                <w:sz w:val="18"/>
                <w:szCs w:val="18"/>
              </w:rPr>
              <w:t xml:space="preserve">Paperplate </w:t>
            </w:r>
            <w:r w:rsidRPr="007D1E48">
              <w:rPr>
                <w:rFonts w:ascii="Arial" w:hAnsi="Arial" w:cs="Arial"/>
                <w:sz w:val="18"/>
                <w:szCs w:val="18"/>
              </w:rPr>
              <w:t>outlet.</w:t>
            </w:r>
          </w:p>
        </w:tc>
        <w:tc>
          <w:tcPr>
            <w:tcW w:w="2373" w:type="dxa"/>
          </w:tcPr>
          <w:p w14:paraId="31B44E4C" w14:textId="77777777" w:rsidR="00315994" w:rsidRDefault="00315994" w:rsidP="00D53C32">
            <w:pPr>
              <w:autoSpaceDE w:val="0"/>
              <w:autoSpaceDN w:val="0"/>
              <w:adjustRightInd w:val="0"/>
              <w:spacing w:before="0"/>
              <w:rPr>
                <w:rFonts w:ascii="Arial" w:hAnsi="Arial" w:cs="Arial"/>
                <w:sz w:val="18"/>
                <w:szCs w:val="18"/>
                <w:lang w:eastAsia="en-AU"/>
              </w:rPr>
            </w:pPr>
          </w:p>
          <w:p w14:paraId="2253E18B" w14:textId="0D528490"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Cater in a manner that</w:t>
            </w:r>
          </w:p>
          <w:p w14:paraId="07006412"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minimises disruption to</w:t>
            </w:r>
          </w:p>
          <w:p w14:paraId="350BC076"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Library functions and</w:t>
            </w:r>
          </w:p>
          <w:p w14:paraId="1EE33201"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Library service delivery.</w:t>
            </w:r>
          </w:p>
          <w:p w14:paraId="6021CB78" w14:textId="0E4F8EC6" w:rsidR="00315994" w:rsidRDefault="00315994" w:rsidP="00315994">
            <w:pPr>
              <w:autoSpaceDE w:val="0"/>
              <w:autoSpaceDN w:val="0"/>
              <w:adjustRightInd w:val="0"/>
              <w:spacing w:before="0"/>
              <w:rPr>
                <w:rFonts w:ascii="Arial" w:hAnsi="Arial" w:cs="Arial"/>
                <w:sz w:val="18"/>
                <w:szCs w:val="18"/>
                <w:lang w:eastAsia="en-AU"/>
              </w:rPr>
            </w:pPr>
          </w:p>
          <w:p w14:paraId="6BF730C0" w14:textId="77777777" w:rsidR="00315994" w:rsidRDefault="00315994" w:rsidP="00D53C32">
            <w:pPr>
              <w:autoSpaceDE w:val="0"/>
              <w:autoSpaceDN w:val="0"/>
              <w:adjustRightInd w:val="0"/>
              <w:spacing w:before="0"/>
              <w:rPr>
                <w:rFonts w:ascii="Arial" w:hAnsi="Arial" w:cs="Arial"/>
                <w:sz w:val="18"/>
                <w:szCs w:val="18"/>
                <w:lang w:eastAsia="en-AU"/>
              </w:rPr>
            </w:pPr>
          </w:p>
          <w:p w14:paraId="5AE494A9" w14:textId="38691E2C"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xml:space="preserve">The site </w:t>
            </w:r>
            <w:r w:rsidR="00315994">
              <w:rPr>
                <w:rFonts w:ascii="Arial" w:hAnsi="Arial" w:cs="Arial"/>
                <w:sz w:val="18"/>
                <w:szCs w:val="18"/>
                <w:lang w:eastAsia="en-AU"/>
              </w:rPr>
              <w:t>will</w:t>
            </w:r>
          </w:p>
          <w:p w14:paraId="0E27FFED" w14:textId="25AF7E21"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xml:space="preserve">function as a </w:t>
            </w:r>
            <w:r w:rsidR="00315994">
              <w:rPr>
                <w:rFonts w:ascii="Arial" w:hAnsi="Arial" w:cs="Arial"/>
                <w:sz w:val="18"/>
                <w:szCs w:val="18"/>
                <w:lang w:eastAsia="en-AU"/>
              </w:rPr>
              <w:t>‘</w:t>
            </w:r>
            <w:r w:rsidRPr="00D53C32">
              <w:rPr>
                <w:rFonts w:ascii="Arial" w:hAnsi="Arial" w:cs="Arial"/>
                <w:sz w:val="18"/>
                <w:szCs w:val="18"/>
                <w:lang w:eastAsia="en-AU"/>
              </w:rPr>
              <w:t>quick</w:t>
            </w:r>
          </w:p>
          <w:p w14:paraId="2F91DA20" w14:textId="73BD67B5"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service</w:t>
            </w:r>
            <w:r w:rsidR="00315994">
              <w:rPr>
                <w:rFonts w:ascii="Arial" w:hAnsi="Arial" w:cs="Arial"/>
                <w:sz w:val="18"/>
                <w:szCs w:val="18"/>
                <w:lang w:eastAsia="en-AU"/>
              </w:rPr>
              <w:t>’</w:t>
            </w:r>
            <w:r w:rsidRPr="00D53C32">
              <w:rPr>
                <w:rFonts w:ascii="Arial" w:hAnsi="Arial" w:cs="Arial"/>
                <w:sz w:val="18"/>
                <w:szCs w:val="18"/>
                <w:lang w:eastAsia="en-AU"/>
              </w:rPr>
              <w:t xml:space="preserve"> café operation</w:t>
            </w:r>
            <w:r w:rsidR="00315994">
              <w:rPr>
                <w:rFonts w:ascii="Arial" w:hAnsi="Arial" w:cs="Arial"/>
                <w:sz w:val="18"/>
                <w:szCs w:val="18"/>
                <w:lang w:eastAsia="en-AU"/>
              </w:rPr>
              <w:t>,</w:t>
            </w:r>
          </w:p>
          <w:p w14:paraId="0969CBDB" w14:textId="4D497D12"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xml:space="preserve">offering </w:t>
            </w:r>
            <w:r w:rsidR="00315994">
              <w:rPr>
                <w:rFonts w:ascii="Arial" w:hAnsi="Arial" w:cs="Arial"/>
                <w:sz w:val="18"/>
                <w:szCs w:val="18"/>
                <w:lang w:eastAsia="en-AU"/>
              </w:rPr>
              <w:t>casual</w:t>
            </w:r>
            <w:r w:rsidRPr="00D53C32">
              <w:rPr>
                <w:rFonts w:ascii="Arial" w:hAnsi="Arial" w:cs="Arial"/>
                <w:sz w:val="18"/>
                <w:szCs w:val="18"/>
                <w:lang w:eastAsia="en-AU"/>
              </w:rPr>
              <w:t xml:space="preserve"> and</w:t>
            </w:r>
          </w:p>
          <w:p w14:paraId="3ABE35F3"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snack food with smart</w:t>
            </w:r>
          </w:p>
          <w:p w14:paraId="2E287742"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takeaway options. All</w:t>
            </w:r>
          </w:p>
          <w:p w14:paraId="6173D97E"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purchases would be</w:t>
            </w:r>
          </w:p>
          <w:p w14:paraId="6C3D81C0"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xml:space="preserve">made at the counter. </w:t>
            </w:r>
          </w:p>
          <w:p w14:paraId="4D127FC5"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2E0956CB"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0BBAD0FD" w14:textId="59BC760B"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Offer a range of foods</w:t>
            </w:r>
          </w:p>
          <w:p w14:paraId="18F03721"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that are currently not</w:t>
            </w:r>
          </w:p>
          <w:p w14:paraId="527FAFD3"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available through</w:t>
            </w:r>
          </w:p>
          <w:p w14:paraId="07890C65" w14:textId="70A805DE" w:rsidR="00D53C32" w:rsidRPr="00D53C32" w:rsidRDefault="00315994" w:rsidP="00D53C32">
            <w:pPr>
              <w:autoSpaceDE w:val="0"/>
              <w:autoSpaceDN w:val="0"/>
              <w:adjustRightInd w:val="0"/>
              <w:spacing w:before="0"/>
              <w:rPr>
                <w:rFonts w:ascii="Arial" w:hAnsi="Arial" w:cs="Arial"/>
                <w:sz w:val="18"/>
                <w:szCs w:val="18"/>
                <w:lang w:eastAsia="en-AU"/>
              </w:rPr>
            </w:pPr>
            <w:r>
              <w:rPr>
                <w:rFonts w:ascii="Arial" w:hAnsi="Arial" w:cs="Arial"/>
                <w:sz w:val="18"/>
                <w:szCs w:val="18"/>
                <w:lang w:eastAsia="en-AU"/>
              </w:rPr>
              <w:t>B</w:t>
            </w:r>
            <w:r w:rsidR="00D53C32" w:rsidRPr="00D53C32">
              <w:rPr>
                <w:rFonts w:ascii="Arial" w:hAnsi="Arial" w:cs="Arial"/>
                <w:sz w:val="18"/>
                <w:szCs w:val="18"/>
                <w:lang w:eastAsia="en-AU"/>
              </w:rPr>
              <w:t>ookplate and to add</w:t>
            </w:r>
          </w:p>
          <w:p w14:paraId="2FAD30E5"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extra capacity to the</w:t>
            </w:r>
          </w:p>
          <w:p w14:paraId="22398F7E"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Library's catering</w:t>
            </w:r>
          </w:p>
          <w:p w14:paraId="1542A77F" w14:textId="5BDED01F" w:rsid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options.</w:t>
            </w:r>
          </w:p>
          <w:p w14:paraId="0DE31E2A"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39207AFE"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The important factors in</w:t>
            </w:r>
          </w:p>
          <w:p w14:paraId="2E1B4388"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the operation of the food</w:t>
            </w:r>
          </w:p>
          <w:p w14:paraId="66FA8967" w14:textId="37537892"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outlet will be:</w:t>
            </w:r>
          </w:p>
          <w:p w14:paraId="1845562D"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34761BD2"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speed of service</w:t>
            </w:r>
          </w:p>
          <w:p w14:paraId="3216143E"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healthy options</w:t>
            </w:r>
          </w:p>
          <w:p w14:paraId="141356E8" w14:textId="32E83E30"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broad appeal</w:t>
            </w:r>
            <w:r w:rsidR="007128EB">
              <w:rPr>
                <w:rFonts w:ascii="Arial" w:hAnsi="Arial" w:cs="Arial"/>
                <w:sz w:val="18"/>
                <w:szCs w:val="18"/>
                <w:lang w:eastAsia="en-AU"/>
              </w:rPr>
              <w:t xml:space="preserve"> catering for adults, children and those with dietary requirements (e.g. vegetarian, vegan, food intolerances).</w:t>
            </w:r>
          </w:p>
          <w:p w14:paraId="3CE5E8A6"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contrasting menu</w:t>
            </w:r>
          </w:p>
          <w:p w14:paraId="5B1AF9E6" w14:textId="1C07EB32"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and lower cost option</w:t>
            </w:r>
            <w:r w:rsidR="000D0C63">
              <w:rPr>
                <w:rFonts w:ascii="Arial" w:hAnsi="Arial" w:cs="Arial"/>
                <w:sz w:val="18"/>
                <w:szCs w:val="18"/>
                <w:lang w:eastAsia="en-AU"/>
              </w:rPr>
              <w:t>s</w:t>
            </w:r>
            <w:r w:rsidRPr="00D53C32">
              <w:rPr>
                <w:rFonts w:ascii="Arial" w:hAnsi="Arial" w:cs="Arial"/>
                <w:sz w:val="18"/>
                <w:szCs w:val="18"/>
                <w:lang w:eastAsia="en-AU"/>
              </w:rPr>
              <w:t xml:space="preserve"> to</w:t>
            </w:r>
          </w:p>
          <w:p w14:paraId="34F1E557"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that of bookplate</w:t>
            </w:r>
          </w:p>
          <w:p w14:paraId="3EF80CF4"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informality</w:t>
            </w:r>
          </w:p>
          <w:p w14:paraId="4D15B805"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food served in takeaway</w:t>
            </w:r>
          </w:p>
          <w:p w14:paraId="16642C65" w14:textId="77777777" w:rsid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form.</w:t>
            </w:r>
          </w:p>
          <w:p w14:paraId="17133BB9" w14:textId="0B56A77D" w:rsidR="000D0C63" w:rsidRPr="00D53C32" w:rsidRDefault="000D0C63" w:rsidP="00D53C32">
            <w:pPr>
              <w:autoSpaceDE w:val="0"/>
              <w:autoSpaceDN w:val="0"/>
              <w:adjustRightInd w:val="0"/>
              <w:spacing w:before="0"/>
              <w:rPr>
                <w:rFonts w:ascii="Arial" w:hAnsi="Arial" w:cs="Arial"/>
                <w:sz w:val="18"/>
                <w:szCs w:val="18"/>
              </w:rPr>
            </w:pPr>
          </w:p>
        </w:tc>
        <w:tc>
          <w:tcPr>
            <w:tcW w:w="2374" w:type="dxa"/>
          </w:tcPr>
          <w:p w14:paraId="30E31901"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44F5070D" w14:textId="1458E202"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Availability of fresh and</w:t>
            </w:r>
          </w:p>
          <w:p w14:paraId="071C53AB"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appetising food and</w:t>
            </w:r>
          </w:p>
          <w:p w14:paraId="15DD1AA0" w14:textId="04CFFE1C"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 xml:space="preserve">beverages in a </w:t>
            </w:r>
            <w:r w:rsidR="00315994">
              <w:rPr>
                <w:rFonts w:ascii="Arial" w:hAnsi="Arial" w:cs="Arial"/>
                <w:sz w:val="18"/>
                <w:szCs w:val="18"/>
                <w:lang w:eastAsia="en-AU"/>
              </w:rPr>
              <w:t>mo</w:t>
            </w:r>
            <w:r w:rsidRPr="00D53C32">
              <w:rPr>
                <w:rFonts w:ascii="Arial" w:hAnsi="Arial" w:cs="Arial"/>
                <w:sz w:val="18"/>
                <w:szCs w:val="18"/>
                <w:lang w:eastAsia="en-AU"/>
              </w:rPr>
              <w:t>dern and</w:t>
            </w:r>
            <w:r>
              <w:rPr>
                <w:rFonts w:ascii="Arial" w:hAnsi="Arial" w:cs="Arial"/>
                <w:sz w:val="18"/>
                <w:szCs w:val="18"/>
                <w:lang w:eastAsia="en-AU"/>
              </w:rPr>
              <w:t xml:space="preserve"> </w:t>
            </w:r>
            <w:r w:rsidRPr="00D53C32">
              <w:rPr>
                <w:rFonts w:ascii="Arial" w:hAnsi="Arial" w:cs="Arial"/>
                <w:sz w:val="18"/>
                <w:szCs w:val="18"/>
                <w:lang w:eastAsia="en-AU"/>
              </w:rPr>
              <w:t>casual atmosphere.</w:t>
            </w:r>
          </w:p>
          <w:p w14:paraId="24B4D861" w14:textId="77777777" w:rsidR="00D53C32" w:rsidRDefault="00D53C32" w:rsidP="00D53C32">
            <w:pPr>
              <w:autoSpaceDE w:val="0"/>
              <w:autoSpaceDN w:val="0"/>
              <w:adjustRightInd w:val="0"/>
              <w:spacing w:before="0"/>
              <w:rPr>
                <w:rFonts w:ascii="Arial" w:hAnsi="Arial" w:cs="Arial"/>
                <w:sz w:val="18"/>
                <w:szCs w:val="18"/>
                <w:lang w:eastAsia="en-AU"/>
              </w:rPr>
            </w:pPr>
          </w:p>
          <w:p w14:paraId="1FE54263" w14:textId="29CB4752"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The benchmark for service</w:t>
            </w:r>
          </w:p>
          <w:p w14:paraId="39308A69"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standards and food prices</w:t>
            </w:r>
          </w:p>
          <w:p w14:paraId="0E3253E7" w14:textId="128C41F6" w:rsidR="0006369F" w:rsidRPr="00D53C32" w:rsidRDefault="00D53C32" w:rsidP="00D53C32">
            <w:pPr>
              <w:autoSpaceDE w:val="0"/>
              <w:autoSpaceDN w:val="0"/>
              <w:adjustRightInd w:val="0"/>
              <w:spacing w:before="0"/>
              <w:rPr>
                <w:rFonts w:ascii="Arial" w:hAnsi="Arial" w:cs="Arial"/>
                <w:sz w:val="18"/>
                <w:szCs w:val="18"/>
              </w:rPr>
            </w:pPr>
            <w:r w:rsidRPr="00D53C32">
              <w:rPr>
                <w:rFonts w:ascii="Arial" w:hAnsi="Arial" w:cs="Arial"/>
                <w:sz w:val="18"/>
                <w:szCs w:val="18"/>
                <w:lang w:eastAsia="en-AU"/>
              </w:rPr>
              <w:t>(where food items are equal)</w:t>
            </w:r>
            <w:r>
              <w:rPr>
                <w:rFonts w:ascii="Arial" w:hAnsi="Arial" w:cs="Arial"/>
                <w:sz w:val="18"/>
                <w:szCs w:val="18"/>
                <w:lang w:eastAsia="en-AU"/>
              </w:rPr>
              <w:t xml:space="preserve"> </w:t>
            </w:r>
            <w:r w:rsidRPr="00D53C32">
              <w:rPr>
                <w:rFonts w:ascii="Arial" w:hAnsi="Arial" w:cs="Arial"/>
                <w:sz w:val="18"/>
                <w:szCs w:val="18"/>
                <w:lang w:eastAsia="en-AU"/>
              </w:rPr>
              <w:t>are to be similar to the</w:t>
            </w:r>
            <w:r>
              <w:rPr>
                <w:rFonts w:ascii="Arial" w:hAnsi="Arial" w:cs="Arial"/>
                <w:sz w:val="18"/>
                <w:szCs w:val="18"/>
                <w:lang w:eastAsia="en-AU"/>
              </w:rPr>
              <w:t xml:space="preserve"> </w:t>
            </w:r>
            <w:r w:rsidRPr="00D53C32">
              <w:rPr>
                <w:rFonts w:ascii="Arial" w:hAnsi="Arial" w:cs="Arial"/>
                <w:sz w:val="18"/>
                <w:szCs w:val="18"/>
                <w:lang w:eastAsia="en-AU"/>
              </w:rPr>
              <w:t>ground floor food outlet with</w:t>
            </w:r>
            <w:r>
              <w:rPr>
                <w:rFonts w:ascii="Arial" w:hAnsi="Arial" w:cs="Arial"/>
                <w:sz w:val="18"/>
                <w:szCs w:val="18"/>
                <w:lang w:eastAsia="en-AU"/>
              </w:rPr>
              <w:t xml:space="preserve"> </w:t>
            </w:r>
            <w:r w:rsidRPr="00D53C32">
              <w:rPr>
                <w:rFonts w:ascii="Arial" w:hAnsi="Arial" w:cs="Arial"/>
                <w:sz w:val="18"/>
                <w:szCs w:val="18"/>
                <w:lang w:eastAsia="en-AU"/>
              </w:rPr>
              <w:t>the exceptions being no table</w:t>
            </w:r>
            <w:r>
              <w:rPr>
                <w:rFonts w:ascii="Arial" w:hAnsi="Arial" w:cs="Arial"/>
                <w:sz w:val="18"/>
                <w:szCs w:val="18"/>
                <w:lang w:eastAsia="en-AU"/>
              </w:rPr>
              <w:t xml:space="preserve"> </w:t>
            </w:r>
            <w:r w:rsidRPr="00D53C32">
              <w:rPr>
                <w:rFonts w:ascii="Arial" w:hAnsi="Arial" w:cs="Arial"/>
                <w:sz w:val="18"/>
                <w:szCs w:val="18"/>
                <w:lang w:eastAsia="en-AU"/>
              </w:rPr>
              <w:t>service and associated</w:t>
            </w:r>
            <w:r>
              <w:rPr>
                <w:rFonts w:ascii="Arial" w:hAnsi="Arial" w:cs="Arial"/>
                <w:sz w:val="18"/>
                <w:szCs w:val="18"/>
                <w:lang w:eastAsia="en-AU"/>
              </w:rPr>
              <w:t xml:space="preserve"> </w:t>
            </w:r>
            <w:r w:rsidRPr="00D53C32">
              <w:rPr>
                <w:rFonts w:ascii="Arial" w:hAnsi="Arial" w:cs="Arial"/>
                <w:sz w:val="18"/>
                <w:szCs w:val="18"/>
                <w:lang w:eastAsia="en-AU"/>
              </w:rPr>
              <w:t>seating facilities.</w:t>
            </w:r>
          </w:p>
        </w:tc>
        <w:tc>
          <w:tcPr>
            <w:tcW w:w="2374" w:type="dxa"/>
          </w:tcPr>
          <w:p w14:paraId="4FBFF898" w14:textId="77777777" w:rsidR="00D53C32" w:rsidRDefault="00D53C32" w:rsidP="00D53C32">
            <w:pPr>
              <w:autoSpaceDE w:val="0"/>
              <w:autoSpaceDN w:val="0"/>
              <w:adjustRightInd w:val="0"/>
              <w:spacing w:before="0"/>
              <w:rPr>
                <w:i/>
                <w:iCs/>
                <w:sz w:val="20"/>
                <w:lang w:eastAsia="en-AU"/>
              </w:rPr>
            </w:pPr>
          </w:p>
          <w:p w14:paraId="2DC48BE7"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On-going feedback from</w:t>
            </w:r>
          </w:p>
          <w:p w14:paraId="6837F974"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customers: with a</w:t>
            </w:r>
          </w:p>
          <w:p w14:paraId="4669BD7E"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minimum number of, and</w:t>
            </w:r>
          </w:p>
          <w:p w14:paraId="61976942"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satisfactory response to,</w:t>
            </w:r>
          </w:p>
          <w:p w14:paraId="08ADE4B1"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complaints received The</w:t>
            </w:r>
          </w:p>
          <w:p w14:paraId="122B1A5E"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Library “User Feedback”</w:t>
            </w:r>
          </w:p>
          <w:p w14:paraId="1A9F473E"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system will be used as the</w:t>
            </w:r>
          </w:p>
          <w:p w14:paraId="6B7CC6C0" w14:textId="77777777"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primary assessment tool</w:t>
            </w:r>
          </w:p>
          <w:p w14:paraId="2CE19A8E" w14:textId="1D24E885" w:rsidR="00315994" w:rsidRPr="007D1E48" w:rsidRDefault="00315994" w:rsidP="00315994">
            <w:pPr>
              <w:autoSpaceDE w:val="0"/>
              <w:autoSpaceDN w:val="0"/>
              <w:adjustRightInd w:val="0"/>
              <w:spacing w:before="0"/>
              <w:rPr>
                <w:rFonts w:ascii="Arial" w:hAnsi="Arial" w:cs="Arial"/>
                <w:sz w:val="18"/>
                <w:szCs w:val="18"/>
                <w:lang w:eastAsia="en-AU"/>
              </w:rPr>
            </w:pPr>
            <w:r w:rsidRPr="007D1E48">
              <w:rPr>
                <w:rFonts w:ascii="Arial" w:hAnsi="Arial" w:cs="Arial"/>
                <w:sz w:val="18"/>
                <w:szCs w:val="18"/>
                <w:lang w:eastAsia="en-AU"/>
              </w:rPr>
              <w:t xml:space="preserve">and reviewed </w:t>
            </w:r>
            <w:r w:rsidR="00EA321E">
              <w:rPr>
                <w:rFonts w:ascii="Arial" w:hAnsi="Arial" w:cs="Arial"/>
                <w:sz w:val="18"/>
                <w:szCs w:val="18"/>
                <w:lang w:eastAsia="en-AU"/>
              </w:rPr>
              <w:t>half yearly</w:t>
            </w:r>
            <w:r w:rsidRPr="007D1E48">
              <w:rPr>
                <w:rFonts w:ascii="Arial" w:hAnsi="Arial" w:cs="Arial"/>
                <w:sz w:val="18"/>
                <w:szCs w:val="18"/>
                <w:lang w:eastAsia="en-AU"/>
              </w:rPr>
              <w:t>.</w:t>
            </w:r>
          </w:p>
          <w:p w14:paraId="1F5995E7" w14:textId="77777777" w:rsidR="00D53C32" w:rsidRPr="00D53C32" w:rsidRDefault="00D53C32" w:rsidP="00D53C32">
            <w:pPr>
              <w:autoSpaceDE w:val="0"/>
              <w:autoSpaceDN w:val="0"/>
              <w:adjustRightInd w:val="0"/>
              <w:spacing w:before="0"/>
              <w:rPr>
                <w:rFonts w:ascii="Arial" w:hAnsi="Arial" w:cs="Arial"/>
                <w:sz w:val="18"/>
                <w:szCs w:val="18"/>
                <w:lang w:eastAsia="en-AU"/>
              </w:rPr>
            </w:pPr>
          </w:p>
          <w:p w14:paraId="43DE8950" w14:textId="065B97BE"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Ability to respond</w:t>
            </w:r>
          </w:p>
          <w:p w14:paraId="4B46A0FF"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promptly and effectively</w:t>
            </w:r>
          </w:p>
          <w:p w14:paraId="6F9B35CB" w14:textId="77777777" w:rsidR="00D53C32" w:rsidRPr="00D53C32" w:rsidRDefault="00D53C32" w:rsidP="00D53C32">
            <w:pPr>
              <w:autoSpaceDE w:val="0"/>
              <w:autoSpaceDN w:val="0"/>
              <w:adjustRightInd w:val="0"/>
              <w:spacing w:before="0"/>
              <w:rPr>
                <w:rFonts w:ascii="Arial" w:hAnsi="Arial" w:cs="Arial"/>
                <w:sz w:val="18"/>
                <w:szCs w:val="18"/>
                <w:lang w:eastAsia="en-AU"/>
              </w:rPr>
            </w:pPr>
            <w:r w:rsidRPr="00D53C32">
              <w:rPr>
                <w:rFonts w:ascii="Arial" w:hAnsi="Arial" w:cs="Arial"/>
                <w:sz w:val="18"/>
                <w:szCs w:val="18"/>
                <w:lang w:eastAsia="en-AU"/>
              </w:rPr>
              <w:t>to requirements of the</w:t>
            </w:r>
          </w:p>
          <w:p w14:paraId="2E003CFA" w14:textId="67A2FC82" w:rsidR="0006369F" w:rsidRPr="00D53C32" w:rsidRDefault="00D53C32" w:rsidP="00D53C32">
            <w:pPr>
              <w:autoSpaceDE w:val="0"/>
              <w:autoSpaceDN w:val="0"/>
              <w:adjustRightInd w:val="0"/>
              <w:spacing w:before="0"/>
              <w:rPr>
                <w:i/>
                <w:iCs/>
                <w:sz w:val="20"/>
                <w:lang w:eastAsia="en-AU"/>
              </w:rPr>
            </w:pPr>
            <w:r w:rsidRPr="00D53C32">
              <w:rPr>
                <w:rFonts w:ascii="Arial" w:hAnsi="Arial" w:cs="Arial"/>
                <w:sz w:val="18"/>
                <w:szCs w:val="18"/>
                <w:lang w:eastAsia="en-AU"/>
              </w:rPr>
              <w:t>Project Officer under the Contract</w:t>
            </w:r>
            <w:r w:rsidR="004E581C">
              <w:rPr>
                <w:rFonts w:ascii="Arial" w:hAnsi="Arial" w:cs="Arial"/>
                <w:sz w:val="18"/>
                <w:szCs w:val="18"/>
                <w:lang w:eastAsia="en-AU"/>
              </w:rPr>
              <w:t>.</w:t>
            </w:r>
          </w:p>
        </w:tc>
      </w:tr>
      <w:tr w:rsidR="00421A8F" w:rsidRPr="007D1E48" w14:paraId="7911641A" w14:textId="77777777" w:rsidTr="008878C7">
        <w:tc>
          <w:tcPr>
            <w:tcW w:w="2373" w:type="dxa"/>
          </w:tcPr>
          <w:p w14:paraId="4C9C6A92" w14:textId="77777777" w:rsidR="00421A8F" w:rsidRPr="007128EB" w:rsidRDefault="00421A8F" w:rsidP="00421A8F">
            <w:pPr>
              <w:autoSpaceDE w:val="0"/>
              <w:autoSpaceDN w:val="0"/>
              <w:adjustRightInd w:val="0"/>
              <w:spacing w:before="0"/>
              <w:rPr>
                <w:rFonts w:ascii="Arial" w:hAnsi="Arial" w:cs="Arial"/>
                <w:sz w:val="18"/>
                <w:szCs w:val="18"/>
                <w:lang w:eastAsia="en-AU"/>
              </w:rPr>
            </w:pPr>
            <w:r w:rsidRPr="007128EB">
              <w:rPr>
                <w:rFonts w:ascii="Arial" w:hAnsi="Arial" w:cs="Arial"/>
                <w:sz w:val="18"/>
                <w:szCs w:val="18"/>
                <w:lang w:eastAsia="en-AU"/>
              </w:rPr>
              <w:t>Ensure appropriate</w:t>
            </w:r>
          </w:p>
          <w:p w14:paraId="4E75E91B" w14:textId="44CB4D93" w:rsidR="00421A8F" w:rsidRDefault="00421A8F" w:rsidP="007128EB">
            <w:pPr>
              <w:autoSpaceDE w:val="0"/>
              <w:autoSpaceDN w:val="0"/>
              <w:adjustRightInd w:val="0"/>
              <w:spacing w:before="0"/>
              <w:rPr>
                <w:rFonts w:ascii="Arial" w:hAnsi="Arial" w:cs="Arial"/>
                <w:sz w:val="18"/>
                <w:szCs w:val="18"/>
                <w:lang w:eastAsia="en-AU"/>
              </w:rPr>
            </w:pPr>
            <w:r w:rsidRPr="007128EB">
              <w:rPr>
                <w:rFonts w:ascii="Arial" w:hAnsi="Arial" w:cs="Arial"/>
                <w:sz w:val="18"/>
                <w:szCs w:val="18"/>
                <w:lang w:eastAsia="en-AU"/>
              </w:rPr>
              <w:t>cleaning of the Site and</w:t>
            </w:r>
            <w:r w:rsidR="007128EB">
              <w:rPr>
                <w:rFonts w:ascii="Arial" w:hAnsi="Arial" w:cs="Arial"/>
                <w:sz w:val="18"/>
                <w:szCs w:val="18"/>
                <w:lang w:eastAsia="en-AU"/>
              </w:rPr>
              <w:t xml:space="preserve"> </w:t>
            </w:r>
            <w:r w:rsidRPr="007128EB">
              <w:rPr>
                <w:rFonts w:ascii="Arial" w:hAnsi="Arial" w:cs="Arial"/>
                <w:sz w:val="18"/>
                <w:szCs w:val="18"/>
                <w:lang w:eastAsia="en-AU"/>
              </w:rPr>
              <w:t>waste removal</w:t>
            </w:r>
            <w:r w:rsidR="00A03C97">
              <w:rPr>
                <w:rFonts w:ascii="Arial" w:hAnsi="Arial" w:cs="Arial"/>
                <w:sz w:val="18"/>
                <w:szCs w:val="18"/>
                <w:lang w:eastAsia="en-AU"/>
              </w:rPr>
              <w:t xml:space="preserve"> for the Paperplate outlet. </w:t>
            </w:r>
          </w:p>
        </w:tc>
        <w:tc>
          <w:tcPr>
            <w:tcW w:w="2373" w:type="dxa"/>
          </w:tcPr>
          <w:p w14:paraId="1C7C91C5" w14:textId="0FB72E22" w:rsidR="00421A8F" w:rsidRPr="00421A8F" w:rsidRDefault="00F802F4" w:rsidP="007128EB">
            <w:pPr>
              <w:autoSpaceDE w:val="0"/>
              <w:autoSpaceDN w:val="0"/>
              <w:adjustRightInd w:val="0"/>
              <w:spacing w:before="0"/>
              <w:rPr>
                <w:rFonts w:ascii="Arial" w:hAnsi="Arial" w:cs="Arial"/>
                <w:sz w:val="18"/>
                <w:szCs w:val="18"/>
              </w:rPr>
            </w:pPr>
            <w:r>
              <w:rPr>
                <w:rFonts w:ascii="Arial" w:hAnsi="Arial" w:cs="Arial"/>
                <w:sz w:val="18"/>
                <w:szCs w:val="18"/>
                <w:lang w:eastAsia="en-AU"/>
              </w:rPr>
              <w:t>Ensure tha</w:t>
            </w:r>
            <w:r w:rsidR="0012179B">
              <w:rPr>
                <w:rFonts w:ascii="Arial" w:hAnsi="Arial" w:cs="Arial"/>
                <w:sz w:val="18"/>
                <w:szCs w:val="18"/>
                <w:lang w:eastAsia="en-AU"/>
              </w:rPr>
              <w:t>t</w:t>
            </w:r>
            <w:r>
              <w:rPr>
                <w:rFonts w:ascii="Arial" w:hAnsi="Arial" w:cs="Arial"/>
                <w:sz w:val="18"/>
                <w:szCs w:val="18"/>
                <w:lang w:eastAsia="en-AU"/>
              </w:rPr>
              <w:t xml:space="preserve"> Paperplate outlet is cleaned </w:t>
            </w:r>
            <w:r w:rsidR="0012179B">
              <w:rPr>
                <w:rFonts w:ascii="Arial" w:hAnsi="Arial" w:cs="Arial"/>
                <w:sz w:val="18"/>
                <w:szCs w:val="18"/>
                <w:lang w:eastAsia="en-AU"/>
              </w:rPr>
              <w:t xml:space="preserve">after every use session </w:t>
            </w:r>
            <w:r>
              <w:rPr>
                <w:rFonts w:ascii="Arial" w:hAnsi="Arial" w:cs="Arial"/>
                <w:sz w:val="18"/>
                <w:szCs w:val="18"/>
                <w:lang w:eastAsia="en-AU"/>
              </w:rPr>
              <w:t xml:space="preserve">as </w:t>
            </w:r>
            <w:r w:rsidR="0012179B">
              <w:rPr>
                <w:rFonts w:ascii="Arial" w:hAnsi="Arial" w:cs="Arial"/>
                <w:sz w:val="18"/>
                <w:szCs w:val="18"/>
                <w:lang w:eastAsia="en-AU"/>
              </w:rPr>
              <w:t xml:space="preserve">per </w:t>
            </w:r>
            <w:r>
              <w:rPr>
                <w:rFonts w:ascii="Arial" w:hAnsi="Arial" w:cs="Arial"/>
                <w:sz w:val="18"/>
                <w:szCs w:val="18"/>
                <w:lang w:eastAsia="en-AU"/>
              </w:rPr>
              <w:t>any food outlet</w:t>
            </w:r>
            <w:r w:rsidR="0012179B">
              <w:rPr>
                <w:rFonts w:ascii="Arial" w:hAnsi="Arial" w:cs="Arial"/>
                <w:sz w:val="18"/>
                <w:szCs w:val="18"/>
                <w:lang w:eastAsia="en-AU"/>
              </w:rPr>
              <w:t xml:space="preserve"> requirements</w:t>
            </w:r>
            <w:r w:rsidR="00FA7D7C">
              <w:rPr>
                <w:rFonts w:ascii="Arial" w:hAnsi="Arial" w:cs="Arial"/>
                <w:sz w:val="18"/>
                <w:szCs w:val="18"/>
                <w:lang w:eastAsia="en-AU"/>
              </w:rPr>
              <w:t>.</w:t>
            </w:r>
          </w:p>
        </w:tc>
        <w:tc>
          <w:tcPr>
            <w:tcW w:w="2374" w:type="dxa"/>
          </w:tcPr>
          <w:p w14:paraId="71F0E7B0" w14:textId="3F53832A" w:rsidR="00421A8F" w:rsidRPr="00421A8F" w:rsidRDefault="00421A8F" w:rsidP="007128EB">
            <w:pPr>
              <w:autoSpaceDE w:val="0"/>
              <w:autoSpaceDN w:val="0"/>
              <w:adjustRightInd w:val="0"/>
              <w:spacing w:before="0"/>
              <w:rPr>
                <w:rFonts w:ascii="Arial" w:hAnsi="Arial" w:cs="Arial"/>
                <w:sz w:val="18"/>
                <w:szCs w:val="18"/>
                <w:lang w:eastAsia="en-AU"/>
              </w:rPr>
            </w:pPr>
          </w:p>
        </w:tc>
        <w:tc>
          <w:tcPr>
            <w:tcW w:w="2374" w:type="dxa"/>
          </w:tcPr>
          <w:p w14:paraId="16DB05B1" w14:textId="77777777"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The number of occasions</w:t>
            </w:r>
          </w:p>
          <w:p w14:paraId="6B761A96" w14:textId="77777777"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that the Library is</w:t>
            </w:r>
          </w:p>
          <w:p w14:paraId="2CE6CAAE" w14:textId="77777777"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required to arrange the</w:t>
            </w:r>
          </w:p>
          <w:p w14:paraId="2CFA3520" w14:textId="77777777"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cleaning of the Site at the</w:t>
            </w:r>
          </w:p>
          <w:p w14:paraId="15D4E425" w14:textId="6942BE26" w:rsid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Contractor’s expense.</w:t>
            </w:r>
          </w:p>
          <w:p w14:paraId="4D0F9137" w14:textId="77777777" w:rsidR="00AA326A" w:rsidRDefault="00AA326A" w:rsidP="00421A8F">
            <w:pPr>
              <w:autoSpaceDE w:val="0"/>
              <w:autoSpaceDN w:val="0"/>
              <w:adjustRightInd w:val="0"/>
              <w:spacing w:before="0"/>
              <w:rPr>
                <w:rFonts w:ascii="Arial" w:hAnsi="Arial" w:cs="Arial"/>
                <w:sz w:val="18"/>
                <w:szCs w:val="18"/>
                <w:lang w:eastAsia="en-AU"/>
              </w:rPr>
            </w:pPr>
          </w:p>
          <w:p w14:paraId="04349B14" w14:textId="3F8E318C"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Ability to respond</w:t>
            </w:r>
          </w:p>
          <w:p w14:paraId="712DF514" w14:textId="77777777" w:rsidR="00421A8F" w:rsidRPr="00421A8F" w:rsidRDefault="00421A8F" w:rsidP="00421A8F">
            <w:pPr>
              <w:autoSpaceDE w:val="0"/>
              <w:autoSpaceDN w:val="0"/>
              <w:adjustRightInd w:val="0"/>
              <w:spacing w:before="0"/>
              <w:rPr>
                <w:rFonts w:ascii="Arial" w:hAnsi="Arial" w:cs="Arial"/>
                <w:sz w:val="18"/>
                <w:szCs w:val="18"/>
                <w:lang w:eastAsia="en-AU"/>
              </w:rPr>
            </w:pPr>
            <w:r w:rsidRPr="00421A8F">
              <w:rPr>
                <w:rFonts w:ascii="Arial" w:hAnsi="Arial" w:cs="Arial"/>
                <w:sz w:val="18"/>
                <w:szCs w:val="18"/>
                <w:lang w:eastAsia="en-AU"/>
              </w:rPr>
              <w:t>promptly and effectively</w:t>
            </w:r>
          </w:p>
          <w:p w14:paraId="41F542D3" w14:textId="7B3BC8AB" w:rsidR="00421A8F" w:rsidRPr="00421A8F" w:rsidRDefault="00421A8F" w:rsidP="00240532">
            <w:pPr>
              <w:autoSpaceDE w:val="0"/>
              <w:autoSpaceDN w:val="0"/>
              <w:adjustRightInd w:val="0"/>
              <w:spacing w:before="0" w:after="120"/>
              <w:rPr>
                <w:rFonts w:ascii="Arial" w:hAnsi="Arial" w:cs="Arial"/>
                <w:sz w:val="18"/>
                <w:szCs w:val="18"/>
                <w:lang w:eastAsia="en-AU"/>
              </w:rPr>
            </w:pPr>
            <w:r w:rsidRPr="00421A8F">
              <w:rPr>
                <w:rFonts w:ascii="Arial" w:hAnsi="Arial" w:cs="Arial"/>
                <w:sz w:val="18"/>
                <w:szCs w:val="18"/>
                <w:lang w:eastAsia="en-AU"/>
              </w:rPr>
              <w:t>to requirements of the</w:t>
            </w:r>
            <w:r w:rsidR="00AA326A">
              <w:rPr>
                <w:rFonts w:ascii="Arial" w:hAnsi="Arial" w:cs="Arial"/>
                <w:sz w:val="18"/>
                <w:szCs w:val="18"/>
                <w:lang w:eastAsia="en-AU"/>
              </w:rPr>
              <w:t xml:space="preserve"> Contract Manager under this Contract.</w:t>
            </w:r>
          </w:p>
        </w:tc>
      </w:tr>
    </w:tbl>
    <w:p w14:paraId="5184CC4F" w14:textId="77777777" w:rsidR="00984231" w:rsidRDefault="00984231" w:rsidP="00984231">
      <w:pPr>
        <w:pStyle w:val="ListParagraph"/>
        <w:ind w:left="709"/>
        <w:rPr>
          <w:rFonts w:ascii="Arial" w:hAnsi="Arial" w:cs="Arial"/>
          <w:sz w:val="22"/>
          <w:szCs w:val="22"/>
        </w:rPr>
      </w:pPr>
    </w:p>
    <w:p w14:paraId="33F8B9B0" w14:textId="370F3E51" w:rsidR="009549F4" w:rsidRDefault="009549F4" w:rsidP="00EE099E">
      <w:pPr>
        <w:pStyle w:val="ListParagraph"/>
        <w:numPr>
          <w:ilvl w:val="0"/>
          <w:numId w:val="29"/>
        </w:numPr>
        <w:ind w:left="709"/>
        <w:rPr>
          <w:rFonts w:ascii="Arial" w:hAnsi="Arial" w:cs="Arial"/>
          <w:b/>
          <w:bCs/>
          <w:sz w:val="22"/>
          <w:szCs w:val="22"/>
        </w:rPr>
      </w:pPr>
      <w:r w:rsidRPr="007128EB">
        <w:rPr>
          <w:rFonts w:ascii="Arial" w:hAnsi="Arial" w:cs="Arial"/>
          <w:b/>
          <w:bCs/>
          <w:sz w:val="22"/>
          <w:szCs w:val="22"/>
        </w:rPr>
        <w:t>Term of Contract (Period of Contract)</w:t>
      </w:r>
    </w:p>
    <w:p w14:paraId="5ED67B05" w14:textId="77777777" w:rsidR="00D13D7D" w:rsidRPr="007128EB" w:rsidRDefault="00D13D7D" w:rsidP="00D13D7D">
      <w:pPr>
        <w:pStyle w:val="ListParagraph"/>
        <w:ind w:left="709"/>
        <w:rPr>
          <w:rFonts w:ascii="Arial" w:hAnsi="Arial" w:cs="Arial"/>
          <w:b/>
          <w:bCs/>
          <w:sz w:val="22"/>
          <w:szCs w:val="22"/>
        </w:rPr>
      </w:pPr>
    </w:p>
    <w:p w14:paraId="65DEFEF2" w14:textId="6D8E24CE" w:rsidR="007128EB" w:rsidRPr="00D13D7D" w:rsidRDefault="009549F4" w:rsidP="00EE099E">
      <w:pPr>
        <w:pStyle w:val="ListParagraph"/>
        <w:numPr>
          <w:ilvl w:val="1"/>
          <w:numId w:val="29"/>
        </w:numPr>
        <w:ind w:left="709" w:hanging="709"/>
        <w:rPr>
          <w:rFonts w:ascii="Arial" w:hAnsi="Arial" w:cs="Arial"/>
          <w:sz w:val="22"/>
          <w:szCs w:val="22"/>
        </w:rPr>
      </w:pPr>
      <w:r w:rsidRPr="00D13D7D">
        <w:rPr>
          <w:rFonts w:ascii="Arial" w:hAnsi="Arial" w:cs="Arial"/>
          <w:sz w:val="22"/>
          <w:szCs w:val="22"/>
        </w:rPr>
        <w:lastRenderedPageBreak/>
        <w:t>The Term of the Contract is expected to be</w:t>
      </w:r>
      <w:r w:rsidR="007128EB" w:rsidRPr="00D13D7D">
        <w:rPr>
          <w:rFonts w:ascii="Arial" w:hAnsi="Arial" w:cs="Arial"/>
          <w:sz w:val="22"/>
          <w:szCs w:val="22"/>
        </w:rPr>
        <w:t xml:space="preserve"> three (3) years from date of commencement</w:t>
      </w:r>
      <w:r w:rsidR="00C23D3F" w:rsidRPr="00D13D7D">
        <w:rPr>
          <w:rFonts w:ascii="Arial" w:hAnsi="Arial" w:cs="Arial"/>
          <w:sz w:val="22"/>
          <w:szCs w:val="22"/>
        </w:rPr>
        <w:t xml:space="preserve">. The Library may, at its sole discretion extend the contract term for </w:t>
      </w:r>
      <w:r w:rsidR="00B0263F">
        <w:rPr>
          <w:rFonts w:ascii="Arial" w:hAnsi="Arial" w:cs="Arial"/>
          <w:sz w:val="22"/>
          <w:szCs w:val="22"/>
        </w:rPr>
        <w:t xml:space="preserve">an </w:t>
      </w:r>
      <w:r w:rsidR="00C23D3F" w:rsidRPr="00D13D7D">
        <w:rPr>
          <w:rFonts w:ascii="Arial" w:hAnsi="Arial" w:cs="Arial"/>
          <w:sz w:val="22"/>
          <w:szCs w:val="22"/>
        </w:rPr>
        <w:t>additional period of</w:t>
      </w:r>
      <w:r w:rsidR="007128EB" w:rsidRPr="00D13D7D">
        <w:rPr>
          <w:rFonts w:ascii="Arial" w:hAnsi="Arial" w:cs="Arial"/>
          <w:sz w:val="22"/>
          <w:szCs w:val="22"/>
        </w:rPr>
        <w:t xml:space="preserve"> </w:t>
      </w:r>
      <w:r w:rsidR="00B0263F">
        <w:rPr>
          <w:rFonts w:ascii="Arial" w:hAnsi="Arial" w:cs="Arial"/>
          <w:sz w:val="22"/>
          <w:szCs w:val="22"/>
        </w:rPr>
        <w:t>3</w:t>
      </w:r>
      <w:r w:rsidR="007128EB" w:rsidRPr="00D13D7D">
        <w:rPr>
          <w:rFonts w:ascii="Arial" w:hAnsi="Arial" w:cs="Arial"/>
          <w:sz w:val="22"/>
          <w:szCs w:val="22"/>
        </w:rPr>
        <w:t>-</w:t>
      </w:r>
      <w:r w:rsidR="00B0263F">
        <w:rPr>
          <w:rFonts w:ascii="Arial" w:hAnsi="Arial" w:cs="Arial"/>
          <w:sz w:val="22"/>
          <w:szCs w:val="22"/>
        </w:rPr>
        <w:t>years</w:t>
      </w:r>
      <w:r w:rsidR="00B0263F" w:rsidRPr="00D13D7D">
        <w:rPr>
          <w:rFonts w:ascii="Arial" w:hAnsi="Arial" w:cs="Arial"/>
          <w:sz w:val="22"/>
          <w:szCs w:val="22"/>
        </w:rPr>
        <w:t xml:space="preserve"> </w:t>
      </w:r>
      <w:r w:rsidR="00C23D3F" w:rsidRPr="00D13D7D">
        <w:rPr>
          <w:rFonts w:ascii="Arial" w:hAnsi="Arial" w:cs="Arial"/>
          <w:sz w:val="22"/>
          <w:szCs w:val="22"/>
        </w:rPr>
        <w:t xml:space="preserve">to a maximum of </w:t>
      </w:r>
      <w:r w:rsidR="00B0263F">
        <w:rPr>
          <w:rFonts w:ascii="Arial" w:hAnsi="Arial" w:cs="Arial"/>
          <w:sz w:val="22"/>
          <w:szCs w:val="22"/>
        </w:rPr>
        <w:t>6</w:t>
      </w:r>
      <w:r w:rsidR="00B0263F" w:rsidRPr="00D13D7D">
        <w:rPr>
          <w:rFonts w:ascii="Arial" w:hAnsi="Arial" w:cs="Arial"/>
          <w:sz w:val="22"/>
          <w:szCs w:val="22"/>
        </w:rPr>
        <w:t xml:space="preserve"> </w:t>
      </w:r>
      <w:r w:rsidR="00C23D3F" w:rsidRPr="00D13D7D">
        <w:rPr>
          <w:rFonts w:ascii="Arial" w:hAnsi="Arial" w:cs="Arial"/>
          <w:sz w:val="22"/>
          <w:szCs w:val="22"/>
        </w:rPr>
        <w:t>years by giving six (6) months written notice before the end of the current Term.</w:t>
      </w:r>
    </w:p>
    <w:p w14:paraId="3190DF13" w14:textId="77777777" w:rsidR="00D13D7D" w:rsidRPr="00D13D7D" w:rsidRDefault="00D13D7D" w:rsidP="00D13D7D">
      <w:pPr>
        <w:pStyle w:val="ListParagraph"/>
        <w:ind w:left="732"/>
        <w:rPr>
          <w:rFonts w:ascii="Arial" w:hAnsi="Arial" w:cs="Arial"/>
          <w:sz w:val="22"/>
          <w:szCs w:val="22"/>
        </w:rPr>
      </w:pPr>
    </w:p>
    <w:p w14:paraId="20FCC142" w14:textId="2B39FDDF" w:rsidR="00C23D3F" w:rsidRPr="00ED34B2" w:rsidRDefault="00C23D3F" w:rsidP="00EE099E">
      <w:pPr>
        <w:pStyle w:val="ListParagraph"/>
        <w:numPr>
          <w:ilvl w:val="0"/>
          <w:numId w:val="29"/>
        </w:numPr>
        <w:ind w:left="709"/>
        <w:rPr>
          <w:rFonts w:ascii="Arial" w:hAnsi="Arial" w:cs="Arial"/>
          <w:b/>
          <w:sz w:val="22"/>
          <w:szCs w:val="22"/>
        </w:rPr>
      </w:pPr>
      <w:r w:rsidRPr="00ED34B2">
        <w:rPr>
          <w:rFonts w:ascii="Arial" w:hAnsi="Arial" w:cs="Arial"/>
          <w:b/>
          <w:sz w:val="22"/>
          <w:szCs w:val="22"/>
        </w:rPr>
        <w:t xml:space="preserve">Service Hours </w:t>
      </w:r>
    </w:p>
    <w:p w14:paraId="6ACD1127" w14:textId="4B865312" w:rsidR="00C23D3F" w:rsidRDefault="00C23D3F" w:rsidP="00C23D3F">
      <w:pPr>
        <w:pStyle w:val="ListParagraph"/>
        <w:ind w:left="709"/>
        <w:rPr>
          <w:rFonts w:ascii="Arial" w:hAnsi="Arial" w:cs="Arial"/>
          <w:b/>
          <w:bCs/>
          <w:sz w:val="22"/>
          <w:szCs w:val="22"/>
        </w:rPr>
      </w:pPr>
    </w:p>
    <w:p w14:paraId="7B2DA73D" w14:textId="2F61280C" w:rsidR="00C23D3F" w:rsidRPr="00D13D7D" w:rsidRDefault="00C23D3F" w:rsidP="00EE099E">
      <w:pPr>
        <w:pStyle w:val="ListParagraph"/>
        <w:numPr>
          <w:ilvl w:val="1"/>
          <w:numId w:val="29"/>
        </w:numPr>
        <w:ind w:hanging="732"/>
        <w:rPr>
          <w:rFonts w:ascii="Arial" w:hAnsi="Arial" w:cs="Arial"/>
          <w:sz w:val="22"/>
          <w:szCs w:val="22"/>
        </w:rPr>
      </w:pPr>
      <w:r w:rsidRPr="00D13D7D">
        <w:rPr>
          <w:rFonts w:ascii="Arial" w:hAnsi="Arial" w:cs="Arial"/>
          <w:sz w:val="22"/>
          <w:szCs w:val="22"/>
        </w:rPr>
        <w:t>The Services are to be provided during the following periods:</w:t>
      </w:r>
    </w:p>
    <w:p w14:paraId="2B2B0237" w14:textId="2C00C1F0" w:rsidR="00C23D3F" w:rsidRDefault="00C23D3F" w:rsidP="00C23D3F">
      <w:pPr>
        <w:pStyle w:val="ListParagraph"/>
        <w:ind w:left="709"/>
        <w:rPr>
          <w:rFonts w:ascii="Arial" w:hAnsi="Arial" w:cs="Arial"/>
          <w:sz w:val="22"/>
          <w:szCs w:val="22"/>
        </w:rPr>
      </w:pPr>
    </w:p>
    <w:p w14:paraId="341CD261" w14:textId="74CA076C" w:rsidR="00C23D3F" w:rsidRPr="00C23D3F" w:rsidRDefault="00C23D3F" w:rsidP="00C23D3F">
      <w:pPr>
        <w:pStyle w:val="ListParagraph"/>
        <w:ind w:left="709"/>
        <w:rPr>
          <w:rFonts w:ascii="Arial" w:hAnsi="Arial" w:cs="Arial"/>
          <w:b/>
          <w:bCs/>
          <w:sz w:val="22"/>
          <w:szCs w:val="22"/>
        </w:rPr>
      </w:pPr>
      <w:r w:rsidRPr="00C23D3F">
        <w:rPr>
          <w:rFonts w:ascii="Arial" w:hAnsi="Arial" w:cs="Arial"/>
          <w:b/>
          <w:bCs/>
          <w:sz w:val="22"/>
          <w:szCs w:val="22"/>
        </w:rPr>
        <w:t>Ground Floor outlet (Bookplate):</w:t>
      </w:r>
    </w:p>
    <w:p w14:paraId="058BBFC3" w14:textId="0126E628" w:rsidR="00C23D3F" w:rsidRDefault="00C23D3F" w:rsidP="00C23D3F">
      <w:pPr>
        <w:pStyle w:val="ListParagraph"/>
        <w:ind w:left="709"/>
        <w:rPr>
          <w:rFonts w:ascii="Arial" w:hAnsi="Arial" w:cs="Arial"/>
          <w:sz w:val="22"/>
          <w:szCs w:val="22"/>
        </w:rPr>
      </w:pPr>
      <w:r>
        <w:rPr>
          <w:rFonts w:ascii="Arial" w:hAnsi="Arial" w:cs="Arial"/>
          <w:sz w:val="22"/>
          <w:szCs w:val="22"/>
        </w:rPr>
        <w:t>Monday to Thursday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8:30am – </w:t>
      </w:r>
      <w:r w:rsidR="00B0168E">
        <w:rPr>
          <w:rFonts w:ascii="Arial" w:hAnsi="Arial" w:cs="Arial"/>
          <w:sz w:val="22"/>
          <w:szCs w:val="22"/>
        </w:rPr>
        <w:t>4</w:t>
      </w:r>
      <w:r>
        <w:rPr>
          <w:rFonts w:ascii="Arial" w:hAnsi="Arial" w:cs="Arial"/>
          <w:sz w:val="22"/>
          <w:szCs w:val="22"/>
        </w:rPr>
        <w:t>.00pm</w:t>
      </w:r>
    </w:p>
    <w:p w14:paraId="46C2F010" w14:textId="4C582EA0" w:rsidR="00C23D3F" w:rsidRDefault="00C23D3F" w:rsidP="00C23D3F">
      <w:pPr>
        <w:pStyle w:val="ListParagraph"/>
        <w:ind w:left="709"/>
        <w:rPr>
          <w:rFonts w:ascii="Arial" w:hAnsi="Arial" w:cs="Arial"/>
          <w:sz w:val="22"/>
          <w:szCs w:val="22"/>
        </w:rPr>
      </w:pPr>
      <w:r>
        <w:rPr>
          <w:rFonts w:ascii="Arial" w:hAnsi="Arial" w:cs="Arial"/>
          <w:sz w:val="22"/>
          <w:szCs w:val="22"/>
        </w:rPr>
        <w:t>Friday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8.30am – </w:t>
      </w:r>
      <w:r w:rsidR="00C46A1D">
        <w:rPr>
          <w:rFonts w:ascii="Arial" w:hAnsi="Arial" w:cs="Arial"/>
          <w:sz w:val="22"/>
          <w:szCs w:val="22"/>
        </w:rPr>
        <w:t>4</w:t>
      </w:r>
      <w:r>
        <w:rPr>
          <w:rFonts w:ascii="Arial" w:hAnsi="Arial" w:cs="Arial"/>
          <w:sz w:val="22"/>
          <w:szCs w:val="22"/>
        </w:rPr>
        <w:t>.00pm</w:t>
      </w:r>
    </w:p>
    <w:p w14:paraId="71E648F1" w14:textId="5FCA9C08" w:rsidR="00C23D3F" w:rsidRDefault="00C23D3F" w:rsidP="00C23D3F">
      <w:pPr>
        <w:pStyle w:val="ListParagraph"/>
        <w:ind w:left="709"/>
        <w:rPr>
          <w:rFonts w:ascii="Arial" w:hAnsi="Arial" w:cs="Arial"/>
          <w:sz w:val="22"/>
          <w:szCs w:val="22"/>
        </w:rPr>
      </w:pPr>
      <w:r>
        <w:rPr>
          <w:rFonts w:ascii="Arial" w:hAnsi="Arial" w:cs="Arial"/>
          <w:sz w:val="22"/>
          <w:szCs w:val="22"/>
        </w:rPr>
        <w:t>Saturday, Sunday &amp; Public Holidays</w:t>
      </w:r>
      <w:r>
        <w:rPr>
          <w:rFonts w:ascii="Arial" w:hAnsi="Arial" w:cs="Arial"/>
          <w:sz w:val="22"/>
          <w:szCs w:val="22"/>
        </w:rPr>
        <w:tab/>
      </w:r>
      <w:r>
        <w:rPr>
          <w:rFonts w:ascii="Arial" w:hAnsi="Arial" w:cs="Arial"/>
          <w:sz w:val="22"/>
          <w:szCs w:val="22"/>
        </w:rPr>
        <w:tab/>
      </w:r>
      <w:r w:rsidR="00B23A1B">
        <w:rPr>
          <w:rFonts w:ascii="Arial" w:hAnsi="Arial" w:cs="Arial"/>
          <w:sz w:val="22"/>
          <w:szCs w:val="22"/>
        </w:rPr>
        <w:t>9</w:t>
      </w:r>
      <w:r>
        <w:rPr>
          <w:rFonts w:ascii="Arial" w:hAnsi="Arial" w:cs="Arial"/>
          <w:sz w:val="22"/>
          <w:szCs w:val="22"/>
        </w:rPr>
        <w:t xml:space="preserve">.00am – </w:t>
      </w:r>
      <w:r w:rsidR="00B23A1B">
        <w:rPr>
          <w:rFonts w:ascii="Arial" w:hAnsi="Arial" w:cs="Arial"/>
          <w:sz w:val="22"/>
          <w:szCs w:val="22"/>
        </w:rPr>
        <w:t>4</w:t>
      </w:r>
      <w:r>
        <w:rPr>
          <w:rFonts w:ascii="Arial" w:hAnsi="Arial" w:cs="Arial"/>
          <w:sz w:val="22"/>
          <w:szCs w:val="22"/>
        </w:rPr>
        <w:t>.00pm</w:t>
      </w:r>
    </w:p>
    <w:p w14:paraId="07669BBA" w14:textId="0670E772" w:rsidR="00C23D3F" w:rsidRDefault="00C23D3F" w:rsidP="00C23D3F">
      <w:pPr>
        <w:pStyle w:val="ListParagraph"/>
        <w:ind w:left="709"/>
        <w:rPr>
          <w:rFonts w:ascii="Arial" w:hAnsi="Arial" w:cs="Arial"/>
          <w:sz w:val="22"/>
          <w:szCs w:val="22"/>
        </w:rPr>
      </w:pPr>
    </w:p>
    <w:p w14:paraId="346BAEB9" w14:textId="12845215" w:rsidR="00C23D3F" w:rsidRPr="00D13D7D" w:rsidRDefault="00C23D3F" w:rsidP="00EE099E">
      <w:pPr>
        <w:pStyle w:val="ListParagraph"/>
        <w:numPr>
          <w:ilvl w:val="1"/>
          <w:numId w:val="29"/>
        </w:numPr>
        <w:ind w:hanging="732"/>
        <w:rPr>
          <w:rFonts w:ascii="Arial" w:hAnsi="Arial" w:cs="Arial"/>
          <w:sz w:val="22"/>
          <w:szCs w:val="22"/>
        </w:rPr>
      </w:pPr>
      <w:r w:rsidRPr="00D13D7D">
        <w:rPr>
          <w:rFonts w:ascii="Arial" w:hAnsi="Arial" w:cs="Arial"/>
          <w:sz w:val="22"/>
          <w:szCs w:val="22"/>
        </w:rPr>
        <w:t>Or such other periods as agreed to in writing by both parties. The Ground Floor outlet will be closed on Christmas Day and Good Friday.</w:t>
      </w:r>
    </w:p>
    <w:p w14:paraId="43961CE5" w14:textId="70DF481E" w:rsidR="00C23D3F" w:rsidRDefault="00C23D3F" w:rsidP="00C23D3F">
      <w:pPr>
        <w:pStyle w:val="ListParagraph"/>
        <w:ind w:left="709"/>
        <w:rPr>
          <w:rFonts w:ascii="Arial" w:hAnsi="Arial" w:cs="Arial"/>
          <w:sz w:val="22"/>
          <w:szCs w:val="22"/>
        </w:rPr>
      </w:pPr>
    </w:p>
    <w:p w14:paraId="40DE9950" w14:textId="197BA6F4" w:rsidR="00C23D3F" w:rsidRPr="00D13D7D" w:rsidRDefault="00C23D3F" w:rsidP="00C23D3F">
      <w:pPr>
        <w:pStyle w:val="ListParagraph"/>
        <w:ind w:left="709"/>
        <w:rPr>
          <w:rFonts w:ascii="Arial" w:hAnsi="Arial" w:cs="Arial"/>
          <w:b/>
          <w:bCs/>
          <w:sz w:val="22"/>
          <w:szCs w:val="22"/>
        </w:rPr>
      </w:pPr>
      <w:r w:rsidRPr="00D13D7D">
        <w:rPr>
          <w:rFonts w:ascii="Arial" w:hAnsi="Arial" w:cs="Arial"/>
          <w:b/>
          <w:bCs/>
          <w:sz w:val="22"/>
          <w:szCs w:val="22"/>
        </w:rPr>
        <w:t>Lower Ground (LG1) outlet (Paperplate):</w:t>
      </w:r>
    </w:p>
    <w:p w14:paraId="3C9204D3" w14:textId="0DC1D605" w:rsidR="00C23D3F" w:rsidRDefault="00C23D3F" w:rsidP="00C23D3F">
      <w:pPr>
        <w:pStyle w:val="ListParagraph"/>
        <w:ind w:left="709"/>
        <w:rPr>
          <w:rFonts w:ascii="Arial" w:hAnsi="Arial" w:cs="Arial"/>
          <w:sz w:val="22"/>
          <w:szCs w:val="22"/>
        </w:rPr>
      </w:pPr>
      <w:r>
        <w:rPr>
          <w:rFonts w:ascii="Arial" w:hAnsi="Arial" w:cs="Arial"/>
          <w:sz w:val="22"/>
          <w:szCs w:val="22"/>
        </w:rPr>
        <w:t>Monday to Friday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8:30am – 3.00pm</w:t>
      </w:r>
    </w:p>
    <w:p w14:paraId="603C478B" w14:textId="03919583" w:rsidR="00C23D3F" w:rsidRDefault="00C23D3F" w:rsidP="00C23D3F">
      <w:pPr>
        <w:pStyle w:val="ListParagraph"/>
        <w:ind w:left="709"/>
        <w:rPr>
          <w:rFonts w:ascii="Arial" w:hAnsi="Arial" w:cs="Arial"/>
          <w:sz w:val="22"/>
          <w:szCs w:val="22"/>
        </w:rPr>
      </w:pPr>
    </w:p>
    <w:p w14:paraId="0321794B" w14:textId="02BBB0C2" w:rsidR="00C23D3F" w:rsidRPr="00D13D7D" w:rsidRDefault="00C23D3F" w:rsidP="00EE099E">
      <w:pPr>
        <w:pStyle w:val="ListParagraph"/>
        <w:numPr>
          <w:ilvl w:val="1"/>
          <w:numId w:val="29"/>
        </w:numPr>
        <w:ind w:hanging="732"/>
        <w:rPr>
          <w:rFonts w:ascii="Arial" w:hAnsi="Arial" w:cs="Arial"/>
          <w:sz w:val="22"/>
          <w:szCs w:val="22"/>
        </w:rPr>
      </w:pPr>
      <w:r w:rsidRPr="00D13D7D">
        <w:rPr>
          <w:rFonts w:ascii="Arial" w:hAnsi="Arial" w:cs="Arial"/>
          <w:sz w:val="22"/>
          <w:szCs w:val="22"/>
        </w:rPr>
        <w:t xml:space="preserve">Or such other periods as agreed to in writing by both parties. The Lower Ground Floor outlet will be closed between 25 December to 01 January inclusive and all gazetted ACT public holidays. </w:t>
      </w:r>
    </w:p>
    <w:p w14:paraId="6AE175EA" w14:textId="66759116" w:rsidR="00C23D3F" w:rsidRDefault="00C23D3F" w:rsidP="00C23D3F">
      <w:pPr>
        <w:pStyle w:val="ListParagraph"/>
        <w:ind w:left="709"/>
        <w:rPr>
          <w:rFonts w:ascii="Arial" w:hAnsi="Arial" w:cs="Arial"/>
          <w:sz w:val="22"/>
          <w:szCs w:val="22"/>
        </w:rPr>
      </w:pPr>
    </w:p>
    <w:p w14:paraId="474BD53B" w14:textId="05D98D05" w:rsidR="00C23D3F" w:rsidRPr="00D13D7D" w:rsidRDefault="00C23D3F" w:rsidP="00EE099E">
      <w:pPr>
        <w:pStyle w:val="ListParagraph"/>
        <w:numPr>
          <w:ilvl w:val="1"/>
          <w:numId w:val="29"/>
        </w:numPr>
        <w:ind w:hanging="732"/>
        <w:rPr>
          <w:rFonts w:ascii="Arial" w:hAnsi="Arial" w:cs="Arial"/>
          <w:sz w:val="22"/>
          <w:szCs w:val="22"/>
        </w:rPr>
      </w:pPr>
      <w:r w:rsidRPr="00D13D7D">
        <w:rPr>
          <w:rFonts w:ascii="Arial" w:hAnsi="Arial" w:cs="Arial"/>
          <w:sz w:val="22"/>
          <w:szCs w:val="22"/>
        </w:rPr>
        <w:t xml:space="preserve">Any additional catering services will be provided during the times agreed to in writing by both parties. </w:t>
      </w:r>
    </w:p>
    <w:p w14:paraId="1E9644C9" w14:textId="77777777" w:rsidR="00D13D7D" w:rsidRPr="00D13D7D" w:rsidRDefault="00D13D7D" w:rsidP="00D13D7D">
      <w:pPr>
        <w:pStyle w:val="ListParagraph"/>
        <w:ind w:left="732"/>
        <w:rPr>
          <w:rFonts w:ascii="Arial" w:hAnsi="Arial" w:cs="Arial"/>
          <w:sz w:val="22"/>
          <w:szCs w:val="22"/>
        </w:rPr>
      </w:pPr>
    </w:p>
    <w:p w14:paraId="281512FE" w14:textId="77777777" w:rsidR="00C23D3F" w:rsidRDefault="00C23D3F" w:rsidP="00C23D3F">
      <w:pPr>
        <w:pStyle w:val="ListParagraph"/>
        <w:ind w:left="709"/>
        <w:rPr>
          <w:rFonts w:ascii="Arial" w:hAnsi="Arial" w:cs="Arial"/>
          <w:b/>
          <w:bCs/>
          <w:sz w:val="22"/>
          <w:szCs w:val="22"/>
        </w:rPr>
      </w:pPr>
    </w:p>
    <w:p w14:paraId="7594E443" w14:textId="7A581D5F" w:rsidR="00C23D3F" w:rsidRDefault="00C23D3F" w:rsidP="00EE099E">
      <w:pPr>
        <w:pStyle w:val="ListParagraph"/>
        <w:numPr>
          <w:ilvl w:val="0"/>
          <w:numId w:val="29"/>
        </w:numPr>
        <w:ind w:left="709"/>
        <w:rPr>
          <w:rFonts w:ascii="Arial" w:hAnsi="Arial" w:cs="Arial"/>
          <w:b/>
          <w:bCs/>
          <w:sz w:val="22"/>
          <w:szCs w:val="22"/>
        </w:rPr>
      </w:pPr>
      <w:r>
        <w:rPr>
          <w:rFonts w:ascii="Arial" w:hAnsi="Arial" w:cs="Arial"/>
          <w:b/>
          <w:bCs/>
          <w:sz w:val="22"/>
          <w:szCs w:val="22"/>
        </w:rPr>
        <w:t>Charges</w:t>
      </w:r>
    </w:p>
    <w:p w14:paraId="4D45A702" w14:textId="77777777" w:rsidR="005A21BE" w:rsidRDefault="005A21BE" w:rsidP="005A21BE">
      <w:pPr>
        <w:pStyle w:val="ListParagraph"/>
        <w:ind w:left="709"/>
        <w:rPr>
          <w:rFonts w:ascii="Arial" w:hAnsi="Arial" w:cs="Arial"/>
          <w:b/>
          <w:bCs/>
          <w:sz w:val="22"/>
          <w:szCs w:val="22"/>
        </w:rPr>
      </w:pPr>
    </w:p>
    <w:p w14:paraId="19586BDA" w14:textId="36262CF1" w:rsidR="00ED34B2" w:rsidRPr="00ED34B2" w:rsidRDefault="00C23D3F" w:rsidP="00ED34B2">
      <w:pPr>
        <w:pStyle w:val="ListParagraph"/>
        <w:numPr>
          <w:ilvl w:val="1"/>
          <w:numId w:val="29"/>
        </w:numPr>
        <w:ind w:left="709" w:hanging="709"/>
        <w:rPr>
          <w:rFonts w:ascii="Arial" w:hAnsi="Arial" w:cs="Arial"/>
          <w:bCs/>
          <w:sz w:val="22"/>
          <w:szCs w:val="22"/>
        </w:rPr>
      </w:pPr>
      <w:r w:rsidRPr="005A21BE">
        <w:rPr>
          <w:rFonts w:ascii="Arial" w:hAnsi="Arial" w:cs="Arial"/>
          <w:bCs/>
          <w:sz w:val="22"/>
          <w:szCs w:val="22"/>
        </w:rPr>
        <w:t xml:space="preserve">Subject to the terms of the Contract, </w:t>
      </w:r>
      <w:r w:rsidR="00ED34B2">
        <w:rPr>
          <w:rFonts w:ascii="Arial" w:hAnsi="Arial" w:cs="Arial"/>
          <w:bCs/>
          <w:sz w:val="22"/>
          <w:szCs w:val="22"/>
        </w:rPr>
        <w:t>f</w:t>
      </w:r>
      <w:r w:rsidR="00ED34B2" w:rsidRPr="00ED34B2">
        <w:rPr>
          <w:rFonts w:ascii="Arial" w:hAnsi="Arial" w:cs="Arial"/>
          <w:bCs/>
          <w:sz w:val="22"/>
          <w:szCs w:val="22"/>
        </w:rPr>
        <w:t xml:space="preserve">or the initial contract term, rent will not be payable, however, prior to executing any extension options, the Library reserves the right to undertake a formal review of the arrangements and on agreement by both parties, may include future rent charges in line with market rates. </w:t>
      </w:r>
    </w:p>
    <w:p w14:paraId="02A851E5" w14:textId="702E4D41" w:rsidR="00C5536F" w:rsidRDefault="00C5536F" w:rsidP="00ED34B2">
      <w:pPr>
        <w:pStyle w:val="ListParagraph"/>
        <w:ind w:left="709"/>
        <w:rPr>
          <w:rFonts w:ascii="Arial" w:hAnsi="Arial" w:cs="Arial"/>
          <w:bCs/>
          <w:sz w:val="22"/>
          <w:szCs w:val="22"/>
        </w:rPr>
      </w:pPr>
    </w:p>
    <w:p w14:paraId="01783EA5" w14:textId="28BB8788" w:rsidR="005A21BE" w:rsidRDefault="005A21BE" w:rsidP="00EE099E">
      <w:pPr>
        <w:pStyle w:val="ListParagraph"/>
        <w:numPr>
          <w:ilvl w:val="1"/>
          <w:numId w:val="29"/>
        </w:numPr>
        <w:ind w:left="709" w:hanging="709"/>
        <w:rPr>
          <w:rFonts w:ascii="Arial" w:hAnsi="Arial" w:cs="Arial"/>
          <w:bCs/>
          <w:sz w:val="22"/>
          <w:szCs w:val="22"/>
        </w:rPr>
      </w:pPr>
      <w:r w:rsidRPr="004E27A7">
        <w:rPr>
          <w:rFonts w:ascii="Arial" w:hAnsi="Arial" w:cs="Arial"/>
          <w:bCs/>
          <w:sz w:val="22"/>
          <w:szCs w:val="22"/>
        </w:rPr>
        <w:t>Additional Services</w:t>
      </w:r>
      <w:r w:rsidRPr="005A21BE">
        <w:rPr>
          <w:rFonts w:ascii="Arial" w:hAnsi="Arial" w:cs="Arial"/>
          <w:bCs/>
          <w:sz w:val="22"/>
          <w:szCs w:val="22"/>
        </w:rPr>
        <w:t xml:space="preserve"> – subject to the performance of the Services to the satisfaction of the Library, the charges payable by the Library for Additional Services are limited to the fees for catering services, as requested at the discretion of and performed to the satisfaction of the Library. The Charges for any Additional Services must be competitive and will be calculated as set out below:</w:t>
      </w:r>
    </w:p>
    <w:p w14:paraId="3D4B2820" w14:textId="77777777" w:rsidR="005A21BE" w:rsidRDefault="005A21BE" w:rsidP="005A21BE">
      <w:pPr>
        <w:pStyle w:val="ListParagraph"/>
        <w:ind w:left="426"/>
        <w:rPr>
          <w:rFonts w:ascii="Arial" w:hAnsi="Arial" w:cs="Arial"/>
          <w:bCs/>
          <w:sz w:val="22"/>
          <w:szCs w:val="22"/>
        </w:rPr>
      </w:pPr>
    </w:p>
    <w:p w14:paraId="01DB0693" w14:textId="78E43784" w:rsidR="005A21BE" w:rsidRDefault="005A21BE" w:rsidP="00EE099E">
      <w:pPr>
        <w:pStyle w:val="ListParagraph"/>
        <w:numPr>
          <w:ilvl w:val="0"/>
          <w:numId w:val="32"/>
        </w:numPr>
        <w:ind w:hanging="359"/>
        <w:rPr>
          <w:rFonts w:ascii="Arial" w:hAnsi="Arial" w:cs="Arial"/>
          <w:bCs/>
          <w:sz w:val="22"/>
          <w:szCs w:val="22"/>
        </w:rPr>
      </w:pPr>
      <w:r>
        <w:rPr>
          <w:rFonts w:ascii="Arial" w:hAnsi="Arial" w:cs="Arial"/>
          <w:bCs/>
          <w:sz w:val="22"/>
          <w:szCs w:val="22"/>
        </w:rPr>
        <w:t>On a per person basis; and,</w:t>
      </w:r>
    </w:p>
    <w:p w14:paraId="31CFC66F" w14:textId="77777777" w:rsidR="005A21BE" w:rsidRDefault="005A21BE" w:rsidP="005A21BE">
      <w:pPr>
        <w:pStyle w:val="ListParagraph"/>
        <w:ind w:left="1068" w:hanging="359"/>
        <w:rPr>
          <w:rFonts w:ascii="Arial" w:hAnsi="Arial" w:cs="Arial"/>
          <w:bCs/>
          <w:sz w:val="22"/>
          <w:szCs w:val="22"/>
        </w:rPr>
      </w:pPr>
    </w:p>
    <w:p w14:paraId="3490C58A" w14:textId="3832FFE4" w:rsidR="005A21BE" w:rsidRDefault="005A21BE" w:rsidP="00EE099E">
      <w:pPr>
        <w:pStyle w:val="ListParagraph"/>
        <w:numPr>
          <w:ilvl w:val="0"/>
          <w:numId w:val="32"/>
        </w:numPr>
        <w:ind w:hanging="359"/>
        <w:rPr>
          <w:rFonts w:ascii="Arial" w:hAnsi="Arial" w:cs="Arial"/>
          <w:bCs/>
          <w:sz w:val="22"/>
          <w:szCs w:val="22"/>
        </w:rPr>
      </w:pPr>
      <w:r>
        <w:rPr>
          <w:rFonts w:ascii="Arial" w:hAnsi="Arial" w:cs="Arial"/>
          <w:bCs/>
          <w:sz w:val="22"/>
          <w:szCs w:val="22"/>
        </w:rPr>
        <w:t xml:space="preserve">On a pre-arranged food and service selection as agreed to by the Library Official authorised to negotiate such services. </w:t>
      </w:r>
    </w:p>
    <w:p w14:paraId="7D035E15" w14:textId="77777777" w:rsidR="005A21BE" w:rsidRPr="005A21BE" w:rsidRDefault="005A21BE" w:rsidP="005A21BE">
      <w:pPr>
        <w:pStyle w:val="ListParagraph"/>
        <w:rPr>
          <w:rFonts w:ascii="Arial" w:hAnsi="Arial" w:cs="Arial"/>
          <w:bCs/>
          <w:sz w:val="22"/>
          <w:szCs w:val="22"/>
        </w:rPr>
      </w:pPr>
    </w:p>
    <w:p w14:paraId="224BBF46" w14:textId="77777777" w:rsidR="005A21BE" w:rsidRPr="005A21BE" w:rsidRDefault="005A21BE" w:rsidP="005A21BE">
      <w:pPr>
        <w:pStyle w:val="ListParagraph"/>
        <w:rPr>
          <w:rFonts w:ascii="Arial" w:hAnsi="Arial" w:cs="Arial"/>
          <w:bCs/>
          <w:sz w:val="22"/>
          <w:szCs w:val="22"/>
        </w:rPr>
      </w:pPr>
    </w:p>
    <w:p w14:paraId="5F6A9474" w14:textId="191C3A4E" w:rsidR="00660BC4" w:rsidRDefault="005A21BE" w:rsidP="00EE099E">
      <w:pPr>
        <w:pStyle w:val="ListParagraph"/>
        <w:numPr>
          <w:ilvl w:val="1"/>
          <w:numId w:val="29"/>
        </w:numPr>
        <w:autoSpaceDE w:val="0"/>
        <w:autoSpaceDN w:val="0"/>
        <w:adjustRightInd w:val="0"/>
        <w:spacing w:before="0"/>
        <w:ind w:left="709" w:hanging="709"/>
        <w:rPr>
          <w:rFonts w:ascii="Arial" w:hAnsi="Arial" w:cs="Arial"/>
          <w:sz w:val="22"/>
          <w:szCs w:val="22"/>
          <w:lang w:eastAsia="en-AU"/>
        </w:rPr>
      </w:pPr>
      <w:r w:rsidRPr="00660BC4">
        <w:rPr>
          <w:rFonts w:ascii="Arial" w:hAnsi="Arial" w:cs="Arial"/>
          <w:sz w:val="22"/>
          <w:szCs w:val="22"/>
          <w:lang w:eastAsia="en-AU"/>
        </w:rPr>
        <w:t>Phone, Gas, Electricity and Water</w:t>
      </w:r>
      <w:r w:rsidR="00660BC4">
        <w:rPr>
          <w:rFonts w:ascii="Arial" w:hAnsi="Arial" w:cs="Arial"/>
          <w:sz w:val="22"/>
          <w:szCs w:val="22"/>
          <w:lang w:eastAsia="en-AU"/>
        </w:rPr>
        <w:t xml:space="preserve"> - </w:t>
      </w:r>
    </w:p>
    <w:p w14:paraId="7A51D5CA" w14:textId="77777777" w:rsidR="00660BC4" w:rsidRDefault="00660BC4" w:rsidP="00660BC4">
      <w:pPr>
        <w:pStyle w:val="ListParagraph"/>
        <w:autoSpaceDE w:val="0"/>
        <w:autoSpaceDN w:val="0"/>
        <w:adjustRightInd w:val="0"/>
        <w:spacing w:before="0"/>
        <w:ind w:left="426"/>
        <w:rPr>
          <w:rFonts w:ascii="Arial" w:hAnsi="Arial" w:cs="Arial"/>
          <w:sz w:val="22"/>
          <w:szCs w:val="22"/>
          <w:lang w:eastAsia="en-AU"/>
        </w:rPr>
      </w:pPr>
    </w:p>
    <w:p w14:paraId="13ECA2A2" w14:textId="7827E34F" w:rsidR="00660BC4" w:rsidRDefault="005A21BE" w:rsidP="00EE099E">
      <w:pPr>
        <w:pStyle w:val="ListParagraph"/>
        <w:numPr>
          <w:ilvl w:val="2"/>
          <w:numId w:val="29"/>
        </w:numPr>
        <w:autoSpaceDE w:val="0"/>
        <w:autoSpaceDN w:val="0"/>
        <w:adjustRightInd w:val="0"/>
        <w:spacing w:before="0"/>
        <w:ind w:left="1134" w:hanging="425"/>
        <w:rPr>
          <w:rFonts w:ascii="Arial" w:hAnsi="Arial" w:cs="Arial"/>
          <w:sz w:val="22"/>
          <w:szCs w:val="22"/>
          <w:lang w:eastAsia="en-AU"/>
        </w:rPr>
      </w:pPr>
      <w:r w:rsidRPr="00660BC4">
        <w:rPr>
          <w:rFonts w:ascii="Arial" w:hAnsi="Arial" w:cs="Arial"/>
          <w:sz w:val="22"/>
          <w:szCs w:val="22"/>
          <w:lang w:eastAsia="en-AU"/>
        </w:rPr>
        <w:t>The Contractor must pay for its own telephone and</w:t>
      </w:r>
      <w:r w:rsidR="00660BC4" w:rsidRPr="00660BC4">
        <w:rPr>
          <w:rFonts w:ascii="Arial" w:hAnsi="Arial" w:cs="Arial"/>
          <w:sz w:val="22"/>
          <w:szCs w:val="22"/>
          <w:lang w:eastAsia="en-AU"/>
        </w:rPr>
        <w:t xml:space="preserve"> </w:t>
      </w:r>
      <w:r w:rsidRPr="00660BC4">
        <w:rPr>
          <w:rFonts w:ascii="Arial" w:hAnsi="Arial" w:cs="Arial"/>
          <w:sz w:val="22"/>
          <w:szCs w:val="22"/>
          <w:lang w:eastAsia="en-AU"/>
        </w:rPr>
        <w:t>all electricity and gas consumed on the Site. The charge for gas and electricity will be</w:t>
      </w:r>
      <w:r w:rsidR="00660BC4" w:rsidRPr="00660BC4">
        <w:rPr>
          <w:rFonts w:ascii="Arial" w:hAnsi="Arial" w:cs="Arial"/>
          <w:sz w:val="22"/>
          <w:szCs w:val="22"/>
          <w:lang w:eastAsia="en-AU"/>
        </w:rPr>
        <w:t xml:space="preserve"> </w:t>
      </w:r>
      <w:r w:rsidRPr="00660BC4">
        <w:rPr>
          <w:rFonts w:ascii="Arial" w:hAnsi="Arial" w:cs="Arial"/>
          <w:sz w:val="22"/>
          <w:szCs w:val="22"/>
          <w:lang w:eastAsia="en-AU"/>
        </w:rPr>
        <w:t xml:space="preserve">calculated at cost. The Library will </w:t>
      </w:r>
      <w:r w:rsidR="00660BC4">
        <w:rPr>
          <w:rFonts w:ascii="Arial" w:hAnsi="Arial" w:cs="Arial"/>
          <w:sz w:val="22"/>
          <w:szCs w:val="22"/>
          <w:lang w:eastAsia="en-AU"/>
        </w:rPr>
        <w:t xml:space="preserve">issue a Tax Invoice to </w:t>
      </w:r>
      <w:r w:rsidRPr="00660BC4">
        <w:rPr>
          <w:rFonts w:ascii="Arial" w:hAnsi="Arial" w:cs="Arial"/>
          <w:sz w:val="22"/>
          <w:szCs w:val="22"/>
          <w:lang w:eastAsia="en-AU"/>
        </w:rPr>
        <w:t xml:space="preserve">the Contractor for such facilities. </w:t>
      </w:r>
    </w:p>
    <w:p w14:paraId="2D485253" w14:textId="77777777" w:rsidR="00660BC4" w:rsidRDefault="00660BC4" w:rsidP="00660BC4">
      <w:pPr>
        <w:pStyle w:val="ListParagraph"/>
        <w:autoSpaceDE w:val="0"/>
        <w:autoSpaceDN w:val="0"/>
        <w:adjustRightInd w:val="0"/>
        <w:spacing w:before="0"/>
        <w:ind w:left="1134"/>
        <w:rPr>
          <w:rFonts w:ascii="Arial" w:hAnsi="Arial" w:cs="Arial"/>
          <w:sz w:val="22"/>
          <w:szCs w:val="22"/>
          <w:lang w:eastAsia="en-AU"/>
        </w:rPr>
      </w:pPr>
    </w:p>
    <w:p w14:paraId="08444814" w14:textId="7FA4BC27" w:rsidR="005A21BE" w:rsidRDefault="005A21BE" w:rsidP="00EE099E">
      <w:pPr>
        <w:pStyle w:val="ListParagraph"/>
        <w:numPr>
          <w:ilvl w:val="2"/>
          <w:numId w:val="29"/>
        </w:numPr>
        <w:autoSpaceDE w:val="0"/>
        <w:autoSpaceDN w:val="0"/>
        <w:adjustRightInd w:val="0"/>
        <w:spacing w:before="0"/>
        <w:ind w:left="1134" w:hanging="425"/>
        <w:rPr>
          <w:rFonts w:ascii="Arial" w:hAnsi="Arial" w:cs="Arial"/>
          <w:sz w:val="22"/>
          <w:szCs w:val="22"/>
          <w:lang w:eastAsia="en-AU"/>
        </w:rPr>
      </w:pPr>
      <w:r w:rsidRPr="00660BC4">
        <w:rPr>
          <w:rFonts w:ascii="Arial" w:hAnsi="Arial" w:cs="Arial"/>
          <w:sz w:val="22"/>
          <w:szCs w:val="22"/>
          <w:lang w:eastAsia="en-AU"/>
        </w:rPr>
        <w:lastRenderedPageBreak/>
        <w:t>Water is</w:t>
      </w:r>
      <w:r w:rsidR="00660BC4" w:rsidRPr="00660BC4">
        <w:rPr>
          <w:rFonts w:ascii="Arial" w:hAnsi="Arial" w:cs="Arial"/>
          <w:sz w:val="22"/>
          <w:szCs w:val="22"/>
          <w:lang w:eastAsia="en-AU"/>
        </w:rPr>
        <w:t xml:space="preserve"> </w:t>
      </w:r>
      <w:r w:rsidRPr="00660BC4">
        <w:rPr>
          <w:rFonts w:ascii="Arial" w:hAnsi="Arial" w:cs="Arial"/>
          <w:sz w:val="22"/>
          <w:szCs w:val="22"/>
          <w:lang w:eastAsia="en-AU"/>
        </w:rPr>
        <w:t>currently provided free of charge however the Library is intending to install a water</w:t>
      </w:r>
      <w:r w:rsidR="00660BC4" w:rsidRPr="00660BC4">
        <w:rPr>
          <w:rFonts w:ascii="Arial" w:hAnsi="Arial" w:cs="Arial"/>
          <w:sz w:val="22"/>
          <w:szCs w:val="22"/>
          <w:lang w:eastAsia="en-AU"/>
        </w:rPr>
        <w:t xml:space="preserve"> </w:t>
      </w:r>
      <w:r w:rsidRPr="00660BC4">
        <w:rPr>
          <w:rFonts w:ascii="Arial" w:hAnsi="Arial" w:cs="Arial"/>
          <w:sz w:val="22"/>
          <w:szCs w:val="22"/>
          <w:lang w:eastAsia="en-AU"/>
        </w:rPr>
        <w:t>meter at some future point in time and water usage would then be charged at cost.</w:t>
      </w:r>
    </w:p>
    <w:p w14:paraId="59189765" w14:textId="77777777" w:rsidR="00660BC4" w:rsidRPr="00660BC4" w:rsidRDefault="00660BC4" w:rsidP="00660BC4">
      <w:pPr>
        <w:pStyle w:val="ListParagraph"/>
        <w:rPr>
          <w:rFonts w:ascii="Arial" w:hAnsi="Arial" w:cs="Arial"/>
          <w:sz w:val="22"/>
          <w:szCs w:val="22"/>
          <w:lang w:eastAsia="en-AU"/>
        </w:rPr>
      </w:pPr>
    </w:p>
    <w:p w14:paraId="479B8DD8" w14:textId="2E149048" w:rsidR="00660BC4" w:rsidRDefault="00660BC4" w:rsidP="00EE099E">
      <w:pPr>
        <w:pStyle w:val="ListParagraph"/>
        <w:numPr>
          <w:ilvl w:val="1"/>
          <w:numId w:val="29"/>
        </w:numPr>
        <w:autoSpaceDE w:val="0"/>
        <w:autoSpaceDN w:val="0"/>
        <w:adjustRightInd w:val="0"/>
        <w:spacing w:before="0"/>
        <w:ind w:left="709" w:hanging="709"/>
        <w:rPr>
          <w:rFonts w:ascii="Arial" w:hAnsi="Arial" w:cs="Arial"/>
          <w:sz w:val="22"/>
          <w:szCs w:val="22"/>
          <w:lang w:eastAsia="en-AU"/>
        </w:rPr>
      </w:pPr>
      <w:r w:rsidRPr="00660BC4">
        <w:rPr>
          <w:rFonts w:ascii="Arial" w:hAnsi="Arial" w:cs="Arial"/>
          <w:sz w:val="22"/>
          <w:szCs w:val="22"/>
          <w:lang w:eastAsia="en-AU"/>
        </w:rPr>
        <w:t>Maintenance</w:t>
      </w:r>
      <w:r>
        <w:rPr>
          <w:rFonts w:ascii="Arial" w:hAnsi="Arial" w:cs="Arial"/>
          <w:sz w:val="22"/>
          <w:szCs w:val="22"/>
          <w:lang w:eastAsia="en-AU"/>
        </w:rPr>
        <w:t xml:space="preserve"> - </w:t>
      </w:r>
      <w:r w:rsidRPr="00660BC4">
        <w:rPr>
          <w:rFonts w:ascii="Arial" w:hAnsi="Arial" w:cs="Arial"/>
          <w:sz w:val="22"/>
          <w:szCs w:val="22"/>
          <w:lang w:eastAsia="en-AU"/>
        </w:rPr>
        <w:t xml:space="preserve"> </w:t>
      </w:r>
    </w:p>
    <w:p w14:paraId="7438F38F" w14:textId="77777777" w:rsidR="00660BC4" w:rsidRDefault="00660BC4" w:rsidP="00660BC4">
      <w:pPr>
        <w:pStyle w:val="ListParagraph"/>
        <w:autoSpaceDE w:val="0"/>
        <w:autoSpaceDN w:val="0"/>
        <w:adjustRightInd w:val="0"/>
        <w:spacing w:before="0"/>
        <w:ind w:left="426"/>
        <w:rPr>
          <w:rFonts w:ascii="Arial" w:hAnsi="Arial" w:cs="Arial"/>
          <w:sz w:val="22"/>
          <w:szCs w:val="22"/>
          <w:lang w:eastAsia="en-AU"/>
        </w:rPr>
      </w:pPr>
    </w:p>
    <w:p w14:paraId="04A0E01C" w14:textId="2AC23610" w:rsidR="00660BC4" w:rsidRDefault="00660BC4" w:rsidP="00EE099E">
      <w:pPr>
        <w:pStyle w:val="ListParagraph"/>
        <w:numPr>
          <w:ilvl w:val="2"/>
          <w:numId w:val="29"/>
        </w:numPr>
        <w:autoSpaceDE w:val="0"/>
        <w:autoSpaceDN w:val="0"/>
        <w:adjustRightInd w:val="0"/>
        <w:spacing w:before="0"/>
        <w:rPr>
          <w:rFonts w:ascii="Arial" w:hAnsi="Arial" w:cs="Arial"/>
          <w:sz w:val="22"/>
          <w:szCs w:val="22"/>
          <w:lang w:eastAsia="en-AU"/>
        </w:rPr>
      </w:pPr>
      <w:r w:rsidRPr="00660BC4">
        <w:rPr>
          <w:rFonts w:ascii="Arial" w:hAnsi="Arial" w:cs="Arial"/>
          <w:sz w:val="22"/>
          <w:szCs w:val="22"/>
          <w:lang w:eastAsia="en-AU"/>
        </w:rPr>
        <w:t xml:space="preserve">the Library will maintain Library Material in good and proper operating order and will repair any damage due to fair wear and tear (determined as acceptable damage caused by normal use). The Library will not be responsible for loss or damage arising from accident, misuse or negligence involving the Contractor or its employees, agents, or contractors or accidental or malicious loss or damage by third parties. </w:t>
      </w:r>
    </w:p>
    <w:p w14:paraId="77A0DDE0" w14:textId="77777777" w:rsidR="00660BC4" w:rsidRDefault="00660BC4" w:rsidP="00660BC4">
      <w:pPr>
        <w:pStyle w:val="ListParagraph"/>
        <w:autoSpaceDE w:val="0"/>
        <w:autoSpaceDN w:val="0"/>
        <w:adjustRightInd w:val="0"/>
        <w:spacing w:before="0"/>
        <w:rPr>
          <w:rFonts w:ascii="Arial" w:hAnsi="Arial" w:cs="Arial"/>
          <w:sz w:val="22"/>
          <w:szCs w:val="22"/>
          <w:lang w:eastAsia="en-AU"/>
        </w:rPr>
      </w:pPr>
    </w:p>
    <w:p w14:paraId="6DD32AA9" w14:textId="119877AC" w:rsidR="00660BC4" w:rsidRDefault="00660BC4" w:rsidP="00EE099E">
      <w:pPr>
        <w:pStyle w:val="ListParagraph"/>
        <w:numPr>
          <w:ilvl w:val="2"/>
          <w:numId w:val="29"/>
        </w:numPr>
        <w:autoSpaceDE w:val="0"/>
        <w:autoSpaceDN w:val="0"/>
        <w:adjustRightInd w:val="0"/>
        <w:spacing w:before="0"/>
        <w:rPr>
          <w:rFonts w:ascii="Arial" w:hAnsi="Arial" w:cs="Arial"/>
          <w:sz w:val="22"/>
          <w:szCs w:val="22"/>
          <w:lang w:eastAsia="en-AU"/>
        </w:rPr>
      </w:pPr>
      <w:r w:rsidRPr="00660BC4">
        <w:rPr>
          <w:rFonts w:ascii="Arial" w:hAnsi="Arial" w:cs="Arial"/>
          <w:sz w:val="22"/>
          <w:szCs w:val="22"/>
          <w:lang w:eastAsia="en-AU"/>
        </w:rPr>
        <w:t xml:space="preserve">The contractor must notify the </w:t>
      </w:r>
      <w:r>
        <w:rPr>
          <w:rFonts w:ascii="Arial" w:hAnsi="Arial" w:cs="Arial"/>
          <w:sz w:val="22"/>
          <w:szCs w:val="22"/>
          <w:lang w:eastAsia="en-AU"/>
        </w:rPr>
        <w:t xml:space="preserve">Contract Manager </w:t>
      </w:r>
      <w:r w:rsidRPr="00660BC4">
        <w:rPr>
          <w:rFonts w:ascii="Arial" w:hAnsi="Arial" w:cs="Arial"/>
          <w:sz w:val="22"/>
          <w:szCs w:val="22"/>
          <w:lang w:eastAsia="en-AU"/>
        </w:rPr>
        <w:t>immediately of any damage, loss, defect, or deficiency in Library Material who will arrange for the repair or replacement of the</w:t>
      </w:r>
      <w:r>
        <w:rPr>
          <w:rFonts w:ascii="Arial" w:hAnsi="Arial" w:cs="Arial"/>
          <w:sz w:val="22"/>
          <w:szCs w:val="22"/>
          <w:lang w:eastAsia="en-AU"/>
        </w:rPr>
        <w:t xml:space="preserve"> </w:t>
      </w:r>
      <w:r w:rsidRPr="00660BC4">
        <w:rPr>
          <w:rFonts w:ascii="Arial" w:hAnsi="Arial" w:cs="Arial"/>
          <w:sz w:val="22"/>
          <w:szCs w:val="22"/>
          <w:lang w:eastAsia="en-AU"/>
        </w:rPr>
        <w:t>Library Material as required.</w:t>
      </w:r>
    </w:p>
    <w:p w14:paraId="5B0D8C5F" w14:textId="77777777" w:rsidR="00660BC4" w:rsidRPr="00660BC4" w:rsidRDefault="00660BC4" w:rsidP="00660BC4">
      <w:pPr>
        <w:pStyle w:val="ListParagraph"/>
        <w:rPr>
          <w:rFonts w:ascii="Arial" w:hAnsi="Arial" w:cs="Arial"/>
          <w:sz w:val="22"/>
          <w:szCs w:val="22"/>
          <w:lang w:eastAsia="en-AU"/>
        </w:rPr>
      </w:pPr>
    </w:p>
    <w:p w14:paraId="2133CB5E" w14:textId="1D4119B5" w:rsidR="00660BC4" w:rsidRDefault="00660BC4" w:rsidP="00EE099E">
      <w:pPr>
        <w:pStyle w:val="ListParagraph"/>
        <w:numPr>
          <w:ilvl w:val="1"/>
          <w:numId w:val="29"/>
        </w:numPr>
        <w:autoSpaceDE w:val="0"/>
        <w:autoSpaceDN w:val="0"/>
        <w:adjustRightInd w:val="0"/>
        <w:spacing w:before="0"/>
        <w:ind w:left="709" w:hanging="709"/>
        <w:rPr>
          <w:rFonts w:ascii="Arial" w:hAnsi="Arial" w:cs="Arial"/>
          <w:sz w:val="22"/>
          <w:szCs w:val="22"/>
          <w:lang w:eastAsia="en-AU"/>
        </w:rPr>
      </w:pPr>
      <w:r>
        <w:rPr>
          <w:rFonts w:ascii="Arial" w:hAnsi="Arial" w:cs="Arial"/>
          <w:sz w:val="22"/>
          <w:szCs w:val="22"/>
          <w:lang w:eastAsia="en-AU"/>
        </w:rPr>
        <w:t xml:space="preserve">Discount Arrangements – </w:t>
      </w:r>
    </w:p>
    <w:p w14:paraId="6536D233" w14:textId="4DA36610" w:rsidR="00660BC4" w:rsidRDefault="00660BC4" w:rsidP="00660BC4">
      <w:pPr>
        <w:pStyle w:val="ListParagraph"/>
        <w:autoSpaceDE w:val="0"/>
        <w:autoSpaceDN w:val="0"/>
        <w:adjustRightInd w:val="0"/>
        <w:spacing w:before="0"/>
        <w:ind w:left="426"/>
        <w:rPr>
          <w:rFonts w:ascii="Arial" w:hAnsi="Arial" w:cs="Arial"/>
          <w:sz w:val="22"/>
          <w:szCs w:val="22"/>
          <w:lang w:eastAsia="en-AU"/>
        </w:rPr>
      </w:pPr>
    </w:p>
    <w:p w14:paraId="108F566C" w14:textId="22071989" w:rsidR="00660BC4" w:rsidRDefault="00660BC4" w:rsidP="00EE099E">
      <w:pPr>
        <w:pStyle w:val="ListParagraph"/>
        <w:numPr>
          <w:ilvl w:val="2"/>
          <w:numId w:val="29"/>
        </w:numPr>
        <w:autoSpaceDE w:val="0"/>
        <w:autoSpaceDN w:val="0"/>
        <w:adjustRightInd w:val="0"/>
        <w:spacing w:before="0"/>
        <w:rPr>
          <w:rFonts w:ascii="Arial" w:hAnsi="Arial" w:cs="Arial"/>
          <w:sz w:val="22"/>
          <w:szCs w:val="22"/>
          <w:lang w:eastAsia="en-AU"/>
        </w:rPr>
      </w:pPr>
      <w:r>
        <w:rPr>
          <w:rFonts w:ascii="Arial" w:hAnsi="Arial" w:cs="Arial"/>
          <w:sz w:val="22"/>
          <w:szCs w:val="22"/>
          <w:lang w:eastAsia="en-AU"/>
        </w:rPr>
        <w:t xml:space="preserve">Library staff and accredited Friends of the Library who pay immediately in cash or by EFTPOS, must be provided with, on proof of identification, a discount </w:t>
      </w:r>
      <w:r w:rsidR="003879B5">
        <w:rPr>
          <w:rFonts w:ascii="Arial" w:hAnsi="Arial" w:cs="Arial"/>
          <w:sz w:val="22"/>
          <w:szCs w:val="22"/>
          <w:lang w:eastAsia="en-AU"/>
        </w:rPr>
        <w:t xml:space="preserve">minimum </w:t>
      </w:r>
      <w:r>
        <w:rPr>
          <w:rFonts w:ascii="Arial" w:hAnsi="Arial" w:cs="Arial"/>
          <w:sz w:val="22"/>
          <w:szCs w:val="22"/>
          <w:lang w:eastAsia="en-AU"/>
        </w:rPr>
        <w:t xml:space="preserve">of </w:t>
      </w:r>
      <w:r w:rsidR="00D35BC8">
        <w:rPr>
          <w:rFonts w:ascii="Arial" w:hAnsi="Arial" w:cs="Arial"/>
          <w:sz w:val="22"/>
          <w:szCs w:val="22"/>
          <w:lang w:eastAsia="en-AU"/>
        </w:rPr>
        <w:t>20</w:t>
      </w:r>
      <w:r>
        <w:rPr>
          <w:rFonts w:ascii="Arial" w:hAnsi="Arial" w:cs="Arial"/>
          <w:sz w:val="22"/>
          <w:szCs w:val="22"/>
          <w:lang w:eastAsia="en-AU"/>
        </w:rPr>
        <w:t>% on purchases with a value of $2.00 or more excluding milk products and vending machine goods. For the avoidance of doubt, the discount does not apply to any goods/services charged to the account of the Library by means of a Tax Invoice or otherwise not paid for immediately at the time of purchase.</w:t>
      </w:r>
    </w:p>
    <w:p w14:paraId="64C44AB2" w14:textId="77777777" w:rsidR="00660BC4" w:rsidRDefault="00660BC4" w:rsidP="00660BC4">
      <w:pPr>
        <w:pStyle w:val="ListParagraph"/>
        <w:autoSpaceDE w:val="0"/>
        <w:autoSpaceDN w:val="0"/>
        <w:adjustRightInd w:val="0"/>
        <w:spacing w:before="0"/>
        <w:rPr>
          <w:rFonts w:ascii="Arial" w:hAnsi="Arial" w:cs="Arial"/>
          <w:sz w:val="22"/>
          <w:szCs w:val="22"/>
          <w:lang w:eastAsia="en-AU"/>
        </w:rPr>
      </w:pPr>
    </w:p>
    <w:p w14:paraId="1EE5914C" w14:textId="52AE8711" w:rsidR="00660BC4" w:rsidRDefault="00660BC4" w:rsidP="00EE099E">
      <w:pPr>
        <w:pStyle w:val="ListParagraph"/>
        <w:numPr>
          <w:ilvl w:val="1"/>
          <w:numId w:val="29"/>
        </w:numPr>
        <w:autoSpaceDE w:val="0"/>
        <w:autoSpaceDN w:val="0"/>
        <w:adjustRightInd w:val="0"/>
        <w:spacing w:before="0"/>
        <w:ind w:left="709" w:hanging="709"/>
        <w:rPr>
          <w:rFonts w:ascii="Arial" w:hAnsi="Arial" w:cs="Arial"/>
          <w:sz w:val="22"/>
          <w:szCs w:val="22"/>
          <w:lang w:eastAsia="en-AU"/>
        </w:rPr>
      </w:pPr>
      <w:r>
        <w:rPr>
          <w:rFonts w:ascii="Arial" w:hAnsi="Arial" w:cs="Arial"/>
          <w:sz w:val="22"/>
          <w:szCs w:val="22"/>
          <w:lang w:eastAsia="en-AU"/>
        </w:rPr>
        <w:t xml:space="preserve">Food and Beverage Pricing – </w:t>
      </w:r>
    </w:p>
    <w:p w14:paraId="28179313" w14:textId="36C34B52" w:rsidR="00660BC4" w:rsidRDefault="00660BC4" w:rsidP="00660BC4">
      <w:pPr>
        <w:autoSpaceDE w:val="0"/>
        <w:autoSpaceDN w:val="0"/>
        <w:adjustRightInd w:val="0"/>
        <w:spacing w:before="0"/>
        <w:rPr>
          <w:rFonts w:ascii="Arial" w:hAnsi="Arial" w:cs="Arial"/>
          <w:sz w:val="22"/>
          <w:szCs w:val="22"/>
          <w:lang w:eastAsia="en-AU"/>
        </w:rPr>
      </w:pPr>
    </w:p>
    <w:p w14:paraId="2E9F22DC" w14:textId="2A092D69" w:rsidR="00E34C50" w:rsidRDefault="00660BC4" w:rsidP="00EE099E">
      <w:pPr>
        <w:pStyle w:val="ListParagraph"/>
        <w:numPr>
          <w:ilvl w:val="2"/>
          <w:numId w:val="29"/>
        </w:numPr>
        <w:autoSpaceDE w:val="0"/>
        <w:autoSpaceDN w:val="0"/>
        <w:adjustRightInd w:val="0"/>
        <w:spacing w:before="0"/>
        <w:rPr>
          <w:rFonts w:ascii="Arial" w:hAnsi="Arial" w:cs="Arial"/>
          <w:sz w:val="22"/>
          <w:szCs w:val="22"/>
          <w:lang w:eastAsia="en-AU"/>
        </w:rPr>
      </w:pPr>
      <w:r>
        <w:rPr>
          <w:rFonts w:ascii="Arial" w:hAnsi="Arial" w:cs="Arial"/>
          <w:sz w:val="22"/>
          <w:szCs w:val="22"/>
          <w:lang w:eastAsia="en-AU"/>
        </w:rPr>
        <w:t>The Library is not responsible for and has no role in setting prices for food and beverages purchased by customers at either outlet. The Contractor must ensure that such prices are fair and reasonable and are prominently displayed and easily accessible by customers.</w:t>
      </w:r>
    </w:p>
    <w:p w14:paraId="3D1FE6AB" w14:textId="77777777" w:rsidR="00E34C50" w:rsidRDefault="00E34C50" w:rsidP="00E34C50">
      <w:pPr>
        <w:pStyle w:val="ListParagraph"/>
        <w:autoSpaceDE w:val="0"/>
        <w:autoSpaceDN w:val="0"/>
        <w:adjustRightInd w:val="0"/>
        <w:spacing w:before="0"/>
        <w:rPr>
          <w:rFonts w:ascii="Arial" w:hAnsi="Arial" w:cs="Arial"/>
          <w:sz w:val="22"/>
          <w:szCs w:val="22"/>
          <w:lang w:eastAsia="en-AU"/>
        </w:rPr>
      </w:pPr>
    </w:p>
    <w:p w14:paraId="61884F79" w14:textId="4FB41508" w:rsidR="00E34C50" w:rsidRDefault="00E34C50" w:rsidP="00EE099E">
      <w:pPr>
        <w:pStyle w:val="ListParagraph"/>
        <w:numPr>
          <w:ilvl w:val="2"/>
          <w:numId w:val="29"/>
        </w:numPr>
        <w:autoSpaceDE w:val="0"/>
        <w:autoSpaceDN w:val="0"/>
        <w:adjustRightInd w:val="0"/>
        <w:spacing w:before="0"/>
        <w:rPr>
          <w:rFonts w:ascii="Arial" w:hAnsi="Arial" w:cs="Arial"/>
          <w:sz w:val="22"/>
          <w:szCs w:val="22"/>
          <w:lang w:eastAsia="en-AU"/>
        </w:rPr>
      </w:pPr>
      <w:r>
        <w:rPr>
          <w:rFonts w:ascii="Arial" w:hAnsi="Arial" w:cs="Arial"/>
          <w:sz w:val="22"/>
          <w:szCs w:val="22"/>
          <w:lang w:eastAsia="en-AU"/>
        </w:rPr>
        <w:t xml:space="preserve">The Contractor must ensure that lower priced food items are available for purchase, particularly at the LG1 outlet. </w:t>
      </w:r>
      <w:r>
        <w:rPr>
          <w:rFonts w:ascii="Arial" w:hAnsi="Arial" w:cs="Arial"/>
          <w:sz w:val="22"/>
          <w:szCs w:val="22"/>
          <w:lang w:eastAsia="en-AU"/>
        </w:rPr>
        <w:br/>
      </w:r>
    </w:p>
    <w:p w14:paraId="7D2D6446" w14:textId="01D2887A" w:rsidR="00660BC4" w:rsidRPr="00660BC4" w:rsidRDefault="00660BC4" w:rsidP="00EE099E">
      <w:pPr>
        <w:pStyle w:val="ListParagraph"/>
        <w:numPr>
          <w:ilvl w:val="2"/>
          <w:numId w:val="29"/>
        </w:numPr>
        <w:autoSpaceDE w:val="0"/>
        <w:autoSpaceDN w:val="0"/>
        <w:adjustRightInd w:val="0"/>
        <w:spacing w:before="0"/>
        <w:rPr>
          <w:rFonts w:ascii="Arial" w:hAnsi="Arial" w:cs="Arial"/>
          <w:sz w:val="22"/>
          <w:szCs w:val="22"/>
          <w:lang w:eastAsia="en-AU"/>
        </w:rPr>
      </w:pPr>
      <w:r>
        <w:rPr>
          <w:rFonts w:ascii="Arial" w:hAnsi="Arial" w:cs="Arial"/>
          <w:sz w:val="22"/>
          <w:szCs w:val="22"/>
          <w:lang w:eastAsia="en-AU"/>
        </w:rPr>
        <w:t xml:space="preserve">Any proposed changes to food and/or beverage prices should be forwarded to the Contract Manager giving a minimum of </w:t>
      </w:r>
      <w:r w:rsidR="00DC7493">
        <w:rPr>
          <w:rFonts w:ascii="Arial" w:hAnsi="Arial" w:cs="Arial"/>
          <w:sz w:val="22"/>
          <w:szCs w:val="22"/>
          <w:lang w:eastAsia="en-AU"/>
        </w:rPr>
        <w:t xml:space="preserve">two </w:t>
      </w:r>
      <w:r>
        <w:rPr>
          <w:rFonts w:ascii="Arial" w:hAnsi="Arial" w:cs="Arial"/>
          <w:sz w:val="22"/>
          <w:szCs w:val="22"/>
          <w:lang w:eastAsia="en-AU"/>
        </w:rPr>
        <w:t>(</w:t>
      </w:r>
      <w:r w:rsidR="00DC7493">
        <w:rPr>
          <w:rFonts w:ascii="Arial" w:hAnsi="Arial" w:cs="Arial"/>
          <w:sz w:val="22"/>
          <w:szCs w:val="22"/>
          <w:lang w:eastAsia="en-AU"/>
        </w:rPr>
        <w:t>2</w:t>
      </w:r>
      <w:r>
        <w:rPr>
          <w:rFonts w:ascii="Arial" w:hAnsi="Arial" w:cs="Arial"/>
          <w:sz w:val="22"/>
          <w:szCs w:val="22"/>
          <w:lang w:eastAsia="en-AU"/>
        </w:rPr>
        <w:t xml:space="preserve">) weeks’ notice of the proposed change. This is in the interests of minimising the risk of conflicts and/or misunderstandings. </w:t>
      </w:r>
    </w:p>
    <w:p w14:paraId="5D6A95AC" w14:textId="77777777" w:rsidR="005A21BE" w:rsidRPr="005A21BE" w:rsidRDefault="005A21BE" w:rsidP="005A21BE">
      <w:pPr>
        <w:pStyle w:val="ListParagraph"/>
        <w:ind w:left="732"/>
        <w:rPr>
          <w:rFonts w:ascii="Arial" w:hAnsi="Arial" w:cs="Arial"/>
          <w:bCs/>
          <w:sz w:val="22"/>
          <w:szCs w:val="22"/>
        </w:rPr>
      </w:pPr>
    </w:p>
    <w:p w14:paraId="3E4076AD" w14:textId="36CC4324" w:rsidR="009549F4" w:rsidRDefault="00C23D3F" w:rsidP="00EE099E">
      <w:pPr>
        <w:pStyle w:val="ListParagraph"/>
        <w:numPr>
          <w:ilvl w:val="0"/>
          <w:numId w:val="29"/>
        </w:numPr>
        <w:ind w:left="709"/>
        <w:rPr>
          <w:rFonts w:ascii="Arial" w:hAnsi="Arial" w:cs="Arial"/>
          <w:b/>
          <w:bCs/>
          <w:sz w:val="22"/>
          <w:szCs w:val="22"/>
        </w:rPr>
      </w:pPr>
      <w:r w:rsidRPr="005A21BE">
        <w:rPr>
          <w:rFonts w:ascii="Arial" w:hAnsi="Arial" w:cs="Arial"/>
          <w:b/>
          <w:bCs/>
          <w:sz w:val="22"/>
          <w:szCs w:val="22"/>
        </w:rPr>
        <w:t>R</w:t>
      </w:r>
      <w:r w:rsidR="009549F4" w:rsidRPr="005A21BE">
        <w:rPr>
          <w:rFonts w:ascii="Arial" w:hAnsi="Arial" w:cs="Arial"/>
          <w:b/>
          <w:bCs/>
          <w:sz w:val="22"/>
          <w:szCs w:val="22"/>
        </w:rPr>
        <w:t>eports</w:t>
      </w:r>
      <w:r w:rsidR="00E34C50">
        <w:rPr>
          <w:rFonts w:ascii="Arial" w:hAnsi="Arial" w:cs="Arial"/>
          <w:b/>
          <w:bCs/>
          <w:sz w:val="22"/>
          <w:szCs w:val="22"/>
        </w:rPr>
        <w:t xml:space="preserve">, </w:t>
      </w:r>
      <w:r w:rsidR="009549F4" w:rsidRPr="005A21BE">
        <w:rPr>
          <w:rFonts w:ascii="Arial" w:hAnsi="Arial" w:cs="Arial"/>
          <w:b/>
          <w:bCs/>
          <w:sz w:val="22"/>
          <w:szCs w:val="22"/>
        </w:rPr>
        <w:t>Meetings</w:t>
      </w:r>
      <w:r w:rsidR="00E34C50">
        <w:rPr>
          <w:rFonts w:ascii="Arial" w:hAnsi="Arial" w:cs="Arial"/>
          <w:b/>
          <w:bCs/>
          <w:sz w:val="22"/>
          <w:szCs w:val="22"/>
        </w:rPr>
        <w:t xml:space="preserve"> and Reviews</w:t>
      </w:r>
    </w:p>
    <w:p w14:paraId="4F090B06" w14:textId="77777777" w:rsidR="00E34C50" w:rsidRDefault="00E34C50" w:rsidP="00E34C50">
      <w:pPr>
        <w:pStyle w:val="ListParagraph"/>
        <w:ind w:left="709"/>
        <w:rPr>
          <w:rFonts w:ascii="Arial" w:hAnsi="Arial" w:cs="Arial"/>
          <w:b/>
          <w:bCs/>
          <w:sz w:val="22"/>
          <w:szCs w:val="22"/>
        </w:rPr>
      </w:pPr>
    </w:p>
    <w:p w14:paraId="3917ECC4" w14:textId="0B384BC0" w:rsidR="00E34C50" w:rsidRPr="00E34C50" w:rsidRDefault="00E34C50" w:rsidP="00EE099E">
      <w:pPr>
        <w:pStyle w:val="ListParagraph"/>
        <w:numPr>
          <w:ilvl w:val="1"/>
          <w:numId w:val="29"/>
        </w:numPr>
        <w:ind w:left="709" w:hanging="709"/>
        <w:rPr>
          <w:rFonts w:ascii="Arial" w:hAnsi="Arial" w:cs="Arial"/>
          <w:sz w:val="22"/>
          <w:szCs w:val="22"/>
        </w:rPr>
      </w:pPr>
      <w:r>
        <w:rPr>
          <w:rFonts w:ascii="Arial" w:hAnsi="Arial" w:cs="Arial"/>
          <w:sz w:val="22"/>
          <w:szCs w:val="22"/>
        </w:rPr>
        <w:t xml:space="preserve">Reports, meetings, and formal contract reviews will be undertaken in accordance with the Contract Management Plan (which will be developed and agreed to between both parties prior to the commencement of the contract). It is expected that the Contractor will comply with and participate in all requirements detailed in the Contract Management Plan with respect to reports, meetings, and reviews. </w:t>
      </w:r>
    </w:p>
    <w:p w14:paraId="4AADCA7A" w14:textId="4204A715" w:rsidR="000D0C63" w:rsidRDefault="000D0C63" w:rsidP="000D0C63">
      <w:pPr>
        <w:pStyle w:val="ListParagraph"/>
        <w:ind w:left="709"/>
        <w:rPr>
          <w:rFonts w:ascii="Arial" w:hAnsi="Arial" w:cs="Arial"/>
          <w:b/>
          <w:bCs/>
          <w:sz w:val="22"/>
          <w:szCs w:val="22"/>
        </w:rPr>
      </w:pPr>
    </w:p>
    <w:p w14:paraId="478AA96B" w14:textId="011BDDC2" w:rsidR="00E34C50" w:rsidRDefault="00E34C50" w:rsidP="00EE099E">
      <w:pPr>
        <w:pStyle w:val="ListParagraph"/>
        <w:numPr>
          <w:ilvl w:val="0"/>
          <w:numId w:val="29"/>
        </w:numPr>
        <w:ind w:left="709"/>
        <w:rPr>
          <w:rFonts w:ascii="Arial" w:hAnsi="Arial" w:cs="Arial"/>
          <w:b/>
          <w:bCs/>
          <w:sz w:val="22"/>
          <w:szCs w:val="22"/>
        </w:rPr>
      </w:pPr>
      <w:r>
        <w:rPr>
          <w:rFonts w:ascii="Arial" w:hAnsi="Arial" w:cs="Arial"/>
          <w:b/>
          <w:bCs/>
          <w:sz w:val="22"/>
          <w:szCs w:val="22"/>
        </w:rPr>
        <w:t xml:space="preserve">Library Assistance and Material </w:t>
      </w:r>
    </w:p>
    <w:p w14:paraId="25171BEB" w14:textId="77777777" w:rsidR="00E34C50" w:rsidRDefault="00E34C50" w:rsidP="00E34C50">
      <w:pPr>
        <w:pStyle w:val="ListParagraph"/>
        <w:ind w:left="709"/>
        <w:rPr>
          <w:rFonts w:ascii="Arial" w:hAnsi="Arial" w:cs="Arial"/>
          <w:b/>
          <w:bCs/>
          <w:sz w:val="22"/>
          <w:szCs w:val="22"/>
        </w:rPr>
      </w:pPr>
    </w:p>
    <w:p w14:paraId="17E50231" w14:textId="266D3B79" w:rsidR="00E34C50" w:rsidRDefault="00E34C50" w:rsidP="00EE099E">
      <w:pPr>
        <w:pStyle w:val="ListParagraph"/>
        <w:numPr>
          <w:ilvl w:val="1"/>
          <w:numId w:val="29"/>
        </w:numPr>
        <w:ind w:left="709" w:hanging="709"/>
        <w:rPr>
          <w:rFonts w:ascii="Arial" w:hAnsi="Arial" w:cs="Arial"/>
          <w:sz w:val="22"/>
          <w:szCs w:val="22"/>
        </w:rPr>
      </w:pPr>
      <w:r>
        <w:rPr>
          <w:rFonts w:ascii="Arial" w:hAnsi="Arial" w:cs="Arial"/>
          <w:sz w:val="22"/>
          <w:szCs w:val="22"/>
        </w:rPr>
        <w:t xml:space="preserve">The Library will permit the Contractor access to the Library Material specified in Paragraph 2 of Schedule 2 to the Contract from the Contract Commencement Date. </w:t>
      </w:r>
    </w:p>
    <w:p w14:paraId="478F640D" w14:textId="77777777" w:rsidR="00E34C50" w:rsidRDefault="00E34C50" w:rsidP="00E34C50">
      <w:pPr>
        <w:pStyle w:val="ListParagraph"/>
        <w:ind w:left="426"/>
        <w:rPr>
          <w:rFonts w:ascii="Arial" w:hAnsi="Arial" w:cs="Arial"/>
          <w:sz w:val="22"/>
          <w:szCs w:val="22"/>
        </w:rPr>
      </w:pPr>
    </w:p>
    <w:p w14:paraId="09052BC8" w14:textId="7369E7E4" w:rsidR="00E34C50" w:rsidRDefault="00E34C50" w:rsidP="00EE099E">
      <w:pPr>
        <w:pStyle w:val="ListParagraph"/>
        <w:numPr>
          <w:ilvl w:val="1"/>
          <w:numId w:val="29"/>
        </w:numPr>
        <w:ind w:left="709" w:hanging="709"/>
        <w:rPr>
          <w:rFonts w:ascii="Arial" w:hAnsi="Arial" w:cs="Arial"/>
          <w:sz w:val="22"/>
          <w:szCs w:val="22"/>
        </w:rPr>
      </w:pPr>
      <w:r>
        <w:rPr>
          <w:rFonts w:ascii="Arial" w:hAnsi="Arial" w:cs="Arial"/>
          <w:sz w:val="22"/>
          <w:szCs w:val="22"/>
        </w:rPr>
        <w:t xml:space="preserve">The Contractor must comply with reasonable requests by the Library for temporary use of the designated Library Material. </w:t>
      </w:r>
    </w:p>
    <w:p w14:paraId="6A363DA3" w14:textId="77777777" w:rsidR="00E34C50" w:rsidRPr="00E34C50" w:rsidRDefault="00E34C50" w:rsidP="00E34C50">
      <w:pPr>
        <w:pStyle w:val="ListParagraph"/>
        <w:rPr>
          <w:rFonts w:ascii="Arial" w:hAnsi="Arial" w:cs="Arial"/>
          <w:sz w:val="22"/>
          <w:szCs w:val="22"/>
        </w:rPr>
      </w:pPr>
    </w:p>
    <w:p w14:paraId="1C93B93E" w14:textId="0C2D8F85" w:rsidR="00E34C50" w:rsidRDefault="00E34C50" w:rsidP="00EE099E">
      <w:pPr>
        <w:pStyle w:val="ListParagraph"/>
        <w:numPr>
          <w:ilvl w:val="1"/>
          <w:numId w:val="29"/>
        </w:numPr>
        <w:ind w:left="709" w:hanging="709"/>
        <w:rPr>
          <w:rFonts w:ascii="Arial" w:hAnsi="Arial" w:cs="Arial"/>
          <w:sz w:val="22"/>
          <w:szCs w:val="22"/>
        </w:rPr>
      </w:pPr>
      <w:r>
        <w:rPr>
          <w:rFonts w:ascii="Arial" w:hAnsi="Arial" w:cs="Arial"/>
          <w:sz w:val="22"/>
          <w:szCs w:val="22"/>
        </w:rPr>
        <w:lastRenderedPageBreak/>
        <w:t xml:space="preserve">The Site is provided to the Contractor on an ‘as is, where is’ basis, subject to the provision of maintenance services to the Library Material specified in this Statement of Requirement. </w:t>
      </w:r>
    </w:p>
    <w:p w14:paraId="32FBCDA2" w14:textId="77777777" w:rsidR="00E34C50" w:rsidRPr="00E34C50" w:rsidRDefault="00E34C50" w:rsidP="00E34C50">
      <w:pPr>
        <w:pStyle w:val="ListParagraph"/>
        <w:rPr>
          <w:rFonts w:ascii="Arial" w:hAnsi="Arial" w:cs="Arial"/>
          <w:sz w:val="22"/>
          <w:szCs w:val="22"/>
        </w:rPr>
      </w:pPr>
    </w:p>
    <w:p w14:paraId="4AE7A041" w14:textId="1D773181" w:rsidR="00E34C50" w:rsidRDefault="00E34C50" w:rsidP="00EE099E">
      <w:pPr>
        <w:pStyle w:val="ListParagraph"/>
        <w:numPr>
          <w:ilvl w:val="1"/>
          <w:numId w:val="29"/>
        </w:numPr>
        <w:ind w:left="709" w:hanging="709"/>
        <w:rPr>
          <w:rFonts w:ascii="Arial" w:hAnsi="Arial" w:cs="Arial"/>
          <w:sz w:val="22"/>
          <w:szCs w:val="22"/>
        </w:rPr>
      </w:pPr>
      <w:r>
        <w:rPr>
          <w:rFonts w:ascii="Arial" w:hAnsi="Arial" w:cs="Arial"/>
          <w:sz w:val="22"/>
          <w:szCs w:val="22"/>
        </w:rPr>
        <w:t>The Libra</w:t>
      </w:r>
      <w:r w:rsidR="006C7E30">
        <w:rPr>
          <w:rFonts w:ascii="Arial" w:hAnsi="Arial" w:cs="Arial"/>
          <w:sz w:val="22"/>
          <w:szCs w:val="22"/>
        </w:rPr>
        <w:t>r</w:t>
      </w:r>
      <w:r>
        <w:rPr>
          <w:rFonts w:ascii="Arial" w:hAnsi="Arial" w:cs="Arial"/>
          <w:sz w:val="22"/>
          <w:szCs w:val="22"/>
        </w:rPr>
        <w:t xml:space="preserve">y </w:t>
      </w:r>
      <w:r w:rsidR="006C7E30">
        <w:rPr>
          <w:rFonts w:ascii="Arial" w:hAnsi="Arial" w:cs="Arial"/>
          <w:sz w:val="22"/>
          <w:szCs w:val="22"/>
        </w:rPr>
        <w:t>will provide the following facilities at no charge to the Contractor for the performance of the Services:</w:t>
      </w:r>
    </w:p>
    <w:p w14:paraId="67B7DBE3" w14:textId="77777777" w:rsidR="006C7E30" w:rsidRPr="006C7E30" w:rsidRDefault="006C7E30" w:rsidP="006C7E30">
      <w:pPr>
        <w:pStyle w:val="ListParagraph"/>
        <w:rPr>
          <w:rFonts w:ascii="Arial" w:hAnsi="Arial" w:cs="Arial"/>
          <w:sz w:val="22"/>
          <w:szCs w:val="22"/>
        </w:rPr>
      </w:pPr>
    </w:p>
    <w:p w14:paraId="00B2D591" w14:textId="7E457931" w:rsidR="006C7E30" w:rsidRDefault="006C7E30" w:rsidP="0067243C">
      <w:pPr>
        <w:pStyle w:val="ListParagraph"/>
        <w:numPr>
          <w:ilvl w:val="2"/>
          <w:numId w:val="29"/>
        </w:numPr>
        <w:ind w:left="1134"/>
        <w:rPr>
          <w:rFonts w:ascii="Arial" w:hAnsi="Arial" w:cs="Arial"/>
          <w:sz w:val="22"/>
          <w:szCs w:val="22"/>
        </w:rPr>
      </w:pPr>
      <w:r>
        <w:rPr>
          <w:rFonts w:ascii="Arial" w:hAnsi="Arial" w:cs="Arial"/>
          <w:sz w:val="22"/>
          <w:szCs w:val="22"/>
        </w:rPr>
        <w:t xml:space="preserve">Use of the </w:t>
      </w:r>
      <w:r w:rsidR="00D85430">
        <w:rPr>
          <w:rFonts w:ascii="Arial" w:hAnsi="Arial" w:cs="Arial"/>
          <w:sz w:val="22"/>
          <w:szCs w:val="22"/>
        </w:rPr>
        <w:t>chairs</w:t>
      </w:r>
      <w:r>
        <w:rPr>
          <w:rFonts w:ascii="Arial" w:hAnsi="Arial" w:cs="Arial"/>
          <w:sz w:val="22"/>
          <w:szCs w:val="22"/>
        </w:rPr>
        <w:t xml:space="preserve"> and tables as currently provided in the Ground Floor foyer area </w:t>
      </w:r>
      <w:r w:rsidR="00040874">
        <w:rPr>
          <w:rFonts w:ascii="Arial" w:hAnsi="Arial" w:cs="Arial"/>
          <w:sz w:val="22"/>
          <w:szCs w:val="22"/>
        </w:rPr>
        <w:t xml:space="preserve">adjacent Bookplate </w:t>
      </w:r>
      <w:r>
        <w:rPr>
          <w:rFonts w:ascii="Arial" w:hAnsi="Arial" w:cs="Arial"/>
          <w:sz w:val="22"/>
          <w:szCs w:val="22"/>
        </w:rPr>
        <w:t>during Library operating hours for the provision of the Services. Note that the tables and chairs may be required to be relocated when Library hosted events take place in the foyer.</w:t>
      </w:r>
      <w:r w:rsidR="00040874">
        <w:rPr>
          <w:rFonts w:ascii="Arial" w:hAnsi="Arial" w:cs="Arial"/>
          <w:sz w:val="22"/>
          <w:szCs w:val="22"/>
        </w:rPr>
        <w:t xml:space="preserve">  The lounge chairs adjacent the bookshop are not </w:t>
      </w:r>
      <w:r w:rsidR="00BF50A5">
        <w:rPr>
          <w:rFonts w:ascii="Arial" w:hAnsi="Arial" w:cs="Arial"/>
          <w:sz w:val="22"/>
          <w:szCs w:val="22"/>
        </w:rPr>
        <w:t>for café use</w:t>
      </w:r>
      <w:r w:rsidR="00E30C85">
        <w:rPr>
          <w:rFonts w:ascii="Arial" w:hAnsi="Arial" w:cs="Arial"/>
          <w:sz w:val="22"/>
          <w:szCs w:val="22"/>
        </w:rPr>
        <w:t>.</w:t>
      </w:r>
    </w:p>
    <w:p w14:paraId="1F75E082" w14:textId="77777777" w:rsidR="006C7E30" w:rsidRDefault="006C7E30" w:rsidP="0067243C">
      <w:pPr>
        <w:pStyle w:val="ListParagraph"/>
        <w:ind w:left="1134"/>
        <w:rPr>
          <w:rFonts w:ascii="Arial" w:hAnsi="Arial" w:cs="Arial"/>
          <w:sz w:val="22"/>
          <w:szCs w:val="22"/>
        </w:rPr>
      </w:pPr>
    </w:p>
    <w:p w14:paraId="7154E512" w14:textId="168774AD" w:rsidR="006C7E30" w:rsidRDefault="006C7E30" w:rsidP="0067243C">
      <w:pPr>
        <w:pStyle w:val="ListParagraph"/>
        <w:numPr>
          <w:ilvl w:val="2"/>
          <w:numId w:val="29"/>
        </w:numPr>
        <w:ind w:left="1134"/>
        <w:rPr>
          <w:rFonts w:ascii="Arial" w:hAnsi="Arial" w:cs="Arial"/>
          <w:sz w:val="22"/>
          <w:szCs w:val="22"/>
        </w:rPr>
      </w:pPr>
      <w:r>
        <w:rPr>
          <w:rFonts w:ascii="Arial" w:hAnsi="Arial" w:cs="Arial"/>
          <w:sz w:val="22"/>
          <w:szCs w:val="22"/>
        </w:rPr>
        <w:t xml:space="preserve">Use of the podium areas outside of normal Library hours for functions and events as arranged by the Contractor. </w:t>
      </w:r>
    </w:p>
    <w:p w14:paraId="717AAED7" w14:textId="77777777" w:rsidR="006C7E30" w:rsidRPr="006C7E30" w:rsidRDefault="006C7E30" w:rsidP="0067243C">
      <w:pPr>
        <w:pStyle w:val="ListParagraph"/>
        <w:ind w:left="1134"/>
        <w:rPr>
          <w:rFonts w:ascii="Arial" w:hAnsi="Arial" w:cs="Arial"/>
          <w:sz w:val="22"/>
          <w:szCs w:val="22"/>
        </w:rPr>
      </w:pPr>
    </w:p>
    <w:p w14:paraId="6593C85E" w14:textId="62A390E0" w:rsidR="006C7E30" w:rsidRDefault="006C7E30" w:rsidP="0067243C">
      <w:pPr>
        <w:pStyle w:val="ListParagraph"/>
        <w:numPr>
          <w:ilvl w:val="2"/>
          <w:numId w:val="29"/>
        </w:numPr>
        <w:ind w:left="1134"/>
        <w:rPr>
          <w:rFonts w:ascii="Arial" w:hAnsi="Arial" w:cs="Arial"/>
          <w:sz w:val="22"/>
          <w:szCs w:val="22"/>
        </w:rPr>
      </w:pPr>
      <w:r>
        <w:rPr>
          <w:rFonts w:ascii="Arial" w:hAnsi="Arial" w:cs="Arial"/>
          <w:sz w:val="22"/>
          <w:szCs w:val="22"/>
        </w:rPr>
        <w:t xml:space="preserve">Use of the multi-purpose loading bay at Lower Ground (LG2) security entrance for the delivery of goods and/or equipment. The use of this area is to be restricted to activities as reasonably required by the Contractor for the performance of the Services. Note that use of the area is also subject to directions provided by the Contract Manager and/or Security personnel. </w:t>
      </w:r>
    </w:p>
    <w:p w14:paraId="07DCC19D" w14:textId="77777777" w:rsidR="006C7E30" w:rsidRPr="006C7E30" w:rsidRDefault="006C7E30" w:rsidP="0067243C">
      <w:pPr>
        <w:pStyle w:val="ListParagraph"/>
        <w:ind w:left="1134"/>
        <w:rPr>
          <w:rFonts w:ascii="Arial" w:hAnsi="Arial" w:cs="Arial"/>
          <w:sz w:val="22"/>
          <w:szCs w:val="22"/>
        </w:rPr>
      </w:pPr>
    </w:p>
    <w:p w14:paraId="37F9DE95" w14:textId="0D5FAD3B" w:rsidR="006C7E30" w:rsidRDefault="006C7E30" w:rsidP="0067243C">
      <w:pPr>
        <w:pStyle w:val="ListParagraph"/>
        <w:numPr>
          <w:ilvl w:val="2"/>
          <w:numId w:val="29"/>
        </w:numPr>
        <w:ind w:left="1134"/>
        <w:rPr>
          <w:rFonts w:ascii="Arial" w:hAnsi="Arial" w:cs="Arial"/>
          <w:sz w:val="22"/>
          <w:szCs w:val="22"/>
        </w:rPr>
      </w:pPr>
      <w:r>
        <w:rPr>
          <w:rFonts w:ascii="Arial" w:hAnsi="Arial" w:cs="Arial"/>
          <w:sz w:val="22"/>
          <w:szCs w:val="22"/>
        </w:rPr>
        <w:t xml:space="preserve">Reasonable access to the Library’s internet network for purposes relating to the Contract. Note that the Library uses monitoring tools to check on telephone and internet usage. </w:t>
      </w:r>
    </w:p>
    <w:p w14:paraId="5D2B12BA" w14:textId="77777777" w:rsidR="006C7E30" w:rsidRPr="006C7E30" w:rsidRDefault="006C7E30" w:rsidP="0067243C">
      <w:pPr>
        <w:pStyle w:val="ListParagraph"/>
        <w:ind w:left="1134"/>
        <w:rPr>
          <w:rFonts w:ascii="Arial" w:hAnsi="Arial" w:cs="Arial"/>
          <w:sz w:val="22"/>
          <w:szCs w:val="22"/>
        </w:rPr>
      </w:pPr>
    </w:p>
    <w:p w14:paraId="2A8576CB" w14:textId="04CA54D0" w:rsidR="006C7E30" w:rsidRDefault="006C7E30" w:rsidP="0067243C">
      <w:pPr>
        <w:pStyle w:val="ListParagraph"/>
        <w:numPr>
          <w:ilvl w:val="2"/>
          <w:numId w:val="29"/>
        </w:numPr>
        <w:ind w:left="1134"/>
        <w:rPr>
          <w:rFonts w:ascii="Arial" w:hAnsi="Arial" w:cs="Arial"/>
          <w:sz w:val="22"/>
          <w:szCs w:val="22"/>
        </w:rPr>
      </w:pPr>
      <w:r>
        <w:rPr>
          <w:rFonts w:ascii="Arial" w:hAnsi="Arial" w:cs="Arial"/>
          <w:sz w:val="22"/>
          <w:szCs w:val="22"/>
        </w:rPr>
        <w:t>Air-Conditioning (HVAC): by prior arrangement (minimum of seven (7) working days’ notice), use of the Library HVAC system for after</w:t>
      </w:r>
      <w:r w:rsidR="003F4EBE">
        <w:rPr>
          <w:rFonts w:ascii="Arial" w:hAnsi="Arial" w:cs="Arial"/>
          <w:sz w:val="22"/>
          <w:szCs w:val="22"/>
        </w:rPr>
        <w:t>-</w:t>
      </w:r>
      <w:r>
        <w:rPr>
          <w:rFonts w:ascii="Arial" w:hAnsi="Arial" w:cs="Arial"/>
          <w:sz w:val="22"/>
          <w:szCs w:val="22"/>
        </w:rPr>
        <w:t xml:space="preserve">hours functions. Note that request s for HVAC operation must be made via email to the Contract Manager. </w:t>
      </w:r>
    </w:p>
    <w:p w14:paraId="6E17A758" w14:textId="77777777" w:rsidR="006C7E30" w:rsidRPr="006C7E30" w:rsidRDefault="006C7E30" w:rsidP="006C7E30">
      <w:pPr>
        <w:pStyle w:val="ListParagraph"/>
        <w:rPr>
          <w:rFonts w:ascii="Arial" w:hAnsi="Arial" w:cs="Arial"/>
          <w:sz w:val="22"/>
          <w:szCs w:val="22"/>
        </w:rPr>
      </w:pPr>
    </w:p>
    <w:p w14:paraId="366F7CE8" w14:textId="2CB31B20" w:rsidR="006C7E30" w:rsidRDefault="00522AD2" w:rsidP="00EE099E">
      <w:pPr>
        <w:pStyle w:val="ListParagraph"/>
        <w:numPr>
          <w:ilvl w:val="1"/>
          <w:numId w:val="29"/>
        </w:numPr>
        <w:ind w:left="709" w:hanging="709"/>
        <w:rPr>
          <w:rFonts w:ascii="Arial" w:hAnsi="Arial" w:cs="Arial"/>
          <w:sz w:val="22"/>
          <w:szCs w:val="22"/>
        </w:rPr>
      </w:pPr>
      <w:r>
        <w:rPr>
          <w:rFonts w:ascii="Arial" w:hAnsi="Arial" w:cs="Arial"/>
          <w:sz w:val="22"/>
          <w:szCs w:val="22"/>
        </w:rPr>
        <w:t xml:space="preserve">The Contractor must keep all hazardous materials, equipment or Library Material under proper control and safekeeping and is to ensure that all such materials, equipment or Library Material are clearly labelled and managed in accordance with the instructions and/or recommendations of the supplier and/or manufacturer, and that all relevant legislation and regulations. </w:t>
      </w:r>
    </w:p>
    <w:p w14:paraId="6E24755C" w14:textId="77777777" w:rsidR="00522AD2" w:rsidRDefault="00522AD2" w:rsidP="00522AD2">
      <w:pPr>
        <w:pStyle w:val="ListParagraph"/>
        <w:ind w:left="426"/>
        <w:rPr>
          <w:rFonts w:ascii="Arial" w:hAnsi="Arial" w:cs="Arial"/>
          <w:sz w:val="22"/>
          <w:szCs w:val="22"/>
        </w:rPr>
      </w:pPr>
    </w:p>
    <w:p w14:paraId="724A6FE2" w14:textId="28F470B6" w:rsidR="00522AD2" w:rsidRDefault="00522AD2" w:rsidP="00EE099E">
      <w:pPr>
        <w:pStyle w:val="ListParagraph"/>
        <w:numPr>
          <w:ilvl w:val="1"/>
          <w:numId w:val="29"/>
        </w:numPr>
        <w:ind w:left="709" w:hanging="709"/>
        <w:rPr>
          <w:rFonts w:ascii="Arial" w:hAnsi="Arial" w:cs="Arial"/>
          <w:sz w:val="22"/>
          <w:szCs w:val="22"/>
        </w:rPr>
      </w:pPr>
      <w:r>
        <w:rPr>
          <w:rFonts w:ascii="Arial" w:hAnsi="Arial" w:cs="Arial"/>
          <w:sz w:val="22"/>
          <w:szCs w:val="22"/>
        </w:rPr>
        <w:t xml:space="preserve">The Contractor’s use of Library Material is non-exclusive and does not give the contractor any interest in the Library Material. The Contractor must return the Library Material not consumed in the performance of the Services in good condition (fair wear and tear excepted). The Contractor must allow the Library to conduct routine stocktakes of all Library Material. Access will be provided at reasonable times by the Contractor and the Contractor will assist the Library throughout the stocktake as required. Stocktakes are expected to be undertaken twice during any financial year. </w:t>
      </w:r>
    </w:p>
    <w:p w14:paraId="16BF37F2" w14:textId="77777777" w:rsidR="00522AD2" w:rsidRPr="00522AD2" w:rsidRDefault="00522AD2" w:rsidP="00522AD2">
      <w:pPr>
        <w:pStyle w:val="ListParagraph"/>
        <w:rPr>
          <w:rFonts w:ascii="Arial" w:hAnsi="Arial" w:cs="Arial"/>
          <w:sz w:val="22"/>
          <w:szCs w:val="22"/>
        </w:rPr>
      </w:pPr>
    </w:p>
    <w:p w14:paraId="74C559B4" w14:textId="77777777" w:rsidR="00E34C50" w:rsidRPr="00E34C50" w:rsidRDefault="00E34C50" w:rsidP="00E34C50">
      <w:pPr>
        <w:rPr>
          <w:rFonts w:ascii="Arial" w:hAnsi="Arial" w:cs="Arial"/>
          <w:sz w:val="22"/>
          <w:szCs w:val="22"/>
        </w:rPr>
      </w:pPr>
    </w:p>
    <w:p w14:paraId="4A159E64" w14:textId="77777777" w:rsidR="009549F4" w:rsidRPr="007128EB" w:rsidRDefault="009549F4" w:rsidP="007128EB">
      <w:pPr>
        <w:ind w:left="709"/>
        <w:rPr>
          <w:rFonts w:ascii="Arial" w:hAnsi="Arial" w:cs="Arial"/>
          <w:sz w:val="22"/>
          <w:szCs w:val="22"/>
        </w:rPr>
      </w:pPr>
    </w:p>
    <w:p w14:paraId="3A6A5079" w14:textId="77777777" w:rsidR="009549F4" w:rsidRPr="000C5FEB" w:rsidRDefault="009549F4" w:rsidP="00F65B9F">
      <w:pPr>
        <w:jc w:val="center"/>
        <w:rPr>
          <w:rFonts w:ascii="Arial" w:hAnsi="Arial" w:cs="Arial"/>
          <w:sz w:val="22"/>
          <w:szCs w:val="22"/>
        </w:rPr>
      </w:pPr>
      <w:r w:rsidRPr="000C5FEB">
        <w:rPr>
          <w:rFonts w:ascii="Arial" w:hAnsi="Arial" w:cs="Arial"/>
          <w:sz w:val="22"/>
          <w:szCs w:val="22"/>
        </w:rPr>
        <w:br w:type="page"/>
      </w:r>
      <w:bookmarkStart w:id="192" w:name="_Toc52338116"/>
      <w:bookmarkStart w:id="193" w:name="_Toc54517235"/>
      <w:bookmarkStart w:id="194" w:name="_Toc156794509"/>
      <w:r w:rsidRPr="000C5FEB">
        <w:rPr>
          <w:rFonts w:ascii="Arial" w:hAnsi="Arial" w:cs="Arial"/>
          <w:b/>
          <w:sz w:val="22"/>
          <w:szCs w:val="22"/>
        </w:rPr>
        <w:lastRenderedPageBreak/>
        <w:t>SCHEDULE 2</w:t>
      </w:r>
      <w:bookmarkEnd w:id="192"/>
      <w:bookmarkEnd w:id="193"/>
      <w:r w:rsidRPr="000C5FEB">
        <w:rPr>
          <w:rFonts w:ascii="Arial" w:hAnsi="Arial" w:cs="Arial"/>
          <w:b/>
          <w:sz w:val="22"/>
          <w:szCs w:val="22"/>
        </w:rPr>
        <w:t xml:space="preserve"> – FORM OF OFFER</w:t>
      </w:r>
      <w:bookmarkEnd w:id="194"/>
      <w:r w:rsidRPr="000C5FEB">
        <w:rPr>
          <w:rFonts w:ascii="Arial" w:hAnsi="Arial" w:cs="Arial"/>
          <w:b/>
          <w:sz w:val="22"/>
          <w:szCs w:val="22"/>
        </w:rPr>
        <w:fldChar w:fldCharType="begin"/>
      </w:r>
      <w:r w:rsidRPr="000C5FEB">
        <w:rPr>
          <w:rFonts w:ascii="Arial" w:hAnsi="Arial" w:cs="Arial"/>
          <w:b/>
          <w:sz w:val="22"/>
          <w:szCs w:val="22"/>
        </w:rPr>
        <w:instrText>tc "</w:instrText>
      </w:r>
      <w:bookmarkStart w:id="195" w:name="_Toc99425040"/>
      <w:bookmarkStart w:id="196" w:name="_Toc99425303"/>
      <w:bookmarkStart w:id="197" w:name="_Toc148945770"/>
      <w:r w:rsidRPr="000C5FEB">
        <w:rPr>
          <w:rFonts w:ascii="Arial" w:hAnsi="Arial" w:cs="Arial"/>
          <w:b/>
          <w:sz w:val="22"/>
          <w:szCs w:val="22"/>
        </w:rPr>
        <w:instrText>SCHEDULE 2 – FORM OF OFFER</w:instrText>
      </w:r>
      <w:bookmarkEnd w:id="195"/>
      <w:bookmarkEnd w:id="196"/>
      <w:bookmarkEnd w:id="197"/>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1B9E0C40" w14:textId="77777777" w:rsidR="009549F4" w:rsidRPr="000C5FEB" w:rsidRDefault="009549F4" w:rsidP="00F65B9F">
      <w:pPr>
        <w:rPr>
          <w:rFonts w:ascii="Arial" w:hAnsi="Arial" w:cs="Arial"/>
          <w:sz w:val="22"/>
          <w:szCs w:val="22"/>
        </w:rPr>
      </w:pPr>
    </w:p>
    <w:p w14:paraId="1948A202" w14:textId="5E04AB5A" w:rsidR="009549F4" w:rsidRPr="000C5FEB" w:rsidRDefault="009549F4" w:rsidP="00F65B9F">
      <w:pPr>
        <w:rPr>
          <w:rFonts w:ascii="Arial" w:hAnsi="Arial" w:cs="Arial"/>
          <w:sz w:val="22"/>
          <w:szCs w:val="22"/>
        </w:rPr>
      </w:pPr>
      <w:r w:rsidRPr="000C5FEB">
        <w:rPr>
          <w:rFonts w:ascii="Arial" w:hAnsi="Arial" w:cs="Arial"/>
          <w:sz w:val="22"/>
          <w:szCs w:val="22"/>
        </w:rPr>
        <w:t>This Deed of Undertaking is made the</w:t>
      </w:r>
      <w:r w:rsidRPr="000C5FEB">
        <w:rPr>
          <w:rFonts w:ascii="Arial" w:hAnsi="Arial" w:cs="Arial"/>
          <w:sz w:val="22"/>
          <w:szCs w:val="22"/>
        </w:rPr>
        <w:tab/>
      </w:r>
      <w:r w:rsidRPr="000C5FEB">
        <w:rPr>
          <w:rFonts w:ascii="Arial" w:hAnsi="Arial" w:cs="Arial"/>
          <w:sz w:val="22"/>
          <w:szCs w:val="22"/>
        </w:rPr>
        <w:tab/>
      </w:r>
      <w:r w:rsidRPr="000C5FEB">
        <w:rPr>
          <w:rFonts w:ascii="Arial" w:hAnsi="Arial" w:cs="Arial"/>
          <w:sz w:val="22"/>
          <w:szCs w:val="22"/>
        </w:rPr>
        <w:tab/>
      </w:r>
      <w:r w:rsidRPr="000C5FEB">
        <w:rPr>
          <w:rFonts w:ascii="Arial" w:hAnsi="Arial" w:cs="Arial"/>
          <w:sz w:val="22"/>
          <w:szCs w:val="22"/>
        </w:rPr>
        <w:tab/>
      </w:r>
      <w:r w:rsidRPr="000C5FEB">
        <w:rPr>
          <w:rFonts w:ascii="Arial" w:hAnsi="Arial" w:cs="Arial"/>
          <w:sz w:val="22"/>
          <w:szCs w:val="22"/>
        </w:rPr>
        <w:tab/>
      </w:r>
      <w:r w:rsidRPr="000C5FEB">
        <w:rPr>
          <w:rFonts w:ascii="Arial" w:hAnsi="Arial" w:cs="Arial"/>
          <w:sz w:val="22"/>
          <w:szCs w:val="22"/>
        </w:rPr>
        <w:tab/>
      </w:r>
      <w:r w:rsidR="00E54488">
        <w:rPr>
          <w:rFonts w:ascii="Arial" w:hAnsi="Arial" w:cs="Arial"/>
          <w:b/>
          <w:i/>
          <w:sz w:val="22"/>
          <w:szCs w:val="22"/>
        </w:rPr>
        <w:t>2023</w:t>
      </w:r>
    </w:p>
    <w:p w14:paraId="127BE765" w14:textId="77777777" w:rsidR="009549F4" w:rsidRPr="000C5FEB" w:rsidRDefault="009549F4" w:rsidP="00F65B9F">
      <w:pPr>
        <w:rPr>
          <w:rFonts w:ascii="Arial" w:hAnsi="Arial" w:cs="Arial"/>
          <w:sz w:val="22"/>
          <w:szCs w:val="22"/>
        </w:rPr>
      </w:pPr>
      <w:r w:rsidRPr="000C5FEB">
        <w:rPr>
          <w:rFonts w:ascii="Arial" w:hAnsi="Arial" w:cs="Arial"/>
          <w:sz w:val="22"/>
          <w:szCs w:val="22"/>
        </w:rPr>
        <w:t>by</w:t>
      </w:r>
    </w:p>
    <w:tbl>
      <w:tblPr>
        <w:tblW w:w="0" w:type="auto"/>
        <w:tblLayout w:type="fixed"/>
        <w:tblLook w:val="01E0" w:firstRow="1" w:lastRow="1" w:firstColumn="1" w:lastColumn="1" w:noHBand="0" w:noVBand="0"/>
      </w:tblPr>
      <w:tblGrid>
        <w:gridCol w:w="8882"/>
      </w:tblGrid>
      <w:tr w:rsidR="009549F4" w:rsidRPr="000C5FEB" w14:paraId="5B507018" w14:textId="77777777">
        <w:tc>
          <w:tcPr>
            <w:tcW w:w="8882" w:type="dxa"/>
          </w:tcPr>
          <w:p w14:paraId="3668B7CD" w14:textId="77777777" w:rsidR="009549F4" w:rsidRPr="000C5FEB" w:rsidRDefault="009549F4" w:rsidP="00E36507">
            <w:pPr>
              <w:pStyle w:val="BodyText2"/>
              <w:rPr>
                <w:rFonts w:ascii="Arial" w:hAnsi="Arial" w:cs="Arial"/>
                <w:i/>
                <w:sz w:val="22"/>
                <w:szCs w:val="22"/>
                <w:lang w:val="en-AU" w:bidi="ar-SA"/>
              </w:rPr>
            </w:pP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t xml:space="preserve"> (</w:t>
            </w:r>
            <w:r w:rsidRPr="000C5FEB">
              <w:rPr>
                <w:rFonts w:ascii="Arial" w:hAnsi="Arial" w:cs="Arial"/>
                <w:b/>
                <w:sz w:val="22"/>
                <w:szCs w:val="22"/>
                <w:lang w:val="en-AU" w:bidi="ar-SA"/>
              </w:rPr>
              <w:t>Tenderer</w:t>
            </w:r>
            <w:r w:rsidRPr="000C5FEB">
              <w:rPr>
                <w:rFonts w:ascii="Arial" w:hAnsi="Arial" w:cs="Arial"/>
                <w:sz w:val="22"/>
                <w:szCs w:val="22"/>
                <w:lang w:val="en-AU" w:bidi="ar-SA"/>
              </w:rPr>
              <w:t>)</w:t>
            </w:r>
          </w:p>
          <w:p w14:paraId="6A601075" w14:textId="77777777" w:rsidR="009549F4" w:rsidRPr="000C5FEB" w:rsidRDefault="009549F4" w:rsidP="00167AC5">
            <w:pPr>
              <w:pStyle w:val="BodyText2"/>
              <w:rPr>
                <w:rFonts w:ascii="Arial" w:hAnsi="Arial" w:cs="Arial"/>
                <w:sz w:val="22"/>
                <w:szCs w:val="22"/>
                <w:lang w:val="en-AU" w:bidi="ar-SA"/>
              </w:rPr>
            </w:pPr>
            <w:r w:rsidRPr="00E54488">
              <w:rPr>
                <w:rFonts w:ascii="Arial" w:hAnsi="Arial" w:cs="Arial"/>
                <w:i/>
                <w:sz w:val="22"/>
                <w:szCs w:val="22"/>
                <w:highlight w:val="lightGray"/>
                <w:lang w:val="en-AU" w:bidi="ar-SA"/>
              </w:rPr>
              <w:t>(Insert name and ACN/ABN of Tenderer)</w:t>
            </w:r>
            <w:r w:rsidRPr="000C5FEB">
              <w:rPr>
                <w:rFonts w:ascii="Arial" w:hAnsi="Arial" w:cs="Arial"/>
                <w:sz w:val="22"/>
                <w:szCs w:val="22"/>
                <w:lang w:val="en-AU" w:bidi="ar-SA"/>
              </w:rPr>
              <w:t xml:space="preserve"> </w:t>
            </w:r>
          </w:p>
          <w:p w14:paraId="0264424F" w14:textId="77777777" w:rsidR="009549F4" w:rsidRPr="000C5FEB" w:rsidRDefault="009549F4" w:rsidP="00E36507">
            <w:pPr>
              <w:pStyle w:val="BodyText2"/>
              <w:rPr>
                <w:rFonts w:ascii="Arial" w:hAnsi="Arial" w:cs="Arial"/>
                <w:sz w:val="22"/>
                <w:szCs w:val="22"/>
                <w:lang w:val="en-AU" w:bidi="ar-SA"/>
              </w:rPr>
            </w:pPr>
          </w:p>
        </w:tc>
      </w:tr>
      <w:tr w:rsidR="009549F4" w:rsidRPr="000C5FEB" w14:paraId="067DC984" w14:textId="77777777">
        <w:tc>
          <w:tcPr>
            <w:tcW w:w="8882" w:type="dxa"/>
          </w:tcPr>
          <w:p w14:paraId="37E926AF" w14:textId="77777777" w:rsidR="009549F4" w:rsidRPr="000C5FEB" w:rsidRDefault="009549F4" w:rsidP="00E36507">
            <w:pPr>
              <w:rPr>
                <w:rFonts w:ascii="Arial" w:hAnsi="Arial" w:cs="Arial"/>
                <w:sz w:val="22"/>
                <w:szCs w:val="22"/>
              </w:rPr>
            </w:pPr>
            <w:r w:rsidRPr="000C5FEB">
              <w:rPr>
                <w:rFonts w:ascii="Arial" w:hAnsi="Arial" w:cs="Arial"/>
                <w:sz w:val="22"/>
                <w:szCs w:val="22"/>
              </w:rPr>
              <w:t xml:space="preserve">in favour of </w:t>
            </w:r>
          </w:p>
        </w:tc>
      </w:tr>
      <w:tr w:rsidR="009549F4" w:rsidRPr="000C5FEB" w14:paraId="346DD7FB" w14:textId="77777777">
        <w:tc>
          <w:tcPr>
            <w:tcW w:w="8882" w:type="dxa"/>
          </w:tcPr>
          <w:p w14:paraId="22A87A70" w14:textId="77777777" w:rsidR="009549F4" w:rsidRPr="000C5FEB" w:rsidRDefault="009549F4" w:rsidP="00E36507">
            <w:pPr>
              <w:pStyle w:val="BodyText2"/>
              <w:rPr>
                <w:rFonts w:ascii="Arial" w:hAnsi="Arial" w:cs="Arial"/>
                <w:sz w:val="22"/>
                <w:szCs w:val="22"/>
                <w:lang w:val="en-AU" w:bidi="ar-SA"/>
              </w:rPr>
            </w:pP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r w:rsidRPr="000C5FEB">
              <w:rPr>
                <w:rFonts w:ascii="Arial" w:hAnsi="Arial" w:cs="Arial"/>
                <w:sz w:val="22"/>
                <w:szCs w:val="22"/>
                <w:lang w:val="en-AU" w:bidi="ar-SA"/>
              </w:rPr>
              <w:tab/>
            </w:r>
          </w:p>
        </w:tc>
      </w:tr>
      <w:tr w:rsidR="009549F4" w:rsidRPr="000C5FEB" w14:paraId="3A0E1CFC" w14:textId="77777777">
        <w:tc>
          <w:tcPr>
            <w:tcW w:w="8882" w:type="dxa"/>
          </w:tcPr>
          <w:p w14:paraId="750381FC" w14:textId="77777777" w:rsidR="009549F4" w:rsidRPr="000C5FEB" w:rsidRDefault="009549F4" w:rsidP="00E36507">
            <w:pPr>
              <w:pStyle w:val="BodyText2"/>
              <w:spacing w:before="120"/>
              <w:rPr>
                <w:rFonts w:ascii="Arial" w:hAnsi="Arial" w:cs="Arial"/>
                <w:i/>
                <w:sz w:val="22"/>
                <w:szCs w:val="22"/>
                <w:lang w:val="en-AU" w:bidi="ar-SA"/>
              </w:rPr>
            </w:pPr>
            <w:r w:rsidRPr="000C5FEB">
              <w:rPr>
                <w:rFonts w:ascii="Arial" w:hAnsi="Arial" w:cs="Arial"/>
                <w:sz w:val="22"/>
                <w:szCs w:val="22"/>
                <w:lang w:val="en-AU" w:bidi="ar-SA"/>
              </w:rPr>
              <w:t>The NATIONAL LIBRARY OF AUSTRALIA ABN 28 346 858 075 (</w:t>
            </w:r>
            <w:r w:rsidRPr="000C5FEB">
              <w:rPr>
                <w:rFonts w:ascii="Arial" w:hAnsi="Arial" w:cs="Arial"/>
                <w:b/>
                <w:sz w:val="22"/>
                <w:szCs w:val="22"/>
                <w:lang w:val="en-AU" w:bidi="ar-SA"/>
              </w:rPr>
              <w:t>The Library</w:t>
            </w:r>
            <w:r w:rsidRPr="000C5FEB">
              <w:rPr>
                <w:rFonts w:ascii="Arial" w:hAnsi="Arial" w:cs="Arial"/>
                <w:sz w:val="22"/>
                <w:szCs w:val="22"/>
                <w:lang w:val="en-AU" w:bidi="ar-SA"/>
              </w:rPr>
              <w:t>)</w:t>
            </w:r>
          </w:p>
          <w:p w14:paraId="229E9D88" w14:textId="77777777" w:rsidR="009549F4" w:rsidRPr="000C5FEB" w:rsidRDefault="009549F4" w:rsidP="00E36507">
            <w:pPr>
              <w:pStyle w:val="BodyText2"/>
              <w:spacing w:before="120"/>
              <w:rPr>
                <w:rFonts w:ascii="Arial" w:hAnsi="Arial" w:cs="Arial"/>
                <w:i/>
                <w:sz w:val="22"/>
                <w:szCs w:val="22"/>
                <w:lang w:val="en-AU" w:bidi="ar-SA"/>
              </w:rPr>
            </w:pPr>
            <w:r w:rsidRPr="000C5FEB">
              <w:rPr>
                <w:rFonts w:ascii="Arial" w:hAnsi="Arial" w:cs="Arial"/>
                <w:sz w:val="22"/>
                <w:szCs w:val="22"/>
                <w:lang w:val="en-AU" w:bidi="ar-SA"/>
              </w:rPr>
              <w:t xml:space="preserve"> </w:t>
            </w:r>
          </w:p>
        </w:tc>
      </w:tr>
    </w:tbl>
    <w:p w14:paraId="4A7ABA53" w14:textId="77777777" w:rsidR="009549F4" w:rsidRPr="000C5FEB" w:rsidRDefault="009549F4" w:rsidP="00F65B9F">
      <w:pPr>
        <w:rPr>
          <w:rFonts w:ascii="Arial" w:hAnsi="Arial" w:cs="Arial"/>
          <w:b/>
          <w:sz w:val="22"/>
          <w:szCs w:val="22"/>
        </w:rPr>
      </w:pPr>
      <w:r w:rsidRPr="000C5FEB">
        <w:rPr>
          <w:rFonts w:ascii="Arial" w:hAnsi="Arial" w:cs="Arial"/>
          <w:b/>
          <w:sz w:val="22"/>
          <w:szCs w:val="22"/>
        </w:rPr>
        <w:t>RECITALS</w:t>
      </w:r>
      <w:r w:rsidRPr="000C5FEB">
        <w:rPr>
          <w:rFonts w:ascii="Arial" w:hAnsi="Arial" w:cs="Arial"/>
          <w:b/>
          <w:sz w:val="22"/>
          <w:szCs w:val="22"/>
        </w:rPr>
        <w:br/>
      </w:r>
    </w:p>
    <w:p w14:paraId="614AE6A1" w14:textId="77777777" w:rsidR="009549F4" w:rsidRPr="000C5FEB" w:rsidRDefault="009549F4" w:rsidP="00EE099E">
      <w:pPr>
        <w:numPr>
          <w:ilvl w:val="0"/>
          <w:numId w:val="21"/>
        </w:numPr>
        <w:spacing w:before="0" w:after="120"/>
        <w:rPr>
          <w:rFonts w:ascii="Arial" w:hAnsi="Arial" w:cs="Arial"/>
          <w:sz w:val="22"/>
          <w:szCs w:val="22"/>
        </w:rPr>
      </w:pPr>
      <w:r w:rsidRPr="000C5FEB">
        <w:rPr>
          <w:rFonts w:ascii="Arial" w:hAnsi="Arial" w:cs="Arial"/>
          <w:sz w:val="22"/>
          <w:szCs w:val="22"/>
        </w:rPr>
        <w:t>The Library has issued a Request for Tender (</w:t>
      </w:r>
      <w:r w:rsidRPr="000C5FEB">
        <w:rPr>
          <w:rFonts w:ascii="Arial" w:hAnsi="Arial" w:cs="Arial"/>
          <w:b/>
          <w:sz w:val="22"/>
          <w:szCs w:val="22"/>
        </w:rPr>
        <w:t>RFT</w:t>
      </w:r>
      <w:r w:rsidRPr="000C5FEB">
        <w:rPr>
          <w:rFonts w:ascii="Arial" w:hAnsi="Arial" w:cs="Arial"/>
          <w:sz w:val="22"/>
          <w:szCs w:val="22"/>
        </w:rPr>
        <w:t xml:space="preserve">) in relation to the provision of Services.  </w:t>
      </w:r>
      <w:r w:rsidRPr="000C5FEB">
        <w:rPr>
          <w:rFonts w:ascii="Arial" w:hAnsi="Arial" w:cs="Arial"/>
          <w:sz w:val="22"/>
          <w:szCs w:val="22"/>
        </w:rPr>
        <w:br/>
      </w:r>
    </w:p>
    <w:p w14:paraId="117E9E96" w14:textId="77777777" w:rsidR="009549F4" w:rsidRPr="000C5FEB" w:rsidRDefault="009549F4" w:rsidP="00EE099E">
      <w:pPr>
        <w:numPr>
          <w:ilvl w:val="0"/>
          <w:numId w:val="21"/>
        </w:numPr>
        <w:spacing w:before="0" w:after="120"/>
        <w:rPr>
          <w:rFonts w:ascii="Arial" w:hAnsi="Arial" w:cs="Arial"/>
          <w:sz w:val="22"/>
          <w:szCs w:val="22"/>
        </w:rPr>
      </w:pPr>
      <w:r w:rsidRPr="000C5FEB">
        <w:rPr>
          <w:rFonts w:ascii="Arial" w:hAnsi="Arial" w:cs="Arial"/>
          <w:sz w:val="22"/>
          <w:szCs w:val="22"/>
        </w:rPr>
        <w:t>The Library requires this Deed of Undertaking to be provided by the Tenderer with the Tender.</w:t>
      </w:r>
    </w:p>
    <w:p w14:paraId="419689C7" w14:textId="77777777" w:rsidR="009549F4" w:rsidRPr="000C5FEB" w:rsidRDefault="009549F4" w:rsidP="007E6C3E">
      <w:pPr>
        <w:spacing w:before="0" w:after="120"/>
        <w:rPr>
          <w:rFonts w:ascii="Arial" w:hAnsi="Arial" w:cs="Arial"/>
          <w:sz w:val="22"/>
          <w:szCs w:val="22"/>
        </w:rPr>
      </w:pPr>
    </w:p>
    <w:p w14:paraId="4730745B" w14:textId="77777777" w:rsidR="009549F4" w:rsidRPr="000C5FEB" w:rsidRDefault="009549F4" w:rsidP="00F65B9F">
      <w:pPr>
        <w:ind w:left="720" w:hanging="720"/>
        <w:rPr>
          <w:rFonts w:ascii="Arial" w:hAnsi="Arial" w:cs="Arial"/>
          <w:b/>
          <w:sz w:val="22"/>
          <w:szCs w:val="22"/>
        </w:rPr>
      </w:pPr>
      <w:r w:rsidRPr="000C5FEB">
        <w:rPr>
          <w:rFonts w:ascii="Arial" w:hAnsi="Arial" w:cs="Arial"/>
          <w:b/>
          <w:sz w:val="22"/>
          <w:szCs w:val="22"/>
        </w:rPr>
        <w:t>INTERPRETATION</w:t>
      </w:r>
    </w:p>
    <w:p w14:paraId="28EC9177"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 xml:space="preserve">In this Deed, terms not otherwise defined have the meanings given in the RFT. </w:t>
      </w:r>
    </w:p>
    <w:p w14:paraId="169543DF" w14:textId="77777777" w:rsidR="009549F4" w:rsidRPr="000C5FEB" w:rsidRDefault="009549F4" w:rsidP="00F65B9F">
      <w:pPr>
        <w:ind w:left="720" w:hanging="720"/>
        <w:rPr>
          <w:rFonts w:ascii="Arial" w:hAnsi="Arial" w:cs="Arial"/>
          <w:b/>
          <w:sz w:val="22"/>
          <w:szCs w:val="22"/>
        </w:rPr>
      </w:pPr>
      <w:r w:rsidRPr="000C5FEB">
        <w:rPr>
          <w:rFonts w:ascii="Arial" w:hAnsi="Arial" w:cs="Arial"/>
          <w:b/>
          <w:sz w:val="22"/>
          <w:szCs w:val="22"/>
        </w:rPr>
        <w:t>OPERATIVE PROVISIONS</w:t>
      </w:r>
    </w:p>
    <w:p w14:paraId="775979FB"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THE TENDERER UNDERTAKES AS FOLLOWS:</w:t>
      </w:r>
    </w:p>
    <w:p w14:paraId="3EA98653" w14:textId="77777777" w:rsidR="009549F4" w:rsidRPr="000C5FEB" w:rsidRDefault="009549F4" w:rsidP="00D95376">
      <w:pPr>
        <w:ind w:left="720" w:hanging="720"/>
        <w:rPr>
          <w:rFonts w:ascii="Arial" w:hAnsi="Arial" w:cs="Arial"/>
          <w:sz w:val="22"/>
          <w:szCs w:val="22"/>
        </w:rPr>
      </w:pPr>
      <w:r w:rsidRPr="000C5FEB">
        <w:rPr>
          <w:rFonts w:ascii="Arial" w:hAnsi="Arial" w:cs="Arial"/>
          <w:sz w:val="22"/>
          <w:szCs w:val="22"/>
        </w:rPr>
        <w:t>1.</w:t>
      </w:r>
      <w:r w:rsidRPr="000C5FEB">
        <w:rPr>
          <w:rFonts w:ascii="Arial" w:hAnsi="Arial" w:cs="Arial"/>
          <w:sz w:val="22"/>
          <w:szCs w:val="22"/>
        </w:rPr>
        <w:tab/>
        <w:t>The Tenderer offers to provide the Services in accordance with the RFT and on the basis of:</w:t>
      </w:r>
    </w:p>
    <w:p w14:paraId="0892E69D" w14:textId="77777777" w:rsidR="009549F4" w:rsidRPr="000C5FEB" w:rsidRDefault="009549F4" w:rsidP="00F65B9F">
      <w:pPr>
        <w:ind w:left="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this completed </w:t>
      </w:r>
      <w:r w:rsidRPr="000C5FEB">
        <w:rPr>
          <w:rFonts w:ascii="Arial" w:hAnsi="Arial" w:cs="Arial"/>
          <w:b/>
          <w:sz w:val="22"/>
          <w:szCs w:val="22"/>
        </w:rPr>
        <w:t>Schedule 2</w:t>
      </w:r>
      <w:r w:rsidRPr="000C5FEB">
        <w:rPr>
          <w:rFonts w:ascii="Arial" w:hAnsi="Arial" w:cs="Arial"/>
          <w:sz w:val="22"/>
          <w:szCs w:val="22"/>
        </w:rPr>
        <w:t>; and</w:t>
      </w:r>
    </w:p>
    <w:p w14:paraId="06A5BAF4"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Tender to which this Deed of Undertaking relates.</w:t>
      </w:r>
    </w:p>
    <w:p w14:paraId="1F01D2AC" w14:textId="3FFA857E" w:rsidR="00470E6B" w:rsidRDefault="00470E6B" w:rsidP="00470E6B">
      <w:pPr>
        <w:ind w:left="720" w:hanging="720"/>
        <w:rPr>
          <w:rFonts w:ascii="Arial" w:hAnsi="Arial" w:cs="Arial"/>
          <w:sz w:val="22"/>
          <w:szCs w:val="22"/>
        </w:rPr>
      </w:pPr>
      <w:r w:rsidRPr="000C5FEB">
        <w:rPr>
          <w:rFonts w:ascii="Arial" w:hAnsi="Arial" w:cs="Arial"/>
          <w:sz w:val="22"/>
          <w:szCs w:val="22"/>
        </w:rPr>
        <w:t>2.</w:t>
      </w:r>
      <w:r w:rsidRPr="000C5FEB">
        <w:rPr>
          <w:rFonts w:ascii="Arial" w:hAnsi="Arial" w:cs="Arial"/>
          <w:sz w:val="22"/>
          <w:szCs w:val="22"/>
        </w:rPr>
        <w:tab/>
        <w:t>Where the organisation that a Tender proposes the Library enter into a Contract with is a partnership, each person or organisation forming that partnership is jointly and severally liable to the Library for any offer made in the Tender.</w:t>
      </w:r>
    </w:p>
    <w:p w14:paraId="08E00FEA" w14:textId="77777777" w:rsidR="00E54488" w:rsidRPr="000C5FEB" w:rsidRDefault="00E54488" w:rsidP="00470E6B">
      <w:pPr>
        <w:ind w:left="720" w:hanging="720"/>
        <w:rPr>
          <w:rFonts w:ascii="Arial" w:hAnsi="Arial" w:cs="Arial"/>
          <w:sz w:val="22"/>
          <w:szCs w:val="22"/>
        </w:rPr>
      </w:pPr>
    </w:p>
    <w:p w14:paraId="23FBD485" w14:textId="77777777" w:rsidR="009549F4" w:rsidRPr="000C5FEB" w:rsidRDefault="009549F4" w:rsidP="00DC6D76">
      <w:pPr>
        <w:ind w:left="709" w:hanging="720"/>
        <w:rPr>
          <w:rFonts w:ascii="Arial" w:hAnsi="Arial" w:cs="Arial"/>
          <w:b/>
          <w:sz w:val="22"/>
          <w:szCs w:val="22"/>
        </w:rPr>
      </w:pPr>
      <w:r w:rsidRPr="000C5FEB">
        <w:rPr>
          <w:rFonts w:ascii="Arial" w:hAnsi="Arial" w:cs="Arial"/>
          <w:b/>
          <w:sz w:val="22"/>
          <w:szCs w:val="22"/>
        </w:rPr>
        <w:lastRenderedPageBreak/>
        <w:t>Tender validity period</w:t>
      </w:r>
    </w:p>
    <w:p w14:paraId="0F14C976" w14:textId="77777777" w:rsidR="009549F4" w:rsidRPr="000C5FEB" w:rsidRDefault="00470E6B" w:rsidP="00D95376">
      <w:pPr>
        <w:rPr>
          <w:rFonts w:ascii="Arial" w:hAnsi="Arial" w:cs="Arial"/>
          <w:sz w:val="22"/>
          <w:szCs w:val="22"/>
        </w:rPr>
      </w:pPr>
      <w:r w:rsidRPr="000C5FEB">
        <w:rPr>
          <w:rFonts w:ascii="Arial" w:hAnsi="Arial" w:cs="Arial"/>
          <w:sz w:val="22"/>
          <w:szCs w:val="22"/>
        </w:rPr>
        <w:t>3</w:t>
      </w:r>
      <w:r w:rsidR="009549F4" w:rsidRPr="000C5FEB">
        <w:rPr>
          <w:rFonts w:ascii="Arial" w:hAnsi="Arial" w:cs="Arial"/>
          <w:sz w:val="22"/>
          <w:szCs w:val="22"/>
        </w:rPr>
        <w:t>.</w:t>
      </w:r>
      <w:r w:rsidR="009549F4" w:rsidRPr="000C5FEB">
        <w:rPr>
          <w:rFonts w:ascii="Arial" w:hAnsi="Arial" w:cs="Arial"/>
          <w:sz w:val="22"/>
          <w:szCs w:val="22"/>
        </w:rPr>
        <w:tab/>
        <w:t>The Tenderer:</w:t>
      </w:r>
    </w:p>
    <w:p w14:paraId="2B8170DC" w14:textId="77777777" w:rsidR="009549F4" w:rsidRPr="000C5FEB" w:rsidRDefault="009549F4" w:rsidP="00DA1616">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warrants that the information provided by the Tenderer in the Tenderer Schedules is true; and</w:t>
      </w:r>
    </w:p>
    <w:p w14:paraId="1FD37C38" w14:textId="77777777" w:rsidR="009549F4" w:rsidRPr="000C5FEB" w:rsidRDefault="009549F4" w:rsidP="00DA1616">
      <w:pPr>
        <w:tabs>
          <w:tab w:val="num" w:pos="720"/>
        </w:tabs>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confirms that its Tender remains valid for acceptance for a period of 6 months after the Tender Closing Time.  </w:t>
      </w:r>
    </w:p>
    <w:p w14:paraId="0F513116" w14:textId="6515DA5F" w:rsidR="009549F4" w:rsidRPr="000C5FEB" w:rsidRDefault="009549F4" w:rsidP="00DC6D76">
      <w:pPr>
        <w:ind w:left="1440" w:hanging="720"/>
        <w:rPr>
          <w:rFonts w:ascii="Arial" w:hAnsi="Arial" w:cs="Arial"/>
          <w:b/>
          <w:i/>
          <w:sz w:val="22"/>
          <w:szCs w:val="22"/>
        </w:rPr>
      </w:pPr>
      <w:r w:rsidRPr="000C5FEB">
        <w:rPr>
          <w:rFonts w:ascii="Arial" w:hAnsi="Arial" w:cs="Arial"/>
          <w:b/>
          <w:i/>
          <w:sz w:val="22"/>
          <w:szCs w:val="22"/>
          <w:highlight w:val="lightGray"/>
        </w:rPr>
        <w:t>[</w:t>
      </w:r>
      <w:r w:rsidR="00E54488">
        <w:rPr>
          <w:rFonts w:ascii="Arial" w:hAnsi="Arial" w:cs="Arial"/>
          <w:b/>
          <w:i/>
          <w:sz w:val="22"/>
          <w:szCs w:val="22"/>
          <w:highlight w:val="lightGray"/>
        </w:rPr>
        <w:t xml:space="preserve">Note: </w:t>
      </w:r>
      <w:r w:rsidRPr="000C5FEB">
        <w:rPr>
          <w:rFonts w:ascii="Arial" w:hAnsi="Arial" w:cs="Arial"/>
          <w:b/>
          <w:i/>
          <w:sz w:val="22"/>
          <w:szCs w:val="22"/>
          <w:highlight w:val="lightGray"/>
        </w:rPr>
        <w:t>Tenderers may replace 6 months with a longer period.]</w:t>
      </w:r>
    </w:p>
    <w:p w14:paraId="38D4CA12" w14:textId="77777777" w:rsidR="009549F4" w:rsidRPr="000C5FEB" w:rsidRDefault="009549F4" w:rsidP="00F65B9F">
      <w:pPr>
        <w:ind w:left="709" w:hanging="720"/>
        <w:rPr>
          <w:rFonts w:ascii="Arial" w:hAnsi="Arial" w:cs="Arial"/>
          <w:b/>
          <w:sz w:val="22"/>
          <w:szCs w:val="22"/>
        </w:rPr>
      </w:pPr>
      <w:r w:rsidRPr="000C5FEB">
        <w:rPr>
          <w:rFonts w:ascii="Arial" w:hAnsi="Arial" w:cs="Arial"/>
          <w:b/>
          <w:sz w:val="22"/>
          <w:szCs w:val="22"/>
        </w:rPr>
        <w:t>Improper assistance and false or misleading information</w:t>
      </w:r>
    </w:p>
    <w:p w14:paraId="5658ED67" w14:textId="77777777" w:rsidR="009549F4" w:rsidRPr="000C5FEB" w:rsidRDefault="00470E6B" w:rsidP="00D95376">
      <w:pPr>
        <w:ind w:left="720" w:hanging="720"/>
        <w:rPr>
          <w:rFonts w:ascii="Arial" w:hAnsi="Arial" w:cs="Arial"/>
          <w:sz w:val="22"/>
          <w:szCs w:val="22"/>
        </w:rPr>
      </w:pPr>
      <w:r w:rsidRPr="000C5FEB">
        <w:rPr>
          <w:rFonts w:ascii="Arial" w:hAnsi="Arial" w:cs="Arial"/>
          <w:sz w:val="22"/>
          <w:szCs w:val="22"/>
        </w:rPr>
        <w:t>4</w:t>
      </w:r>
      <w:r w:rsidR="009549F4" w:rsidRPr="000C5FEB">
        <w:rPr>
          <w:rFonts w:ascii="Arial" w:hAnsi="Arial" w:cs="Arial"/>
          <w:sz w:val="22"/>
          <w:szCs w:val="22"/>
        </w:rPr>
        <w:t>.</w:t>
      </w:r>
      <w:r w:rsidR="009549F4" w:rsidRPr="000C5FEB">
        <w:rPr>
          <w:rFonts w:ascii="Arial" w:hAnsi="Arial" w:cs="Arial"/>
          <w:sz w:val="22"/>
          <w:szCs w:val="22"/>
        </w:rPr>
        <w:tab/>
        <w:t>The Tenderer warrants that the Tender to which this Deed of Undertaking relates has not been prepared with the benefit of:</w:t>
      </w:r>
    </w:p>
    <w:p w14:paraId="2C987298"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information obtained from a current or former officer or employee of the Commonwealth of Australia (</w:t>
      </w:r>
      <w:r w:rsidRPr="000C5FEB">
        <w:rPr>
          <w:rFonts w:ascii="Arial" w:hAnsi="Arial" w:cs="Arial"/>
          <w:b/>
          <w:sz w:val="22"/>
          <w:szCs w:val="22"/>
        </w:rPr>
        <w:t>Commonwealth</w:t>
      </w:r>
      <w:r w:rsidRPr="000C5FEB">
        <w:rPr>
          <w:rFonts w:ascii="Arial" w:hAnsi="Arial" w:cs="Arial"/>
          <w:sz w:val="22"/>
          <w:szCs w:val="22"/>
        </w:rPr>
        <w:t>) or the Library in circumstances that constitute a breach of confidentiality or fidelity on the part of that person or a breach of sections 70 or 79 of the</w:t>
      </w:r>
      <w:r w:rsidRPr="000C5FEB">
        <w:rPr>
          <w:rFonts w:ascii="Arial" w:hAnsi="Arial" w:cs="Arial"/>
          <w:i/>
          <w:sz w:val="22"/>
          <w:szCs w:val="22"/>
        </w:rPr>
        <w:t xml:space="preserve"> Crimes Act 1914</w:t>
      </w:r>
      <w:r w:rsidRPr="000C5FEB">
        <w:rPr>
          <w:rFonts w:ascii="Arial" w:hAnsi="Arial" w:cs="Arial"/>
          <w:sz w:val="22"/>
          <w:szCs w:val="22"/>
        </w:rPr>
        <w:t xml:space="preserve"> (Cth) or the Public Service Regulations; or</w:t>
      </w:r>
    </w:p>
    <w:p w14:paraId="6F70F374"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information otherwise improperly obtained from the Library or any </w:t>
      </w:r>
      <w:r w:rsidR="00C3465F" w:rsidRPr="000C5FEB">
        <w:rPr>
          <w:rFonts w:ascii="Arial" w:hAnsi="Arial" w:cs="Arial"/>
          <w:sz w:val="22"/>
          <w:szCs w:val="22"/>
        </w:rPr>
        <w:t>Government Agency</w:t>
      </w:r>
      <w:r w:rsidRPr="000C5FEB">
        <w:rPr>
          <w:rFonts w:ascii="Arial" w:hAnsi="Arial" w:cs="Arial"/>
          <w:sz w:val="22"/>
          <w:szCs w:val="22"/>
        </w:rPr>
        <w:t>.</w:t>
      </w:r>
    </w:p>
    <w:p w14:paraId="5B3898DB" w14:textId="77777777" w:rsidR="009549F4" w:rsidRPr="000C5FEB" w:rsidRDefault="00470E6B" w:rsidP="00D95376">
      <w:pPr>
        <w:ind w:left="720" w:hanging="720"/>
        <w:rPr>
          <w:rFonts w:ascii="Arial" w:hAnsi="Arial" w:cs="Arial"/>
          <w:sz w:val="22"/>
          <w:szCs w:val="22"/>
        </w:rPr>
      </w:pPr>
      <w:r w:rsidRPr="000C5FEB">
        <w:rPr>
          <w:rFonts w:ascii="Arial" w:hAnsi="Arial" w:cs="Arial"/>
          <w:sz w:val="22"/>
          <w:szCs w:val="22"/>
        </w:rPr>
        <w:t>5</w:t>
      </w:r>
      <w:r w:rsidR="009549F4" w:rsidRPr="000C5FEB">
        <w:rPr>
          <w:rFonts w:ascii="Arial" w:hAnsi="Arial" w:cs="Arial"/>
          <w:sz w:val="22"/>
          <w:szCs w:val="22"/>
        </w:rPr>
        <w:t>.</w:t>
      </w:r>
      <w:r w:rsidR="009549F4" w:rsidRPr="000C5FEB">
        <w:rPr>
          <w:rFonts w:ascii="Arial" w:hAnsi="Arial" w:cs="Arial"/>
          <w:sz w:val="22"/>
          <w:szCs w:val="22"/>
        </w:rPr>
        <w:tab/>
        <w:t>The Tenderer acknowledges that:</w:t>
      </w:r>
    </w:p>
    <w:p w14:paraId="254D032B" w14:textId="77777777" w:rsidR="009549F4" w:rsidRPr="000C5FEB" w:rsidRDefault="009549F4" w:rsidP="009549F4">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the Library will be relying on all of the information contained in and all of the representations made in its Tender and any subsequent written and/or verbal clarifications of the Tender for the purposes of evaluating the Tender against Tenders received from other persons; and</w:t>
      </w:r>
    </w:p>
    <w:p w14:paraId="167F5AE5" w14:textId="77777777" w:rsidR="009549F4" w:rsidRPr="000C5FEB" w:rsidRDefault="009549F4" w:rsidP="009549F4">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it is a serious offence under Division 137 of the </w:t>
      </w:r>
      <w:r w:rsidRPr="000C5FEB">
        <w:rPr>
          <w:rFonts w:ascii="Arial" w:hAnsi="Arial" w:cs="Arial"/>
          <w:i/>
          <w:sz w:val="22"/>
          <w:szCs w:val="22"/>
        </w:rPr>
        <w:t>Criminal Code Act 1995</w:t>
      </w:r>
      <w:r w:rsidRPr="000C5FEB">
        <w:rPr>
          <w:rFonts w:ascii="Arial" w:hAnsi="Arial" w:cs="Arial"/>
          <w:sz w:val="22"/>
          <w:szCs w:val="22"/>
        </w:rPr>
        <w:t xml:space="preserve"> (Cth) to give false and misleading information to the Commonwealth and its </w:t>
      </w:r>
      <w:r w:rsidR="002C33CD" w:rsidRPr="000C5FEB">
        <w:rPr>
          <w:rFonts w:ascii="Arial" w:hAnsi="Arial" w:cs="Arial"/>
          <w:sz w:val="22"/>
          <w:szCs w:val="22"/>
        </w:rPr>
        <w:t>officers.</w:t>
      </w:r>
    </w:p>
    <w:p w14:paraId="2ECEC79A" w14:textId="77777777" w:rsidR="009549F4" w:rsidRPr="000C5FEB" w:rsidRDefault="00470E6B" w:rsidP="00D95376">
      <w:pPr>
        <w:ind w:left="720" w:hanging="720"/>
        <w:rPr>
          <w:rFonts w:ascii="Arial" w:hAnsi="Arial" w:cs="Arial"/>
          <w:sz w:val="22"/>
          <w:szCs w:val="22"/>
        </w:rPr>
      </w:pPr>
      <w:r w:rsidRPr="000C5FEB">
        <w:rPr>
          <w:rFonts w:ascii="Arial" w:hAnsi="Arial" w:cs="Arial"/>
          <w:sz w:val="22"/>
          <w:szCs w:val="22"/>
        </w:rPr>
        <w:t>6</w:t>
      </w:r>
      <w:r w:rsidR="009549F4" w:rsidRPr="000C5FEB">
        <w:rPr>
          <w:rFonts w:ascii="Arial" w:hAnsi="Arial" w:cs="Arial"/>
          <w:sz w:val="22"/>
          <w:szCs w:val="22"/>
        </w:rPr>
        <w:t>.</w:t>
      </w:r>
      <w:r w:rsidR="009549F4" w:rsidRPr="000C5FEB">
        <w:rPr>
          <w:rFonts w:ascii="Arial" w:hAnsi="Arial" w:cs="Arial"/>
          <w:sz w:val="22"/>
          <w:szCs w:val="22"/>
        </w:rPr>
        <w:tab/>
        <w:t xml:space="preserve">The Tenderer warrants that the Tenderer, and to the best of the Tenderer's knowledge after all reasonable enquiries, any Subcontractors </w:t>
      </w:r>
      <w:r w:rsidR="009549F4" w:rsidRPr="000C5FEB">
        <w:rPr>
          <w:rFonts w:ascii="Arial" w:hAnsi="Arial" w:cs="Arial"/>
          <w:b/>
          <w:i/>
          <w:sz w:val="22"/>
          <w:szCs w:val="22"/>
          <w:highlight w:val="lightGray"/>
        </w:rPr>
        <w:t>[and [name any consortium members]]</w:t>
      </w:r>
      <w:r w:rsidR="009549F4" w:rsidRPr="000C5FEB">
        <w:rPr>
          <w:rFonts w:ascii="Arial" w:hAnsi="Arial" w:cs="Arial"/>
          <w:sz w:val="22"/>
          <w:szCs w:val="22"/>
        </w:rPr>
        <w:t xml:space="preserve">, through its or their officers, employees or agents, </w:t>
      </w:r>
      <w:r w:rsidR="009549F4" w:rsidRPr="000C5FEB">
        <w:rPr>
          <w:rFonts w:ascii="Arial" w:hAnsi="Arial" w:cs="Arial"/>
          <w:b/>
          <w:i/>
          <w:sz w:val="22"/>
          <w:szCs w:val="22"/>
          <w:highlight w:val="lightGray"/>
        </w:rPr>
        <w:t>[has/have]</w:t>
      </w:r>
      <w:r w:rsidR="009549F4" w:rsidRPr="000C5FEB">
        <w:rPr>
          <w:rFonts w:ascii="Arial" w:hAnsi="Arial" w:cs="Arial"/>
          <w:sz w:val="22"/>
          <w:szCs w:val="22"/>
        </w:rPr>
        <w:t xml:space="preserve"> not attempted and will not attempt to influence improperly or obtain any special advantage from any officer, employee or contractor, or ex-officer, ex-employee or ex-contractor of the Commonwealth or Library in connection with the preparation of or assessment of any Tender.</w:t>
      </w:r>
    </w:p>
    <w:p w14:paraId="4DCC3291" w14:textId="77777777" w:rsidR="009549F4" w:rsidRPr="000C5FEB" w:rsidRDefault="009549F4" w:rsidP="00D95376">
      <w:pPr>
        <w:keepNext/>
        <w:ind w:left="720" w:hanging="720"/>
        <w:rPr>
          <w:rFonts w:ascii="Arial" w:hAnsi="Arial" w:cs="Arial"/>
          <w:b/>
          <w:sz w:val="22"/>
          <w:szCs w:val="22"/>
        </w:rPr>
      </w:pPr>
      <w:r w:rsidRPr="000C5FEB">
        <w:rPr>
          <w:rFonts w:ascii="Arial" w:hAnsi="Arial" w:cs="Arial"/>
          <w:b/>
          <w:sz w:val="22"/>
          <w:szCs w:val="22"/>
        </w:rPr>
        <w:t>Compliance with the RFT</w:t>
      </w:r>
    </w:p>
    <w:p w14:paraId="2DBCB36D" w14:textId="77777777" w:rsidR="009549F4" w:rsidRPr="000C5FEB" w:rsidRDefault="008F18DA" w:rsidP="00D95376">
      <w:pPr>
        <w:ind w:left="720" w:hanging="720"/>
        <w:rPr>
          <w:rFonts w:ascii="Arial" w:hAnsi="Arial" w:cs="Arial"/>
          <w:b/>
          <w:sz w:val="22"/>
          <w:szCs w:val="22"/>
        </w:rPr>
      </w:pPr>
      <w:r w:rsidRPr="000C5FEB">
        <w:rPr>
          <w:rFonts w:ascii="Arial" w:hAnsi="Arial" w:cs="Arial"/>
          <w:sz w:val="22"/>
          <w:szCs w:val="22"/>
        </w:rPr>
        <w:t>7</w:t>
      </w:r>
      <w:r w:rsidR="009549F4" w:rsidRPr="000C5FEB">
        <w:rPr>
          <w:rFonts w:ascii="Arial" w:hAnsi="Arial" w:cs="Arial"/>
          <w:sz w:val="22"/>
          <w:szCs w:val="22"/>
        </w:rPr>
        <w:t>.</w:t>
      </w:r>
      <w:r w:rsidR="009549F4" w:rsidRPr="000C5FEB">
        <w:rPr>
          <w:rFonts w:ascii="Arial" w:hAnsi="Arial" w:cs="Arial"/>
          <w:sz w:val="22"/>
          <w:szCs w:val="22"/>
        </w:rPr>
        <w:tab/>
        <w:t>Subject to the Tenderer's response to</w:t>
      </w:r>
      <w:r w:rsidR="009549F4" w:rsidRPr="000C5FEB">
        <w:rPr>
          <w:rFonts w:ascii="Arial" w:hAnsi="Arial" w:cs="Arial"/>
          <w:b/>
          <w:sz w:val="22"/>
          <w:szCs w:val="22"/>
        </w:rPr>
        <w:t xml:space="preserve"> Schedule 3.7</w:t>
      </w:r>
      <w:r w:rsidR="009549F4" w:rsidRPr="000C5FEB">
        <w:rPr>
          <w:rFonts w:ascii="Arial" w:hAnsi="Arial" w:cs="Arial"/>
          <w:sz w:val="22"/>
          <w:szCs w:val="22"/>
        </w:rPr>
        <w:t xml:space="preserve"> of the RFT</w:t>
      </w:r>
      <w:r w:rsidR="00470E6B" w:rsidRPr="000C5FEB">
        <w:rPr>
          <w:rFonts w:ascii="Arial" w:hAnsi="Arial" w:cs="Arial"/>
          <w:sz w:val="22"/>
          <w:szCs w:val="22"/>
        </w:rPr>
        <w:t xml:space="preserve"> (Tenderer's Compliance with Draft Contract)</w:t>
      </w:r>
      <w:r w:rsidR="009549F4" w:rsidRPr="000C5FEB">
        <w:rPr>
          <w:rFonts w:ascii="Arial" w:hAnsi="Arial" w:cs="Arial"/>
          <w:sz w:val="22"/>
          <w:szCs w:val="22"/>
        </w:rPr>
        <w:t xml:space="preserve">, the Tenderer </w:t>
      </w:r>
      <w:r w:rsidR="00BE226E" w:rsidRPr="000C5FEB">
        <w:rPr>
          <w:rFonts w:ascii="Arial" w:hAnsi="Arial" w:cs="Arial"/>
          <w:sz w:val="22"/>
          <w:szCs w:val="22"/>
        </w:rPr>
        <w:t xml:space="preserve">warrants that it has read, </w:t>
      </w:r>
      <w:r w:rsidR="00452D29" w:rsidRPr="000C5FEB">
        <w:rPr>
          <w:rFonts w:ascii="Arial" w:hAnsi="Arial" w:cs="Arial"/>
          <w:sz w:val="22"/>
          <w:szCs w:val="22"/>
        </w:rPr>
        <w:t>understands,</w:t>
      </w:r>
      <w:r w:rsidR="009549F4" w:rsidRPr="000C5FEB">
        <w:rPr>
          <w:rFonts w:ascii="Arial" w:hAnsi="Arial" w:cs="Arial"/>
          <w:sz w:val="22"/>
          <w:szCs w:val="22"/>
        </w:rPr>
        <w:t xml:space="preserve"> and agrees to all conditions, including without limitation obligations and acknowledgments included in the RFT</w:t>
      </w:r>
      <w:r w:rsidR="00865F9A" w:rsidRPr="000C5FEB">
        <w:rPr>
          <w:rFonts w:ascii="Arial" w:hAnsi="Arial" w:cs="Arial"/>
          <w:sz w:val="22"/>
          <w:szCs w:val="22"/>
        </w:rPr>
        <w:t>,</w:t>
      </w:r>
      <w:r w:rsidR="00BE226E" w:rsidRPr="000C5FEB">
        <w:rPr>
          <w:rFonts w:ascii="Arial" w:hAnsi="Arial" w:cs="Arial"/>
          <w:sz w:val="22"/>
          <w:szCs w:val="22"/>
        </w:rPr>
        <w:t xml:space="preserve"> under which this Deed of Undertaking is provided</w:t>
      </w:r>
      <w:r w:rsidR="009549F4" w:rsidRPr="000C5FEB">
        <w:rPr>
          <w:rFonts w:ascii="Arial" w:hAnsi="Arial" w:cs="Arial"/>
          <w:sz w:val="22"/>
          <w:szCs w:val="22"/>
        </w:rPr>
        <w:t>.</w:t>
      </w:r>
    </w:p>
    <w:p w14:paraId="3B3C32C4" w14:textId="77777777" w:rsidR="009549F4" w:rsidRPr="000C5FEB" w:rsidRDefault="009549F4" w:rsidP="00AB6F9C">
      <w:pPr>
        <w:keepNext/>
        <w:ind w:left="720" w:hanging="720"/>
        <w:rPr>
          <w:rFonts w:ascii="Arial" w:hAnsi="Arial" w:cs="Arial"/>
          <w:b/>
          <w:sz w:val="22"/>
          <w:szCs w:val="22"/>
        </w:rPr>
      </w:pPr>
      <w:r w:rsidRPr="000C5FEB">
        <w:rPr>
          <w:rFonts w:ascii="Arial" w:hAnsi="Arial" w:cs="Arial"/>
          <w:b/>
          <w:sz w:val="22"/>
          <w:szCs w:val="22"/>
        </w:rPr>
        <w:t xml:space="preserve">Solvency </w:t>
      </w:r>
    </w:p>
    <w:p w14:paraId="0F745EB3" w14:textId="77777777" w:rsidR="009549F4" w:rsidRPr="000C5FEB" w:rsidRDefault="008F18DA" w:rsidP="00D95376">
      <w:pPr>
        <w:rPr>
          <w:rFonts w:ascii="Arial" w:hAnsi="Arial" w:cs="Arial"/>
          <w:sz w:val="22"/>
          <w:szCs w:val="22"/>
        </w:rPr>
      </w:pPr>
      <w:r w:rsidRPr="000C5FEB">
        <w:rPr>
          <w:rFonts w:ascii="Arial" w:hAnsi="Arial" w:cs="Arial"/>
          <w:sz w:val="22"/>
          <w:szCs w:val="22"/>
        </w:rPr>
        <w:t>8</w:t>
      </w:r>
      <w:r w:rsidR="009549F4" w:rsidRPr="000C5FEB">
        <w:rPr>
          <w:rFonts w:ascii="Arial" w:hAnsi="Arial" w:cs="Arial"/>
          <w:sz w:val="22"/>
          <w:szCs w:val="22"/>
        </w:rPr>
        <w:t>.</w:t>
      </w:r>
      <w:r w:rsidR="009549F4" w:rsidRPr="000C5FEB">
        <w:rPr>
          <w:rFonts w:ascii="Arial" w:hAnsi="Arial" w:cs="Arial"/>
          <w:sz w:val="22"/>
          <w:szCs w:val="22"/>
        </w:rPr>
        <w:tab/>
        <w:t xml:space="preserve">The Tenderer warrants that: </w:t>
      </w:r>
    </w:p>
    <w:p w14:paraId="7E61B62A"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lastRenderedPageBreak/>
        <w:t>(a)</w:t>
      </w:r>
      <w:r w:rsidRPr="000C5FEB">
        <w:rPr>
          <w:rFonts w:ascii="Arial" w:hAnsi="Arial" w:cs="Arial"/>
          <w:sz w:val="22"/>
          <w:szCs w:val="22"/>
        </w:rPr>
        <w:tab/>
        <w:t>it and each of its related bodies corporate (as defined in the Corporations Act), principal share and equity holders and any partners are solvent; and</w:t>
      </w:r>
    </w:p>
    <w:p w14:paraId="059671DB"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it is not aware of any process to place the Tenderer or any of its related bodies corporate, principal share and equity holders or partners in liquidation, </w:t>
      </w:r>
      <w:r w:rsidR="00452D29" w:rsidRPr="000C5FEB">
        <w:rPr>
          <w:rFonts w:ascii="Arial" w:hAnsi="Arial" w:cs="Arial"/>
          <w:sz w:val="22"/>
          <w:szCs w:val="22"/>
        </w:rPr>
        <w:t>administration,</w:t>
      </w:r>
      <w:r w:rsidRPr="000C5FEB">
        <w:rPr>
          <w:rFonts w:ascii="Arial" w:hAnsi="Arial" w:cs="Arial"/>
          <w:sz w:val="22"/>
          <w:szCs w:val="22"/>
        </w:rPr>
        <w:t xml:space="preserve"> or the equivalent. </w:t>
      </w:r>
    </w:p>
    <w:p w14:paraId="779A9720" w14:textId="77777777" w:rsidR="009549F4" w:rsidRPr="000C5FEB" w:rsidRDefault="009549F4" w:rsidP="00F65B9F">
      <w:pPr>
        <w:ind w:left="709" w:hanging="720"/>
        <w:rPr>
          <w:rFonts w:ascii="Arial" w:hAnsi="Arial" w:cs="Arial"/>
          <w:b/>
          <w:sz w:val="22"/>
          <w:szCs w:val="22"/>
        </w:rPr>
      </w:pPr>
      <w:r w:rsidRPr="000C5FEB">
        <w:rPr>
          <w:rFonts w:ascii="Arial" w:hAnsi="Arial" w:cs="Arial"/>
          <w:b/>
          <w:sz w:val="22"/>
          <w:szCs w:val="22"/>
        </w:rPr>
        <w:t>Further information in relation to financial and corporate capability</w:t>
      </w:r>
    </w:p>
    <w:p w14:paraId="00A4AC27" w14:textId="77777777" w:rsidR="009549F4" w:rsidRPr="000C5FEB" w:rsidRDefault="008F18DA" w:rsidP="00AB6F9C">
      <w:pPr>
        <w:tabs>
          <w:tab w:val="num" w:pos="720"/>
        </w:tabs>
        <w:ind w:left="720" w:hanging="720"/>
        <w:rPr>
          <w:rFonts w:ascii="Arial" w:hAnsi="Arial" w:cs="Arial"/>
          <w:sz w:val="22"/>
          <w:szCs w:val="22"/>
        </w:rPr>
      </w:pPr>
      <w:r w:rsidRPr="000C5FEB">
        <w:rPr>
          <w:rFonts w:ascii="Arial" w:hAnsi="Arial" w:cs="Arial"/>
          <w:sz w:val="22"/>
          <w:szCs w:val="22"/>
        </w:rPr>
        <w:t>9</w:t>
      </w:r>
      <w:r w:rsidR="009549F4" w:rsidRPr="000C5FEB">
        <w:rPr>
          <w:rFonts w:ascii="Arial" w:hAnsi="Arial" w:cs="Arial"/>
          <w:sz w:val="22"/>
          <w:szCs w:val="22"/>
        </w:rPr>
        <w:t>.</w:t>
      </w:r>
      <w:r w:rsidR="009549F4" w:rsidRPr="000C5FEB">
        <w:rPr>
          <w:rFonts w:ascii="Arial" w:hAnsi="Arial" w:cs="Arial"/>
          <w:sz w:val="22"/>
          <w:szCs w:val="22"/>
        </w:rPr>
        <w:tab/>
        <w:t>The Tenderer hereby:</w:t>
      </w:r>
    </w:p>
    <w:p w14:paraId="486CFBA8" w14:textId="77777777" w:rsidR="009549F4" w:rsidRPr="000C5FEB" w:rsidRDefault="009549F4" w:rsidP="00AB6F9C">
      <w:pPr>
        <w:ind w:left="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consents to and authorises the Library, its officers, employees, </w:t>
      </w:r>
      <w:r w:rsidR="00452D29" w:rsidRPr="000C5FEB">
        <w:rPr>
          <w:rFonts w:ascii="Arial" w:hAnsi="Arial" w:cs="Arial"/>
          <w:sz w:val="22"/>
          <w:szCs w:val="22"/>
        </w:rPr>
        <w:t>agents,</w:t>
      </w:r>
      <w:r w:rsidRPr="000C5FEB">
        <w:rPr>
          <w:rFonts w:ascii="Arial" w:hAnsi="Arial" w:cs="Arial"/>
          <w:sz w:val="22"/>
          <w:szCs w:val="22"/>
        </w:rPr>
        <w:t xml:space="preserve"> or advisers to:</w:t>
      </w:r>
    </w:p>
    <w:p w14:paraId="17FF2B4F" w14:textId="77777777" w:rsidR="009549F4" w:rsidRPr="000C5FEB" w:rsidRDefault="009549F4" w:rsidP="00AB6F9C">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 xml:space="preserve">undertake any confidential references, probity, credit, </w:t>
      </w:r>
      <w:r w:rsidR="00452D29" w:rsidRPr="000C5FEB">
        <w:rPr>
          <w:rFonts w:ascii="Arial" w:hAnsi="Arial" w:cs="Arial"/>
          <w:sz w:val="22"/>
          <w:szCs w:val="22"/>
        </w:rPr>
        <w:t>security,</w:t>
      </w:r>
      <w:r w:rsidRPr="000C5FEB">
        <w:rPr>
          <w:rFonts w:ascii="Arial" w:hAnsi="Arial" w:cs="Arial"/>
          <w:sz w:val="22"/>
          <w:szCs w:val="22"/>
        </w:rPr>
        <w:t xml:space="preserve"> and financial checks as the Library in its sole and absolute discretion requires; and</w:t>
      </w:r>
    </w:p>
    <w:p w14:paraId="332D3B62" w14:textId="77777777" w:rsidR="009549F4" w:rsidRPr="000C5FEB" w:rsidRDefault="009549F4" w:rsidP="00AB6F9C">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 xml:space="preserve">seek any financial information required for the purpose of establishing the financial viability of the Tenderer;  </w:t>
      </w:r>
    </w:p>
    <w:p w14:paraId="694BF597"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undertakes to provide at the Tenderer's expense reasonable assistance to the Library, its officers, employees, </w:t>
      </w:r>
      <w:r w:rsidR="00452D29" w:rsidRPr="000C5FEB">
        <w:rPr>
          <w:rFonts w:ascii="Arial" w:hAnsi="Arial" w:cs="Arial"/>
          <w:sz w:val="22"/>
          <w:szCs w:val="22"/>
        </w:rPr>
        <w:t>agents,</w:t>
      </w:r>
      <w:r w:rsidRPr="000C5FEB">
        <w:rPr>
          <w:rFonts w:ascii="Arial" w:hAnsi="Arial" w:cs="Arial"/>
          <w:sz w:val="22"/>
          <w:szCs w:val="22"/>
        </w:rPr>
        <w:t xml:space="preserve"> or advisers to assist it in any checking it wishes to have undertaken under or in respect of </w:t>
      </w:r>
      <w:r w:rsidR="004C015B" w:rsidRPr="000C5FEB">
        <w:rPr>
          <w:rFonts w:ascii="Arial" w:hAnsi="Arial" w:cs="Arial"/>
          <w:sz w:val="22"/>
          <w:szCs w:val="22"/>
        </w:rPr>
        <w:t xml:space="preserve">its </w:t>
      </w:r>
      <w:r w:rsidRPr="000C5FEB">
        <w:rPr>
          <w:rFonts w:ascii="Arial" w:hAnsi="Arial" w:cs="Arial"/>
          <w:sz w:val="22"/>
          <w:szCs w:val="22"/>
        </w:rPr>
        <w:t>Tender; and</w:t>
      </w:r>
    </w:p>
    <w:p w14:paraId="22199DA4"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 xml:space="preserve">undertakes to obtain the consents and authorisations of any Subcontractor nominated by the Tenderer in the RFT necessary to facilitate the Library, its officers, employees, </w:t>
      </w:r>
      <w:r w:rsidR="002C33CD" w:rsidRPr="000C5FEB">
        <w:rPr>
          <w:rFonts w:ascii="Arial" w:hAnsi="Arial" w:cs="Arial"/>
          <w:sz w:val="22"/>
          <w:szCs w:val="22"/>
        </w:rPr>
        <w:t>agents,</w:t>
      </w:r>
      <w:r w:rsidRPr="000C5FEB">
        <w:rPr>
          <w:rFonts w:ascii="Arial" w:hAnsi="Arial" w:cs="Arial"/>
          <w:sz w:val="22"/>
          <w:szCs w:val="22"/>
        </w:rPr>
        <w:t xml:space="preserve"> or advisers to:</w:t>
      </w:r>
    </w:p>
    <w:p w14:paraId="4BC152C0" w14:textId="77777777" w:rsidR="009549F4" w:rsidRPr="000C5FEB" w:rsidRDefault="009549F4" w:rsidP="00AB6F9C">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 xml:space="preserve">undertake any confidential references, probity, credit, </w:t>
      </w:r>
      <w:r w:rsidR="00452D29" w:rsidRPr="000C5FEB">
        <w:rPr>
          <w:rFonts w:ascii="Arial" w:hAnsi="Arial" w:cs="Arial"/>
          <w:sz w:val="22"/>
          <w:szCs w:val="22"/>
        </w:rPr>
        <w:t>security,</w:t>
      </w:r>
      <w:r w:rsidRPr="000C5FEB">
        <w:rPr>
          <w:rFonts w:ascii="Arial" w:hAnsi="Arial" w:cs="Arial"/>
          <w:sz w:val="22"/>
          <w:szCs w:val="22"/>
        </w:rPr>
        <w:t xml:space="preserve"> and financial checks as the Library in its sole and absolute discretion requires; and </w:t>
      </w:r>
    </w:p>
    <w:p w14:paraId="5290761A" w14:textId="77777777" w:rsidR="009549F4" w:rsidRPr="000C5FEB" w:rsidRDefault="009549F4" w:rsidP="00AB6F9C">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seek any financial information required for the purpose of establishing the financial viability of the Tenderer; and</w:t>
      </w:r>
    </w:p>
    <w:p w14:paraId="0B0FA1EF"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undertakes to provide access to and authorisation for the Library to inspect relevant financial records of the Tenderer, as considered necessary by the Library for the assessment of corporate capability.</w:t>
      </w:r>
    </w:p>
    <w:p w14:paraId="71C4032C" w14:textId="77777777" w:rsidR="009549F4" w:rsidRPr="000C5FEB" w:rsidRDefault="008F18DA" w:rsidP="00D95376">
      <w:pPr>
        <w:ind w:left="720" w:hanging="720"/>
        <w:rPr>
          <w:rFonts w:ascii="Arial" w:hAnsi="Arial" w:cs="Arial"/>
          <w:sz w:val="22"/>
          <w:szCs w:val="22"/>
        </w:rPr>
      </w:pPr>
      <w:r w:rsidRPr="000C5FEB">
        <w:rPr>
          <w:rFonts w:ascii="Arial" w:hAnsi="Arial" w:cs="Arial"/>
          <w:sz w:val="22"/>
          <w:szCs w:val="22"/>
        </w:rPr>
        <w:t>10</w:t>
      </w:r>
      <w:r w:rsidR="009549F4" w:rsidRPr="000C5FEB">
        <w:rPr>
          <w:rFonts w:ascii="Arial" w:hAnsi="Arial" w:cs="Arial"/>
          <w:sz w:val="22"/>
          <w:szCs w:val="22"/>
        </w:rPr>
        <w:t>.</w:t>
      </w:r>
      <w:r w:rsidR="009549F4" w:rsidRPr="000C5FEB">
        <w:rPr>
          <w:rFonts w:ascii="Arial" w:hAnsi="Arial" w:cs="Arial"/>
          <w:sz w:val="22"/>
          <w:szCs w:val="22"/>
        </w:rPr>
        <w:tab/>
        <w:t xml:space="preserve">The Tenderer hereby consents to and authorises the Auditor-General or its nominee to access its premises and inspect any documents, </w:t>
      </w:r>
      <w:r w:rsidR="00452D29" w:rsidRPr="000C5FEB">
        <w:rPr>
          <w:rFonts w:ascii="Arial" w:hAnsi="Arial" w:cs="Arial"/>
          <w:sz w:val="22"/>
          <w:szCs w:val="22"/>
        </w:rPr>
        <w:t>records,</w:t>
      </w:r>
      <w:r w:rsidR="009549F4" w:rsidRPr="000C5FEB">
        <w:rPr>
          <w:rFonts w:ascii="Arial" w:hAnsi="Arial" w:cs="Arial"/>
          <w:sz w:val="22"/>
          <w:szCs w:val="22"/>
        </w:rPr>
        <w:t xml:space="preserve"> or other information, however stored, in connection with the RFT.  The Tenderer will cooperate as reasonably required with any request for access.</w:t>
      </w:r>
    </w:p>
    <w:p w14:paraId="07BA956A" w14:textId="77777777" w:rsidR="009549F4" w:rsidRPr="000C5FEB" w:rsidRDefault="009549F4" w:rsidP="00D95376">
      <w:pPr>
        <w:ind w:left="720" w:hanging="720"/>
        <w:rPr>
          <w:rFonts w:ascii="Arial" w:hAnsi="Arial" w:cs="Arial"/>
          <w:sz w:val="22"/>
          <w:szCs w:val="22"/>
        </w:rPr>
      </w:pPr>
      <w:r w:rsidRPr="000C5FEB">
        <w:rPr>
          <w:rFonts w:ascii="Arial" w:hAnsi="Arial" w:cs="Arial"/>
          <w:sz w:val="22"/>
          <w:szCs w:val="22"/>
        </w:rPr>
        <w:t>1</w:t>
      </w:r>
      <w:r w:rsidR="008F18DA" w:rsidRPr="000C5FEB">
        <w:rPr>
          <w:rFonts w:ascii="Arial" w:hAnsi="Arial" w:cs="Arial"/>
          <w:sz w:val="22"/>
          <w:szCs w:val="22"/>
        </w:rPr>
        <w:t>1</w:t>
      </w:r>
      <w:r w:rsidRPr="000C5FEB">
        <w:rPr>
          <w:rFonts w:ascii="Arial" w:hAnsi="Arial" w:cs="Arial"/>
          <w:sz w:val="22"/>
          <w:szCs w:val="22"/>
        </w:rPr>
        <w:t>.</w:t>
      </w:r>
      <w:r w:rsidRPr="000C5FEB">
        <w:rPr>
          <w:rFonts w:ascii="Arial" w:hAnsi="Arial" w:cs="Arial"/>
          <w:sz w:val="22"/>
          <w:szCs w:val="22"/>
        </w:rPr>
        <w:tab/>
        <w:t xml:space="preserve">The Tenderer undertakes to obtain the consents, authorisations and cooperation of any Subcontractor nominated by the Tenderer in </w:t>
      </w:r>
      <w:r w:rsidR="00865F9A" w:rsidRPr="000C5FEB">
        <w:rPr>
          <w:rFonts w:ascii="Arial" w:hAnsi="Arial" w:cs="Arial"/>
          <w:sz w:val="22"/>
          <w:szCs w:val="22"/>
        </w:rPr>
        <w:t xml:space="preserve">its Tender </w:t>
      </w:r>
      <w:r w:rsidRPr="000C5FEB">
        <w:rPr>
          <w:rFonts w:ascii="Arial" w:hAnsi="Arial" w:cs="Arial"/>
          <w:sz w:val="22"/>
          <w:szCs w:val="22"/>
        </w:rPr>
        <w:t xml:space="preserve">necessary to permit the Auditor-General or its nominee to access the Subcontractor's premises and inspect any documents, </w:t>
      </w:r>
      <w:r w:rsidR="00452D29" w:rsidRPr="000C5FEB">
        <w:rPr>
          <w:rFonts w:ascii="Arial" w:hAnsi="Arial" w:cs="Arial"/>
          <w:sz w:val="22"/>
          <w:szCs w:val="22"/>
        </w:rPr>
        <w:t>records,</w:t>
      </w:r>
      <w:r w:rsidRPr="000C5FEB">
        <w:rPr>
          <w:rFonts w:ascii="Arial" w:hAnsi="Arial" w:cs="Arial"/>
          <w:sz w:val="22"/>
          <w:szCs w:val="22"/>
        </w:rPr>
        <w:t xml:space="preserve"> or other information, however stored, in connection with the RFT. </w:t>
      </w:r>
    </w:p>
    <w:p w14:paraId="1C02C2AD" w14:textId="77777777" w:rsidR="009549F4" w:rsidRPr="000C5FEB" w:rsidRDefault="009549F4" w:rsidP="00F65B9F">
      <w:pPr>
        <w:ind w:left="720" w:hanging="720"/>
        <w:rPr>
          <w:rFonts w:ascii="Arial" w:hAnsi="Arial" w:cs="Arial"/>
          <w:b/>
          <w:sz w:val="22"/>
          <w:szCs w:val="22"/>
        </w:rPr>
      </w:pPr>
      <w:r w:rsidRPr="000C5FEB">
        <w:rPr>
          <w:rFonts w:ascii="Arial" w:hAnsi="Arial" w:cs="Arial"/>
          <w:b/>
          <w:sz w:val="22"/>
          <w:szCs w:val="22"/>
        </w:rPr>
        <w:t xml:space="preserve">Conflict of </w:t>
      </w:r>
      <w:r w:rsidR="00C02556" w:rsidRPr="000C5FEB">
        <w:rPr>
          <w:rFonts w:ascii="Arial" w:hAnsi="Arial" w:cs="Arial"/>
          <w:b/>
          <w:sz w:val="22"/>
          <w:szCs w:val="22"/>
        </w:rPr>
        <w:t>i</w:t>
      </w:r>
      <w:r w:rsidRPr="000C5FEB">
        <w:rPr>
          <w:rFonts w:ascii="Arial" w:hAnsi="Arial" w:cs="Arial"/>
          <w:b/>
          <w:sz w:val="22"/>
          <w:szCs w:val="22"/>
        </w:rPr>
        <w:t>nterest</w:t>
      </w:r>
    </w:p>
    <w:p w14:paraId="30F31F0C" w14:textId="77777777" w:rsidR="009549F4" w:rsidRPr="000C5FEB" w:rsidRDefault="009549F4" w:rsidP="00D95376">
      <w:pPr>
        <w:ind w:left="720" w:hanging="720"/>
        <w:rPr>
          <w:rFonts w:ascii="Arial" w:hAnsi="Arial" w:cs="Arial"/>
          <w:sz w:val="22"/>
          <w:szCs w:val="22"/>
        </w:rPr>
      </w:pPr>
      <w:r w:rsidRPr="000C5FEB">
        <w:rPr>
          <w:rFonts w:ascii="Arial" w:hAnsi="Arial" w:cs="Arial"/>
          <w:sz w:val="22"/>
          <w:szCs w:val="22"/>
        </w:rPr>
        <w:t>1</w:t>
      </w:r>
      <w:r w:rsidR="008F18DA" w:rsidRPr="000C5FEB">
        <w:rPr>
          <w:rFonts w:ascii="Arial" w:hAnsi="Arial" w:cs="Arial"/>
          <w:sz w:val="22"/>
          <w:szCs w:val="22"/>
        </w:rPr>
        <w:t>2</w:t>
      </w:r>
      <w:r w:rsidRPr="000C5FEB">
        <w:rPr>
          <w:rFonts w:ascii="Arial" w:hAnsi="Arial" w:cs="Arial"/>
          <w:sz w:val="22"/>
          <w:szCs w:val="22"/>
        </w:rPr>
        <w:t>.</w:t>
      </w:r>
      <w:r w:rsidRPr="000C5FEB">
        <w:rPr>
          <w:rFonts w:ascii="Arial" w:hAnsi="Arial" w:cs="Arial"/>
          <w:sz w:val="22"/>
          <w:szCs w:val="22"/>
        </w:rPr>
        <w:tab/>
        <w:t>The Tenderer declares the following conflict of interest or potential conflict of interest that may apply to its responding to the RFT or providing the Services involving itself, any member of its consortium or a proposed Subcontractor:</w:t>
      </w:r>
    </w:p>
    <w:p w14:paraId="79FACBAC" w14:textId="77777777" w:rsidR="009549F4" w:rsidRPr="000C5FEB" w:rsidRDefault="009549F4" w:rsidP="00BD1A03">
      <w:pPr>
        <w:ind w:left="720"/>
        <w:rPr>
          <w:rFonts w:ascii="Arial" w:hAnsi="Arial" w:cs="Arial"/>
          <w:b/>
          <w:i/>
          <w:sz w:val="22"/>
          <w:szCs w:val="22"/>
        </w:rPr>
      </w:pPr>
      <w:r w:rsidRPr="000C5FEB">
        <w:rPr>
          <w:rFonts w:ascii="Arial" w:hAnsi="Arial" w:cs="Arial"/>
          <w:b/>
          <w:i/>
          <w:sz w:val="22"/>
          <w:szCs w:val="22"/>
          <w:highlight w:val="lightGray"/>
        </w:rPr>
        <w:lastRenderedPageBreak/>
        <w:t>[Insert details or write "Nil".]</w:t>
      </w:r>
    </w:p>
    <w:p w14:paraId="25648E28" w14:textId="77777777" w:rsidR="009549F4" w:rsidRPr="000C5FEB" w:rsidRDefault="009549F4" w:rsidP="00D95376">
      <w:pPr>
        <w:ind w:left="720" w:hanging="720"/>
        <w:rPr>
          <w:rFonts w:ascii="Arial" w:hAnsi="Arial" w:cs="Arial"/>
          <w:b/>
          <w:i/>
          <w:sz w:val="22"/>
          <w:szCs w:val="22"/>
        </w:rPr>
      </w:pPr>
      <w:r w:rsidRPr="000C5FEB">
        <w:rPr>
          <w:rFonts w:ascii="Arial" w:hAnsi="Arial" w:cs="Arial"/>
          <w:sz w:val="22"/>
          <w:szCs w:val="22"/>
        </w:rPr>
        <w:t>1</w:t>
      </w:r>
      <w:r w:rsidR="008F18DA" w:rsidRPr="000C5FEB">
        <w:rPr>
          <w:rFonts w:ascii="Arial" w:hAnsi="Arial" w:cs="Arial"/>
          <w:sz w:val="22"/>
          <w:szCs w:val="22"/>
        </w:rPr>
        <w:t>3</w:t>
      </w:r>
      <w:r w:rsidRPr="000C5FEB">
        <w:rPr>
          <w:rFonts w:ascii="Arial" w:hAnsi="Arial" w:cs="Arial"/>
          <w:sz w:val="22"/>
          <w:szCs w:val="22"/>
        </w:rPr>
        <w:t>.</w:t>
      </w:r>
      <w:r w:rsidRPr="000C5FEB">
        <w:rPr>
          <w:rFonts w:ascii="Arial" w:hAnsi="Arial" w:cs="Arial"/>
          <w:sz w:val="22"/>
          <w:szCs w:val="22"/>
        </w:rPr>
        <w:tab/>
        <w:t>The Tenderer also declares the following circumstances that may give rise to either an actual conflict or a perception of conflict of interest involving itself, any member of its consortium or a proposed Subcontractor:</w:t>
      </w:r>
    </w:p>
    <w:p w14:paraId="1DAE53FF" w14:textId="77777777" w:rsidR="009549F4" w:rsidRPr="000C5FEB" w:rsidRDefault="009549F4" w:rsidP="00F65B9F">
      <w:pPr>
        <w:ind w:left="720"/>
        <w:rPr>
          <w:rFonts w:ascii="Arial" w:hAnsi="Arial" w:cs="Arial"/>
          <w:sz w:val="22"/>
          <w:szCs w:val="22"/>
        </w:rPr>
      </w:pPr>
      <w:r w:rsidRPr="000C5FEB">
        <w:rPr>
          <w:rFonts w:ascii="Arial" w:hAnsi="Arial" w:cs="Arial"/>
          <w:b/>
          <w:i/>
          <w:sz w:val="22"/>
          <w:szCs w:val="22"/>
          <w:highlight w:val="lightGray"/>
        </w:rPr>
        <w:t>[Insert details or write "Nil".]</w:t>
      </w:r>
    </w:p>
    <w:p w14:paraId="43D931B5" w14:textId="77777777" w:rsidR="009549F4" w:rsidRPr="000C5FEB" w:rsidRDefault="009549F4" w:rsidP="00D95376">
      <w:pPr>
        <w:ind w:left="720" w:hanging="720"/>
        <w:rPr>
          <w:rFonts w:ascii="Arial" w:hAnsi="Arial" w:cs="Arial"/>
          <w:sz w:val="22"/>
          <w:szCs w:val="22"/>
        </w:rPr>
      </w:pPr>
      <w:r w:rsidRPr="000C5FEB">
        <w:rPr>
          <w:rFonts w:ascii="Arial" w:hAnsi="Arial" w:cs="Arial"/>
          <w:sz w:val="22"/>
          <w:szCs w:val="22"/>
        </w:rPr>
        <w:t>1</w:t>
      </w:r>
      <w:r w:rsidR="008F18DA" w:rsidRPr="000C5FEB">
        <w:rPr>
          <w:rFonts w:ascii="Arial" w:hAnsi="Arial" w:cs="Arial"/>
          <w:sz w:val="22"/>
          <w:szCs w:val="22"/>
        </w:rPr>
        <w:t>4</w:t>
      </w:r>
      <w:r w:rsidRPr="000C5FEB">
        <w:rPr>
          <w:rFonts w:ascii="Arial" w:hAnsi="Arial" w:cs="Arial"/>
          <w:sz w:val="22"/>
          <w:szCs w:val="22"/>
        </w:rPr>
        <w:t>.</w:t>
      </w:r>
      <w:r w:rsidRPr="000C5FEB">
        <w:rPr>
          <w:rFonts w:ascii="Arial" w:hAnsi="Arial" w:cs="Arial"/>
          <w:sz w:val="22"/>
          <w:szCs w:val="22"/>
        </w:rPr>
        <w:tab/>
        <w:t xml:space="preserve">The Tenderer's proposed method of managing the issues referred to in </w:t>
      </w:r>
      <w:r w:rsidRPr="00E54488">
        <w:rPr>
          <w:rFonts w:ascii="Arial" w:hAnsi="Arial" w:cs="Arial"/>
          <w:b/>
          <w:sz w:val="22"/>
          <w:szCs w:val="22"/>
        </w:rPr>
        <w:t xml:space="preserve">paragraphs </w:t>
      </w:r>
      <w:r w:rsidR="008F18DA" w:rsidRPr="00E54488">
        <w:rPr>
          <w:rFonts w:ascii="Arial" w:hAnsi="Arial" w:cs="Arial"/>
          <w:b/>
          <w:sz w:val="22"/>
          <w:szCs w:val="22"/>
        </w:rPr>
        <w:t xml:space="preserve">12 </w:t>
      </w:r>
      <w:r w:rsidRPr="00E54488">
        <w:rPr>
          <w:rFonts w:ascii="Arial" w:hAnsi="Arial" w:cs="Arial"/>
          <w:b/>
          <w:sz w:val="22"/>
          <w:szCs w:val="22"/>
        </w:rPr>
        <w:t xml:space="preserve">and </w:t>
      </w:r>
      <w:r w:rsidR="008F18DA" w:rsidRPr="00E54488">
        <w:rPr>
          <w:rFonts w:ascii="Arial" w:hAnsi="Arial" w:cs="Arial"/>
          <w:b/>
          <w:sz w:val="22"/>
          <w:szCs w:val="22"/>
        </w:rPr>
        <w:t xml:space="preserve">13 </w:t>
      </w:r>
      <w:r w:rsidRPr="000C5FEB">
        <w:rPr>
          <w:rFonts w:ascii="Arial" w:hAnsi="Arial" w:cs="Arial"/>
          <w:sz w:val="22"/>
          <w:szCs w:val="22"/>
        </w:rPr>
        <w:t>and any known or potential conflicts of interest that may arise in the course of providing the Services described in this RFT is:</w:t>
      </w:r>
    </w:p>
    <w:p w14:paraId="7E54BEF2" w14:textId="77777777" w:rsidR="009549F4" w:rsidRPr="000C5FEB" w:rsidRDefault="009549F4" w:rsidP="00F65B9F">
      <w:pPr>
        <w:ind w:left="720"/>
        <w:rPr>
          <w:rFonts w:ascii="Arial" w:hAnsi="Arial" w:cs="Arial"/>
          <w:b/>
          <w:i/>
          <w:sz w:val="22"/>
          <w:szCs w:val="22"/>
        </w:rPr>
      </w:pPr>
      <w:r w:rsidRPr="000C5FEB">
        <w:rPr>
          <w:rFonts w:ascii="Arial" w:hAnsi="Arial" w:cs="Arial"/>
          <w:b/>
          <w:i/>
          <w:sz w:val="22"/>
          <w:szCs w:val="22"/>
          <w:highlight w:val="lightGray"/>
        </w:rPr>
        <w:t>[Insert details or write "Not applicable".]</w:t>
      </w:r>
    </w:p>
    <w:p w14:paraId="142E5416" w14:textId="77777777" w:rsidR="009549F4" w:rsidRPr="000C5FEB" w:rsidRDefault="008F18DA" w:rsidP="00D95376">
      <w:pPr>
        <w:ind w:left="720" w:hanging="720"/>
        <w:rPr>
          <w:rFonts w:ascii="Arial" w:hAnsi="Arial" w:cs="Arial"/>
          <w:sz w:val="22"/>
          <w:szCs w:val="22"/>
        </w:rPr>
      </w:pPr>
      <w:r w:rsidRPr="000C5FEB">
        <w:rPr>
          <w:rFonts w:ascii="Arial" w:hAnsi="Arial" w:cs="Arial"/>
          <w:sz w:val="22"/>
          <w:szCs w:val="22"/>
        </w:rPr>
        <w:t>15</w:t>
      </w:r>
      <w:r w:rsidR="009549F4" w:rsidRPr="000C5FEB">
        <w:rPr>
          <w:rFonts w:ascii="Arial" w:hAnsi="Arial" w:cs="Arial"/>
          <w:sz w:val="22"/>
          <w:szCs w:val="22"/>
        </w:rPr>
        <w:t>.</w:t>
      </w:r>
      <w:r w:rsidR="009549F4" w:rsidRPr="000C5FEB">
        <w:rPr>
          <w:rFonts w:ascii="Arial" w:hAnsi="Arial" w:cs="Arial"/>
          <w:sz w:val="22"/>
          <w:szCs w:val="22"/>
        </w:rPr>
        <w:tab/>
        <w:t>The Tenderer warrants and undertakes that:</w:t>
      </w:r>
    </w:p>
    <w:p w14:paraId="505C815F"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at the date of submitting the Tender, no conflict of interest, other than a conflict of interest identified above, exists or is likely to arise concerning itself or a related entity affecting the provision of Services should it be successful with its Tender;</w:t>
      </w:r>
    </w:p>
    <w:p w14:paraId="07DBE7E4"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if, before finalisation of the RFT process, a conflict of interest arises concerning itself or a related entity, the Tenderer will notify the Library immediately in writing of that conflict or risk of conflict; </w:t>
      </w:r>
    </w:p>
    <w:p w14:paraId="1A5BC928"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 xml:space="preserve">it has the resources, or will be able to obtain the resources, likely to be required to properly provide the Services; </w:t>
      </w:r>
    </w:p>
    <w:p w14:paraId="4E40C744" w14:textId="77777777" w:rsidR="00DA1616" w:rsidRPr="000C5FEB" w:rsidRDefault="009549F4" w:rsidP="00F65B9F">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r>
      <w:r w:rsidR="00DA1616" w:rsidRPr="000C5FEB">
        <w:rPr>
          <w:rFonts w:ascii="Arial" w:hAnsi="Arial" w:cs="Arial"/>
          <w:sz w:val="22"/>
          <w:szCs w:val="22"/>
        </w:rPr>
        <w:t>all necessary authorities and approvals have been obtained in order for it to lodge its Tender; and</w:t>
      </w:r>
    </w:p>
    <w:p w14:paraId="26295D56" w14:textId="77777777" w:rsidR="009549F4" w:rsidRPr="000C5FEB" w:rsidRDefault="00DA1616" w:rsidP="00F65B9F">
      <w:pPr>
        <w:ind w:left="1440" w:hanging="720"/>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r>
      <w:r w:rsidR="009549F4" w:rsidRPr="000C5FEB">
        <w:rPr>
          <w:rFonts w:ascii="Arial" w:hAnsi="Arial" w:cs="Arial"/>
          <w:sz w:val="22"/>
          <w:szCs w:val="22"/>
        </w:rPr>
        <w:t xml:space="preserve">it will comply with all relevant State/Territory laws and, where applicable or </w:t>
      </w:r>
      <w:r w:rsidR="003319F1" w:rsidRPr="000C5FEB">
        <w:rPr>
          <w:rFonts w:ascii="Arial" w:hAnsi="Arial" w:cs="Arial"/>
          <w:sz w:val="22"/>
          <w:szCs w:val="22"/>
        </w:rPr>
        <w:t xml:space="preserve">desirable, the </w:t>
      </w:r>
      <w:r w:rsidR="003319F1" w:rsidRPr="000C5FEB">
        <w:rPr>
          <w:rFonts w:ascii="Arial" w:hAnsi="Arial" w:cs="Arial"/>
          <w:i/>
          <w:sz w:val="22"/>
          <w:szCs w:val="22"/>
        </w:rPr>
        <w:t>Work Health and Safety Act</w:t>
      </w:r>
      <w:r w:rsidR="008F18DA" w:rsidRPr="000C5FEB">
        <w:rPr>
          <w:rFonts w:ascii="Arial" w:hAnsi="Arial" w:cs="Arial"/>
          <w:i/>
          <w:sz w:val="22"/>
          <w:szCs w:val="22"/>
        </w:rPr>
        <w:t xml:space="preserve"> 2011</w:t>
      </w:r>
      <w:r w:rsidR="008F18DA" w:rsidRPr="000C5FEB">
        <w:rPr>
          <w:rFonts w:ascii="Arial" w:hAnsi="Arial" w:cs="Arial"/>
          <w:sz w:val="22"/>
          <w:szCs w:val="22"/>
        </w:rPr>
        <w:t xml:space="preserve"> (Cth)</w:t>
      </w:r>
      <w:r w:rsidR="009549F4" w:rsidRPr="000C5FEB">
        <w:rPr>
          <w:rFonts w:ascii="Arial" w:hAnsi="Arial" w:cs="Arial"/>
          <w:sz w:val="22"/>
          <w:szCs w:val="22"/>
        </w:rPr>
        <w:t xml:space="preserve"> or regulations.</w:t>
      </w:r>
    </w:p>
    <w:p w14:paraId="1BEE79B8" w14:textId="77777777" w:rsidR="009549F4" w:rsidRPr="000C5FEB" w:rsidRDefault="009549F4" w:rsidP="007A1EE2">
      <w:pPr>
        <w:keepNext/>
        <w:ind w:left="709" w:hanging="720"/>
        <w:rPr>
          <w:rFonts w:ascii="Arial" w:hAnsi="Arial" w:cs="Arial"/>
          <w:b/>
          <w:sz w:val="22"/>
          <w:szCs w:val="22"/>
        </w:rPr>
      </w:pPr>
      <w:r w:rsidRPr="000C5FEB">
        <w:rPr>
          <w:rFonts w:ascii="Arial" w:hAnsi="Arial" w:cs="Arial"/>
          <w:b/>
          <w:sz w:val="22"/>
          <w:szCs w:val="22"/>
        </w:rPr>
        <w:t>Collusive tendering</w:t>
      </w:r>
    </w:p>
    <w:p w14:paraId="26C05AA4" w14:textId="77777777" w:rsidR="009549F4" w:rsidRPr="000C5FEB" w:rsidRDefault="008F18DA" w:rsidP="00D95376">
      <w:pPr>
        <w:ind w:left="720" w:hanging="720"/>
        <w:rPr>
          <w:rFonts w:ascii="Arial" w:hAnsi="Arial" w:cs="Arial"/>
          <w:sz w:val="22"/>
          <w:szCs w:val="22"/>
        </w:rPr>
      </w:pPr>
      <w:r w:rsidRPr="000C5FEB">
        <w:rPr>
          <w:rFonts w:ascii="Arial" w:hAnsi="Arial" w:cs="Arial"/>
          <w:sz w:val="22"/>
          <w:szCs w:val="22"/>
        </w:rPr>
        <w:t>16</w:t>
      </w:r>
      <w:r w:rsidR="009549F4" w:rsidRPr="000C5FEB">
        <w:rPr>
          <w:rFonts w:ascii="Arial" w:hAnsi="Arial" w:cs="Arial"/>
          <w:sz w:val="22"/>
          <w:szCs w:val="22"/>
        </w:rPr>
        <w:t>.</w:t>
      </w:r>
      <w:r w:rsidR="009549F4" w:rsidRPr="000C5FEB">
        <w:rPr>
          <w:rFonts w:ascii="Arial" w:hAnsi="Arial" w:cs="Arial"/>
          <w:sz w:val="22"/>
          <w:szCs w:val="22"/>
        </w:rPr>
        <w:tab/>
        <w:t>The Tenderer has not engaged in any collusive bidding, anti-competitive or any other similar unlawful conduct with any other Tenderer or any other person in relation to the preparation or lodgement of its Tender.</w:t>
      </w:r>
    </w:p>
    <w:p w14:paraId="3C621467" w14:textId="77777777" w:rsidR="009549F4" w:rsidRPr="000C5FEB" w:rsidRDefault="008F18DA" w:rsidP="00D95376">
      <w:pPr>
        <w:ind w:left="720" w:hanging="720"/>
        <w:rPr>
          <w:rFonts w:ascii="Arial" w:hAnsi="Arial" w:cs="Arial"/>
          <w:sz w:val="22"/>
          <w:szCs w:val="22"/>
        </w:rPr>
      </w:pPr>
      <w:r w:rsidRPr="000C5FEB">
        <w:rPr>
          <w:rFonts w:ascii="Arial" w:hAnsi="Arial" w:cs="Arial"/>
          <w:sz w:val="22"/>
          <w:szCs w:val="22"/>
        </w:rPr>
        <w:t>17</w:t>
      </w:r>
      <w:r w:rsidR="009549F4" w:rsidRPr="000C5FEB">
        <w:rPr>
          <w:rFonts w:ascii="Arial" w:hAnsi="Arial" w:cs="Arial"/>
          <w:sz w:val="22"/>
          <w:szCs w:val="22"/>
        </w:rPr>
        <w:t>.</w:t>
      </w:r>
      <w:r w:rsidR="009549F4" w:rsidRPr="000C5FEB">
        <w:rPr>
          <w:rFonts w:ascii="Arial" w:hAnsi="Arial" w:cs="Arial"/>
          <w:sz w:val="22"/>
          <w:szCs w:val="22"/>
        </w:rPr>
        <w:tab/>
        <w:t>Without limitin</w:t>
      </w:r>
      <w:r w:rsidR="009549F4" w:rsidRPr="00E54488">
        <w:rPr>
          <w:rFonts w:ascii="Arial" w:hAnsi="Arial" w:cs="Arial"/>
          <w:sz w:val="22"/>
          <w:szCs w:val="22"/>
        </w:rPr>
        <w:t xml:space="preserve">g </w:t>
      </w:r>
      <w:r w:rsidR="009549F4" w:rsidRPr="00E54488">
        <w:rPr>
          <w:rFonts w:ascii="Arial" w:hAnsi="Arial" w:cs="Arial"/>
          <w:b/>
          <w:sz w:val="22"/>
          <w:szCs w:val="22"/>
        </w:rPr>
        <w:t xml:space="preserve">paragraph </w:t>
      </w:r>
      <w:r w:rsidRPr="00E54488">
        <w:rPr>
          <w:rFonts w:ascii="Arial" w:hAnsi="Arial" w:cs="Arial"/>
          <w:b/>
          <w:sz w:val="22"/>
          <w:szCs w:val="22"/>
        </w:rPr>
        <w:t>16</w:t>
      </w:r>
      <w:r w:rsidR="009549F4" w:rsidRPr="00E54488">
        <w:rPr>
          <w:rFonts w:ascii="Arial" w:hAnsi="Arial" w:cs="Arial"/>
          <w:sz w:val="22"/>
          <w:szCs w:val="22"/>
        </w:rPr>
        <w:t>,</w:t>
      </w:r>
      <w:r w:rsidR="009549F4" w:rsidRPr="000C5FEB">
        <w:rPr>
          <w:rFonts w:ascii="Arial" w:hAnsi="Arial" w:cs="Arial"/>
          <w:sz w:val="22"/>
          <w:szCs w:val="22"/>
        </w:rPr>
        <w:t xml:space="preserve"> to the best of its knowledge, the Tenderer has not proposed any Subcontractor for a significant part of the delivery of the Services that is involved in a Tender being lodged in relation to this RFT by any other organisation.</w:t>
      </w:r>
    </w:p>
    <w:p w14:paraId="19B5908E" w14:textId="77777777" w:rsidR="009549F4" w:rsidRPr="000C5FEB" w:rsidRDefault="00BE226E" w:rsidP="004150D7">
      <w:pPr>
        <w:keepNext/>
        <w:ind w:left="709" w:hanging="720"/>
        <w:rPr>
          <w:rFonts w:ascii="Arial" w:hAnsi="Arial" w:cs="Arial"/>
          <w:b/>
          <w:sz w:val="22"/>
          <w:szCs w:val="22"/>
        </w:rPr>
      </w:pPr>
      <w:r w:rsidRPr="000C5FEB">
        <w:rPr>
          <w:rFonts w:ascii="Arial" w:hAnsi="Arial" w:cs="Arial"/>
          <w:b/>
          <w:sz w:val="22"/>
          <w:szCs w:val="22"/>
        </w:rPr>
        <w:t>Acknowledgements</w:t>
      </w:r>
    </w:p>
    <w:p w14:paraId="657768F5" w14:textId="77777777" w:rsidR="00470E6B" w:rsidRPr="000C5FEB" w:rsidRDefault="008F18DA" w:rsidP="00D95376">
      <w:pPr>
        <w:ind w:left="720" w:hanging="720"/>
        <w:rPr>
          <w:rFonts w:ascii="Arial" w:hAnsi="Arial" w:cs="Arial"/>
          <w:sz w:val="22"/>
          <w:szCs w:val="22"/>
        </w:rPr>
      </w:pPr>
      <w:r w:rsidRPr="000C5FEB">
        <w:rPr>
          <w:rFonts w:ascii="Arial" w:hAnsi="Arial" w:cs="Arial"/>
          <w:sz w:val="22"/>
          <w:szCs w:val="22"/>
        </w:rPr>
        <w:t>18</w:t>
      </w:r>
      <w:r w:rsidR="009549F4" w:rsidRPr="000C5FEB">
        <w:rPr>
          <w:rFonts w:ascii="Arial" w:hAnsi="Arial" w:cs="Arial"/>
          <w:sz w:val="22"/>
          <w:szCs w:val="22"/>
        </w:rPr>
        <w:t>.</w:t>
      </w:r>
      <w:r w:rsidR="009549F4" w:rsidRPr="000C5FEB">
        <w:rPr>
          <w:rFonts w:ascii="Arial" w:hAnsi="Arial" w:cs="Arial"/>
          <w:sz w:val="22"/>
          <w:szCs w:val="22"/>
        </w:rPr>
        <w:tab/>
        <w:t xml:space="preserve">The Tenderer </w:t>
      </w:r>
      <w:r w:rsidR="00470E6B" w:rsidRPr="000C5FEB">
        <w:rPr>
          <w:rFonts w:ascii="Arial" w:hAnsi="Arial" w:cs="Arial"/>
          <w:sz w:val="22"/>
          <w:szCs w:val="22"/>
        </w:rPr>
        <w:t xml:space="preserve">acknowledges that: </w:t>
      </w:r>
    </w:p>
    <w:p w14:paraId="310262E2" w14:textId="77777777" w:rsidR="00470E6B" w:rsidRPr="000C5FEB" w:rsidRDefault="00470E6B" w:rsidP="00470E6B">
      <w:pPr>
        <w:ind w:left="1440" w:hanging="720"/>
        <w:rPr>
          <w:rFonts w:ascii="Arial" w:hAnsi="Arial" w:cs="Arial"/>
          <w:sz w:val="22"/>
          <w:szCs w:val="22"/>
        </w:rPr>
      </w:pPr>
      <w:r w:rsidRPr="000C5FEB">
        <w:rPr>
          <w:rFonts w:ascii="Arial" w:hAnsi="Arial" w:cs="Arial"/>
          <w:sz w:val="22"/>
          <w:szCs w:val="22"/>
        </w:rPr>
        <w:t>(</w:t>
      </w:r>
      <w:r w:rsidR="00BE226E" w:rsidRPr="000C5FEB">
        <w:rPr>
          <w:rFonts w:ascii="Arial" w:hAnsi="Arial" w:cs="Arial"/>
          <w:sz w:val="22"/>
          <w:szCs w:val="22"/>
        </w:rPr>
        <w:t>a)</w:t>
      </w:r>
      <w:r w:rsidRPr="000C5FEB">
        <w:rPr>
          <w:rFonts w:ascii="Arial" w:hAnsi="Arial" w:cs="Arial"/>
          <w:sz w:val="22"/>
          <w:szCs w:val="22"/>
        </w:rPr>
        <w:tab/>
        <w:t>the requirements and obligations detailed in Schedule 1 (Statement of Requirement) are based on projected future requirements that may vary significantly from current and historical requirements;</w:t>
      </w:r>
    </w:p>
    <w:p w14:paraId="439856D0" w14:textId="77777777" w:rsidR="009549F4" w:rsidRPr="000C5FEB" w:rsidRDefault="00470E6B" w:rsidP="00470E6B">
      <w:pPr>
        <w:ind w:left="1440" w:hanging="720"/>
        <w:rPr>
          <w:rFonts w:ascii="Arial" w:hAnsi="Arial" w:cs="Arial"/>
          <w:sz w:val="22"/>
          <w:szCs w:val="22"/>
        </w:rPr>
      </w:pPr>
      <w:r w:rsidRPr="000C5FEB">
        <w:rPr>
          <w:rFonts w:ascii="Arial" w:hAnsi="Arial" w:cs="Arial"/>
          <w:sz w:val="22"/>
          <w:szCs w:val="22"/>
        </w:rPr>
        <w:t>(</w:t>
      </w:r>
      <w:r w:rsidR="00BE226E" w:rsidRPr="000C5FEB">
        <w:rPr>
          <w:rFonts w:ascii="Arial" w:hAnsi="Arial" w:cs="Arial"/>
          <w:sz w:val="22"/>
          <w:szCs w:val="22"/>
        </w:rPr>
        <w:t>b</w:t>
      </w:r>
      <w:r w:rsidRPr="000C5FEB">
        <w:rPr>
          <w:rFonts w:ascii="Arial" w:hAnsi="Arial" w:cs="Arial"/>
          <w:sz w:val="22"/>
          <w:szCs w:val="22"/>
        </w:rPr>
        <w:t>)</w:t>
      </w:r>
      <w:r w:rsidRPr="000C5FEB">
        <w:rPr>
          <w:rFonts w:ascii="Arial" w:hAnsi="Arial" w:cs="Arial"/>
          <w:sz w:val="22"/>
          <w:szCs w:val="22"/>
        </w:rPr>
        <w:tab/>
        <w:t xml:space="preserve">it </w:t>
      </w:r>
      <w:r w:rsidR="009549F4" w:rsidRPr="000C5FEB">
        <w:rPr>
          <w:rFonts w:ascii="Arial" w:hAnsi="Arial" w:cs="Arial"/>
          <w:sz w:val="22"/>
          <w:szCs w:val="22"/>
        </w:rPr>
        <w:t xml:space="preserve">has conducted its own inquiries, </w:t>
      </w:r>
      <w:r w:rsidR="00452D29" w:rsidRPr="000C5FEB">
        <w:rPr>
          <w:rFonts w:ascii="Arial" w:hAnsi="Arial" w:cs="Arial"/>
          <w:sz w:val="22"/>
          <w:szCs w:val="22"/>
        </w:rPr>
        <w:t>investigations,</w:t>
      </w:r>
      <w:r w:rsidR="009549F4" w:rsidRPr="000C5FEB">
        <w:rPr>
          <w:rFonts w:ascii="Arial" w:hAnsi="Arial" w:cs="Arial"/>
          <w:sz w:val="22"/>
          <w:szCs w:val="22"/>
        </w:rPr>
        <w:t xml:space="preserve"> and appraisal of the RFT, including the Services to be provided and any assumptions, uncertainties and contingencies which may </w:t>
      </w:r>
      <w:r w:rsidRPr="000C5FEB">
        <w:rPr>
          <w:rFonts w:ascii="Arial" w:hAnsi="Arial" w:cs="Arial"/>
          <w:sz w:val="22"/>
          <w:szCs w:val="22"/>
        </w:rPr>
        <w:t xml:space="preserve">have an </w:t>
      </w:r>
      <w:r w:rsidR="00C61A86" w:rsidRPr="000C5FEB">
        <w:rPr>
          <w:rFonts w:ascii="Arial" w:hAnsi="Arial" w:cs="Arial"/>
          <w:sz w:val="22"/>
          <w:szCs w:val="22"/>
        </w:rPr>
        <w:t>e</w:t>
      </w:r>
      <w:r w:rsidRPr="000C5FEB">
        <w:rPr>
          <w:rFonts w:ascii="Arial" w:hAnsi="Arial" w:cs="Arial"/>
          <w:sz w:val="22"/>
          <w:szCs w:val="22"/>
        </w:rPr>
        <w:t>ffect on its Tender;</w:t>
      </w:r>
    </w:p>
    <w:p w14:paraId="464733D1" w14:textId="77777777" w:rsidR="00470E6B" w:rsidRPr="000C5FEB" w:rsidRDefault="00470E6B" w:rsidP="00470E6B">
      <w:pPr>
        <w:ind w:left="1440" w:hanging="720"/>
        <w:rPr>
          <w:rFonts w:ascii="Arial" w:hAnsi="Arial" w:cs="Arial"/>
          <w:sz w:val="22"/>
          <w:szCs w:val="22"/>
        </w:rPr>
      </w:pPr>
      <w:r w:rsidRPr="000C5FEB">
        <w:rPr>
          <w:rFonts w:ascii="Arial" w:hAnsi="Arial" w:cs="Arial"/>
          <w:sz w:val="22"/>
          <w:szCs w:val="22"/>
        </w:rPr>
        <w:lastRenderedPageBreak/>
        <w:t>(</w:t>
      </w:r>
      <w:r w:rsidR="00BE226E" w:rsidRPr="000C5FEB">
        <w:rPr>
          <w:rFonts w:ascii="Arial" w:hAnsi="Arial" w:cs="Arial"/>
          <w:sz w:val="22"/>
          <w:szCs w:val="22"/>
        </w:rPr>
        <w:t>c</w:t>
      </w:r>
      <w:r w:rsidRPr="000C5FEB">
        <w:rPr>
          <w:rFonts w:ascii="Arial" w:hAnsi="Arial" w:cs="Arial"/>
          <w:sz w:val="22"/>
          <w:szCs w:val="22"/>
        </w:rPr>
        <w:t>)</w:t>
      </w:r>
      <w:r w:rsidRPr="000C5FEB">
        <w:rPr>
          <w:rFonts w:ascii="Arial" w:hAnsi="Arial" w:cs="Arial"/>
          <w:sz w:val="22"/>
          <w:szCs w:val="22"/>
        </w:rPr>
        <w:tab/>
        <w:t>it has obtained its own advice on the impact of all relevant legislation on its participation in this RFT process;</w:t>
      </w:r>
    </w:p>
    <w:p w14:paraId="349BB2FE" w14:textId="77777777" w:rsidR="00BE226E" w:rsidRPr="000C5FEB" w:rsidRDefault="00BE226E" w:rsidP="00BE226E">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 xml:space="preserve">in lodging its Tender it has not relied on any express or implied statement, </w:t>
      </w:r>
      <w:r w:rsidR="00452D29" w:rsidRPr="000C5FEB">
        <w:rPr>
          <w:rFonts w:ascii="Arial" w:hAnsi="Arial" w:cs="Arial"/>
          <w:sz w:val="22"/>
          <w:szCs w:val="22"/>
        </w:rPr>
        <w:t>warranty,</w:t>
      </w:r>
      <w:r w:rsidRPr="000C5FEB">
        <w:rPr>
          <w:rFonts w:ascii="Arial" w:hAnsi="Arial" w:cs="Arial"/>
          <w:sz w:val="22"/>
          <w:szCs w:val="22"/>
        </w:rPr>
        <w:t xml:space="preserve"> or representation, whether oral, written or otherwise made by or on behalf of the Library, its officers, employees, </w:t>
      </w:r>
      <w:r w:rsidR="00452D29" w:rsidRPr="000C5FEB">
        <w:rPr>
          <w:rFonts w:ascii="Arial" w:hAnsi="Arial" w:cs="Arial"/>
          <w:sz w:val="22"/>
          <w:szCs w:val="22"/>
        </w:rPr>
        <w:t>agents,</w:t>
      </w:r>
      <w:r w:rsidRPr="000C5FEB">
        <w:rPr>
          <w:rFonts w:ascii="Arial" w:hAnsi="Arial" w:cs="Arial"/>
          <w:sz w:val="22"/>
          <w:szCs w:val="22"/>
        </w:rPr>
        <w:t xml:space="preserve"> or advisers, other than any statement, warranty or representation contained in this RFT;</w:t>
      </w:r>
    </w:p>
    <w:p w14:paraId="542E7A7C" w14:textId="77777777" w:rsidR="00470E6B" w:rsidRPr="000C5FEB" w:rsidRDefault="00BE226E" w:rsidP="00BE226E">
      <w:pPr>
        <w:ind w:left="1440" w:hanging="720"/>
        <w:rPr>
          <w:rFonts w:ascii="Arial" w:hAnsi="Arial" w:cs="Arial"/>
          <w:sz w:val="22"/>
          <w:szCs w:val="22"/>
        </w:rPr>
      </w:pPr>
      <w:r w:rsidRPr="000C5FEB">
        <w:rPr>
          <w:rFonts w:ascii="Arial" w:hAnsi="Arial" w:cs="Arial"/>
          <w:sz w:val="22"/>
          <w:szCs w:val="22"/>
        </w:rPr>
        <w:t>(e</w:t>
      </w:r>
      <w:r w:rsidR="00470E6B" w:rsidRPr="000C5FEB">
        <w:rPr>
          <w:rFonts w:ascii="Arial" w:hAnsi="Arial" w:cs="Arial"/>
          <w:sz w:val="22"/>
          <w:szCs w:val="22"/>
        </w:rPr>
        <w:t>)</w:t>
      </w:r>
      <w:r w:rsidR="00470E6B" w:rsidRPr="000C5FEB">
        <w:rPr>
          <w:rFonts w:ascii="Arial" w:hAnsi="Arial" w:cs="Arial"/>
          <w:sz w:val="22"/>
          <w:szCs w:val="22"/>
        </w:rPr>
        <w:tab/>
        <w:t>the Library makes no representation that any other Government Agency will necessarily take up any offer made by the succe</w:t>
      </w:r>
      <w:r w:rsidR="004B29D3" w:rsidRPr="000C5FEB">
        <w:rPr>
          <w:rFonts w:ascii="Arial" w:hAnsi="Arial" w:cs="Arial"/>
          <w:sz w:val="22"/>
          <w:szCs w:val="22"/>
        </w:rPr>
        <w:t>ssful T</w:t>
      </w:r>
      <w:r w:rsidR="00470E6B" w:rsidRPr="000C5FEB">
        <w:rPr>
          <w:rFonts w:ascii="Arial" w:hAnsi="Arial" w:cs="Arial"/>
          <w:sz w:val="22"/>
          <w:szCs w:val="22"/>
        </w:rPr>
        <w:t>enderer to provide Services to those Government Agencies on the same terms as the Services provided to the Library;</w:t>
      </w:r>
    </w:p>
    <w:p w14:paraId="161DDA70" w14:textId="77777777" w:rsidR="00BE226E" w:rsidRPr="000C5FEB" w:rsidRDefault="00BE226E" w:rsidP="00470E6B">
      <w:pPr>
        <w:ind w:left="1440" w:hanging="720"/>
        <w:rPr>
          <w:rFonts w:ascii="Arial" w:hAnsi="Arial" w:cs="Arial"/>
          <w:sz w:val="22"/>
          <w:szCs w:val="22"/>
        </w:rPr>
      </w:pPr>
      <w:r w:rsidRPr="000C5FEB">
        <w:rPr>
          <w:rFonts w:ascii="Arial" w:hAnsi="Arial" w:cs="Arial"/>
          <w:sz w:val="22"/>
          <w:szCs w:val="22"/>
        </w:rPr>
        <w:t>(f)</w:t>
      </w:r>
      <w:r w:rsidRPr="000C5FEB">
        <w:rPr>
          <w:rFonts w:ascii="Arial" w:hAnsi="Arial" w:cs="Arial"/>
          <w:sz w:val="22"/>
          <w:szCs w:val="22"/>
        </w:rPr>
        <w:tab/>
        <w:t>the Library may, in its sole and absolute discretion, at any time exercise any rights it has under the RFT or otherwise; and</w:t>
      </w:r>
    </w:p>
    <w:p w14:paraId="1251CA0A" w14:textId="77777777" w:rsidR="00470E6B" w:rsidRPr="000C5FEB" w:rsidRDefault="00BE226E" w:rsidP="00470E6B">
      <w:pPr>
        <w:ind w:left="1440" w:hanging="720"/>
        <w:rPr>
          <w:rFonts w:ascii="Arial" w:hAnsi="Arial" w:cs="Arial"/>
          <w:sz w:val="22"/>
          <w:szCs w:val="22"/>
        </w:rPr>
      </w:pPr>
      <w:r w:rsidRPr="000C5FEB">
        <w:rPr>
          <w:rFonts w:ascii="Arial" w:hAnsi="Arial" w:cs="Arial"/>
          <w:sz w:val="22"/>
          <w:szCs w:val="22"/>
        </w:rPr>
        <w:t>(</w:t>
      </w:r>
      <w:r w:rsidR="00EF1978" w:rsidRPr="000C5FEB">
        <w:rPr>
          <w:rFonts w:ascii="Arial" w:hAnsi="Arial" w:cs="Arial"/>
          <w:sz w:val="22"/>
          <w:szCs w:val="22"/>
        </w:rPr>
        <w:t>g</w:t>
      </w:r>
      <w:r w:rsidRPr="000C5FEB">
        <w:rPr>
          <w:rFonts w:ascii="Arial" w:hAnsi="Arial" w:cs="Arial"/>
          <w:sz w:val="22"/>
          <w:szCs w:val="22"/>
        </w:rPr>
        <w:t>)</w:t>
      </w:r>
      <w:r w:rsidRPr="000C5FEB">
        <w:rPr>
          <w:rFonts w:ascii="Arial" w:hAnsi="Arial" w:cs="Arial"/>
          <w:sz w:val="22"/>
          <w:szCs w:val="22"/>
        </w:rPr>
        <w:tab/>
        <w:t>the Tenderer</w:t>
      </w:r>
      <w:r w:rsidR="00470E6B" w:rsidRPr="000C5FEB">
        <w:rPr>
          <w:rFonts w:ascii="Arial" w:hAnsi="Arial" w:cs="Arial"/>
          <w:sz w:val="22"/>
          <w:szCs w:val="22"/>
        </w:rPr>
        <w:t xml:space="preserve"> is responsible for all costs and expenses related to:</w:t>
      </w:r>
    </w:p>
    <w:p w14:paraId="66C0A2D2" w14:textId="77777777" w:rsidR="00470E6B" w:rsidRPr="000C5FEB" w:rsidRDefault="00470E6B" w:rsidP="00BE226E">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the preparation and lodgement of its Tender;</w:t>
      </w:r>
    </w:p>
    <w:p w14:paraId="07332D2E" w14:textId="77777777" w:rsidR="00470E6B" w:rsidRPr="000C5FEB" w:rsidRDefault="00470E6B" w:rsidP="00BE226E">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any subsequent negotiation; and</w:t>
      </w:r>
    </w:p>
    <w:p w14:paraId="5158FDD9" w14:textId="77777777" w:rsidR="00470E6B" w:rsidRPr="000C5FEB" w:rsidRDefault="00470E6B" w:rsidP="00BE226E">
      <w:pPr>
        <w:ind w:left="2160" w:hanging="720"/>
        <w:rPr>
          <w:rFonts w:ascii="Arial" w:hAnsi="Arial" w:cs="Arial"/>
          <w:sz w:val="22"/>
          <w:szCs w:val="22"/>
        </w:rPr>
      </w:pPr>
      <w:r w:rsidRPr="000C5FEB">
        <w:rPr>
          <w:rFonts w:ascii="Arial" w:hAnsi="Arial" w:cs="Arial"/>
          <w:sz w:val="22"/>
          <w:szCs w:val="22"/>
        </w:rPr>
        <w:t>(iii)</w:t>
      </w:r>
      <w:r w:rsidRPr="000C5FEB">
        <w:rPr>
          <w:rFonts w:ascii="Arial" w:hAnsi="Arial" w:cs="Arial"/>
          <w:sz w:val="22"/>
          <w:szCs w:val="22"/>
        </w:rPr>
        <w:tab/>
        <w:t xml:space="preserve">any other action or response in relation to this RFT. </w:t>
      </w:r>
    </w:p>
    <w:p w14:paraId="5E0F5A40" w14:textId="77777777" w:rsidR="009549F4" w:rsidRPr="000C5FEB" w:rsidRDefault="009549F4" w:rsidP="00676D13">
      <w:pPr>
        <w:keepNext/>
        <w:ind w:left="720" w:hanging="720"/>
        <w:rPr>
          <w:rFonts w:ascii="Arial" w:hAnsi="Arial" w:cs="Arial"/>
          <w:b/>
          <w:sz w:val="22"/>
          <w:szCs w:val="22"/>
        </w:rPr>
      </w:pPr>
      <w:r w:rsidRPr="000C5FEB">
        <w:rPr>
          <w:rFonts w:ascii="Arial" w:hAnsi="Arial" w:cs="Arial"/>
          <w:b/>
          <w:sz w:val="22"/>
          <w:szCs w:val="22"/>
        </w:rPr>
        <w:t>Judicial decisions in relation to employee entitlements</w:t>
      </w:r>
    </w:p>
    <w:p w14:paraId="0E064316" w14:textId="77777777" w:rsidR="009549F4" w:rsidRPr="000C5FEB" w:rsidRDefault="008F18DA" w:rsidP="00D95376">
      <w:pPr>
        <w:ind w:left="720" w:hanging="720"/>
        <w:rPr>
          <w:rFonts w:ascii="Arial" w:hAnsi="Arial" w:cs="Arial"/>
          <w:b/>
          <w:sz w:val="22"/>
          <w:szCs w:val="22"/>
        </w:rPr>
      </w:pPr>
      <w:r w:rsidRPr="000C5FEB">
        <w:rPr>
          <w:rFonts w:ascii="Arial" w:hAnsi="Arial" w:cs="Arial"/>
          <w:sz w:val="22"/>
          <w:szCs w:val="22"/>
        </w:rPr>
        <w:t>19</w:t>
      </w:r>
      <w:r w:rsidR="009549F4" w:rsidRPr="000C5FEB">
        <w:rPr>
          <w:rFonts w:ascii="Arial" w:hAnsi="Arial" w:cs="Arial"/>
          <w:sz w:val="22"/>
          <w:szCs w:val="22"/>
        </w:rPr>
        <w:t>.</w:t>
      </w:r>
      <w:r w:rsidR="009549F4" w:rsidRPr="000C5FEB">
        <w:rPr>
          <w:rFonts w:ascii="Arial" w:hAnsi="Arial" w:cs="Arial"/>
          <w:sz w:val="22"/>
          <w:szCs w:val="22"/>
        </w:rPr>
        <w:tab/>
        <w:t>The Tenderer warrants that neither it nor its proposed Subcontractors have any unpaid claims against them in respect of judicial decisions relating to employee entitlements, other than those for which the Tenderer or Subcontractor has lodged a formal appeal that has not yet been determined.</w:t>
      </w:r>
    </w:p>
    <w:p w14:paraId="214863CF" w14:textId="77777777" w:rsidR="009549F4" w:rsidRPr="000C5FEB" w:rsidRDefault="009549F4" w:rsidP="002A5151">
      <w:pPr>
        <w:rPr>
          <w:rFonts w:ascii="Arial" w:hAnsi="Arial" w:cs="Arial"/>
          <w:b/>
          <w:sz w:val="22"/>
          <w:szCs w:val="22"/>
        </w:rPr>
      </w:pPr>
      <w:r w:rsidRPr="000C5FEB">
        <w:rPr>
          <w:rFonts w:ascii="Arial" w:hAnsi="Arial" w:cs="Arial"/>
          <w:b/>
          <w:sz w:val="22"/>
          <w:szCs w:val="22"/>
        </w:rPr>
        <w:t>Declaration in relation to employment practices</w:t>
      </w:r>
    </w:p>
    <w:p w14:paraId="7129B43E" w14:textId="77777777" w:rsidR="009549F4" w:rsidRPr="000C5FEB" w:rsidRDefault="009549F4" w:rsidP="0036038B">
      <w:pPr>
        <w:rPr>
          <w:rFonts w:ascii="Arial" w:hAnsi="Arial" w:cs="Arial"/>
          <w:sz w:val="22"/>
          <w:szCs w:val="22"/>
        </w:rPr>
      </w:pPr>
      <w:bookmarkStart w:id="198" w:name="_Ref262483553"/>
      <w:r w:rsidRPr="000C5FEB">
        <w:rPr>
          <w:rFonts w:ascii="Arial" w:hAnsi="Arial" w:cs="Arial"/>
          <w:sz w:val="22"/>
          <w:szCs w:val="22"/>
        </w:rPr>
        <w:t>2</w:t>
      </w:r>
      <w:r w:rsidR="008F18DA" w:rsidRPr="000C5FEB">
        <w:rPr>
          <w:rFonts w:ascii="Arial" w:hAnsi="Arial" w:cs="Arial"/>
          <w:sz w:val="22"/>
          <w:szCs w:val="22"/>
        </w:rPr>
        <w:t>0</w:t>
      </w:r>
      <w:r w:rsidRPr="000C5FEB">
        <w:rPr>
          <w:rFonts w:ascii="Arial" w:hAnsi="Arial" w:cs="Arial"/>
          <w:sz w:val="22"/>
          <w:szCs w:val="22"/>
        </w:rPr>
        <w:t>.</w:t>
      </w:r>
      <w:r w:rsidRPr="000C5FEB">
        <w:rPr>
          <w:rFonts w:ascii="Arial" w:hAnsi="Arial" w:cs="Arial"/>
          <w:sz w:val="22"/>
          <w:szCs w:val="22"/>
        </w:rPr>
        <w:tab/>
        <w:t>The Tenderer declares the following:</w:t>
      </w:r>
      <w:bookmarkEnd w:id="198"/>
    </w:p>
    <w:p w14:paraId="67F4A9A1" w14:textId="77777777" w:rsidR="009549F4" w:rsidRPr="000C5FEB" w:rsidRDefault="009549F4" w:rsidP="002A5151">
      <w:pPr>
        <w:ind w:left="1440" w:hanging="720"/>
        <w:rPr>
          <w:rFonts w:ascii="Arial" w:hAnsi="Arial" w:cs="Arial"/>
          <w:b/>
          <w:i/>
          <w:sz w:val="22"/>
          <w:szCs w:val="22"/>
          <w:highlight w:val="lightGray"/>
        </w:rPr>
      </w:pPr>
      <w:r w:rsidRPr="000C5FEB">
        <w:rPr>
          <w:rFonts w:ascii="Arial" w:hAnsi="Arial" w:cs="Arial"/>
          <w:b/>
          <w:i/>
          <w:sz w:val="22"/>
          <w:szCs w:val="22"/>
          <w:highlight w:val="lightGray"/>
        </w:rPr>
        <w:t>[Choose one paragraph (a) and delete the other two.]</w:t>
      </w:r>
    </w:p>
    <w:p w14:paraId="301C701D" w14:textId="77777777" w:rsidR="009549F4" w:rsidRPr="000C5FEB" w:rsidRDefault="009549F4" w:rsidP="002A5151">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The Tenderer has had no adverse court or tribunal decision for a breach of workp</w:t>
      </w:r>
      <w:r w:rsidR="003319F1" w:rsidRPr="000C5FEB">
        <w:rPr>
          <w:rFonts w:ascii="Arial" w:hAnsi="Arial" w:cs="Arial"/>
          <w:sz w:val="22"/>
          <w:szCs w:val="22"/>
        </w:rPr>
        <w:t>lace relations law, work</w:t>
      </w:r>
      <w:r w:rsidRPr="000C5FEB">
        <w:rPr>
          <w:rFonts w:ascii="Arial" w:hAnsi="Arial" w:cs="Arial"/>
          <w:sz w:val="22"/>
          <w:szCs w:val="22"/>
        </w:rPr>
        <w:t xml:space="preserve"> health and safety law, or workers’ compensation law in the two years preceding the date this RFT is released.  </w:t>
      </w:r>
    </w:p>
    <w:p w14:paraId="4E05CE38" w14:textId="77777777" w:rsidR="009549F4" w:rsidRPr="000C5FEB" w:rsidRDefault="009549F4" w:rsidP="002A5151">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The Tenderer has had </w:t>
      </w:r>
      <w:r w:rsidRPr="000C5FEB">
        <w:rPr>
          <w:rFonts w:ascii="Arial" w:hAnsi="Arial" w:cs="Arial"/>
          <w:b/>
          <w:i/>
          <w:sz w:val="22"/>
          <w:szCs w:val="22"/>
          <w:highlight w:val="lightGray"/>
        </w:rPr>
        <w:t>[insert number]</w:t>
      </w:r>
      <w:r w:rsidRPr="000C5FEB">
        <w:rPr>
          <w:rFonts w:ascii="Arial" w:hAnsi="Arial" w:cs="Arial"/>
          <w:sz w:val="22"/>
          <w:szCs w:val="22"/>
        </w:rPr>
        <w:t xml:space="preserve"> adverse court or tribunal decision for a breach of workp</w:t>
      </w:r>
      <w:r w:rsidR="003319F1" w:rsidRPr="000C5FEB">
        <w:rPr>
          <w:rFonts w:ascii="Arial" w:hAnsi="Arial" w:cs="Arial"/>
          <w:sz w:val="22"/>
          <w:szCs w:val="22"/>
        </w:rPr>
        <w:t>lace relations law, work</w:t>
      </w:r>
      <w:r w:rsidRPr="000C5FEB">
        <w:rPr>
          <w:rFonts w:ascii="Arial" w:hAnsi="Arial" w:cs="Arial"/>
          <w:sz w:val="22"/>
          <w:szCs w:val="22"/>
        </w:rPr>
        <w:t xml:space="preserve"> health and safety law, or workers’ compensation law in the two years preceding the date this RFT is released.  However, the Tenderer has fully complied or is fully complying with all penalties or orders arising from the court or tribunal decisions.</w:t>
      </w:r>
    </w:p>
    <w:p w14:paraId="4FC51156" w14:textId="77777777" w:rsidR="009549F4" w:rsidRPr="000C5FEB" w:rsidRDefault="009549F4" w:rsidP="002A5151">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The Tenderer has had </w:t>
      </w:r>
      <w:r w:rsidRPr="000C5FEB">
        <w:rPr>
          <w:rFonts w:ascii="Arial" w:hAnsi="Arial" w:cs="Arial"/>
          <w:b/>
          <w:i/>
          <w:sz w:val="22"/>
          <w:szCs w:val="22"/>
          <w:highlight w:val="lightGray"/>
        </w:rPr>
        <w:t>[insert number]</w:t>
      </w:r>
      <w:r w:rsidRPr="000C5FEB">
        <w:rPr>
          <w:rFonts w:ascii="Arial" w:hAnsi="Arial" w:cs="Arial"/>
          <w:sz w:val="22"/>
          <w:szCs w:val="22"/>
        </w:rPr>
        <w:t xml:space="preserve"> adverse court or tribunal decision for a breach of workp</w:t>
      </w:r>
      <w:r w:rsidR="003319F1" w:rsidRPr="000C5FEB">
        <w:rPr>
          <w:rFonts w:ascii="Arial" w:hAnsi="Arial" w:cs="Arial"/>
          <w:sz w:val="22"/>
          <w:szCs w:val="22"/>
        </w:rPr>
        <w:t>lace relations law, work</w:t>
      </w:r>
      <w:r w:rsidRPr="000C5FEB">
        <w:rPr>
          <w:rFonts w:ascii="Arial" w:hAnsi="Arial" w:cs="Arial"/>
          <w:sz w:val="22"/>
          <w:szCs w:val="22"/>
        </w:rPr>
        <w:t xml:space="preserve"> health and safety law, or workers’ compensation law in the two years preceding the date this RFT is released.  The Tenderer has not fully complied with, or is currently not fully complying </w:t>
      </w:r>
      <w:r w:rsidR="00452D29" w:rsidRPr="000C5FEB">
        <w:rPr>
          <w:rFonts w:ascii="Arial" w:hAnsi="Arial" w:cs="Arial"/>
          <w:sz w:val="22"/>
          <w:szCs w:val="22"/>
        </w:rPr>
        <w:t>with [</w:t>
      </w:r>
      <w:r w:rsidRPr="000C5FEB">
        <w:rPr>
          <w:rFonts w:ascii="Arial" w:hAnsi="Arial" w:cs="Arial"/>
          <w:b/>
          <w:i/>
          <w:sz w:val="22"/>
          <w:szCs w:val="22"/>
          <w:highlight w:val="lightGray"/>
        </w:rPr>
        <w:t>insert number]</w:t>
      </w:r>
      <w:r w:rsidRPr="000C5FEB">
        <w:rPr>
          <w:rFonts w:ascii="Arial" w:hAnsi="Arial" w:cs="Arial"/>
          <w:sz w:val="22"/>
          <w:szCs w:val="22"/>
        </w:rPr>
        <w:t xml:space="preserve"> of the penalties or orders arising from the court or tribunal decisions declared above, because in each case:</w:t>
      </w:r>
    </w:p>
    <w:p w14:paraId="5636E5A9" w14:textId="77777777" w:rsidR="009549F4" w:rsidRPr="000C5FEB" w:rsidRDefault="009549F4" w:rsidP="002A5151">
      <w:pPr>
        <w:ind w:left="2160" w:hanging="720"/>
        <w:rPr>
          <w:rFonts w:ascii="Arial" w:hAnsi="Arial" w:cs="Arial"/>
          <w:sz w:val="22"/>
          <w:szCs w:val="22"/>
        </w:rPr>
      </w:pPr>
      <w:r w:rsidRPr="000C5FEB">
        <w:rPr>
          <w:rFonts w:ascii="Arial" w:hAnsi="Arial" w:cs="Arial"/>
          <w:sz w:val="22"/>
          <w:szCs w:val="22"/>
        </w:rPr>
        <w:lastRenderedPageBreak/>
        <w:t>(i)</w:t>
      </w:r>
      <w:r w:rsidRPr="000C5FEB">
        <w:rPr>
          <w:rFonts w:ascii="Arial" w:hAnsi="Arial" w:cs="Arial"/>
          <w:sz w:val="22"/>
          <w:szCs w:val="22"/>
        </w:rPr>
        <w:tab/>
        <w:t xml:space="preserve">the decision is currently under </w:t>
      </w:r>
      <w:r w:rsidR="00452D29" w:rsidRPr="000C5FEB">
        <w:rPr>
          <w:rFonts w:ascii="Arial" w:hAnsi="Arial" w:cs="Arial"/>
          <w:sz w:val="22"/>
          <w:szCs w:val="22"/>
        </w:rPr>
        <w:t>appeal,</w:t>
      </w:r>
      <w:r w:rsidRPr="000C5FEB">
        <w:rPr>
          <w:rFonts w:ascii="Arial" w:hAnsi="Arial" w:cs="Arial"/>
          <w:sz w:val="22"/>
          <w:szCs w:val="22"/>
        </w:rPr>
        <w:t xml:space="preserve"> or the period allowed for commencing an appeal has yet to expire; or</w:t>
      </w:r>
    </w:p>
    <w:p w14:paraId="131560EF" w14:textId="77777777" w:rsidR="009549F4" w:rsidRPr="000C5FEB" w:rsidRDefault="009549F4" w:rsidP="002A5151">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the period allowed for paying the penalty and complying with the order has yet to expire.</w:t>
      </w:r>
    </w:p>
    <w:p w14:paraId="363470D0" w14:textId="77777777" w:rsidR="009549F4" w:rsidRPr="000C5FEB" w:rsidRDefault="00EF1978" w:rsidP="00EF1978">
      <w:pPr>
        <w:ind w:left="1440" w:hanging="720"/>
        <w:rPr>
          <w:rFonts w:ascii="Arial" w:hAnsi="Arial" w:cs="Arial"/>
          <w:sz w:val="22"/>
          <w:szCs w:val="22"/>
        </w:rPr>
      </w:pPr>
      <w:r w:rsidRPr="000C5FEB">
        <w:rPr>
          <w:rFonts w:ascii="Arial" w:hAnsi="Arial" w:cs="Arial"/>
          <w:sz w:val="22"/>
          <w:szCs w:val="22"/>
        </w:rPr>
        <w:t>(b)</w:t>
      </w:r>
      <w:r w:rsidR="009549F4" w:rsidRPr="000C5FEB">
        <w:rPr>
          <w:rFonts w:ascii="Arial" w:hAnsi="Arial" w:cs="Arial"/>
          <w:sz w:val="22"/>
          <w:szCs w:val="22"/>
        </w:rPr>
        <w:tab/>
        <w:t>The Tenderer understands its obligations under all applicable workpl</w:t>
      </w:r>
      <w:r w:rsidR="003319F1" w:rsidRPr="000C5FEB">
        <w:rPr>
          <w:rFonts w:ascii="Arial" w:hAnsi="Arial" w:cs="Arial"/>
          <w:sz w:val="22"/>
          <w:szCs w:val="22"/>
        </w:rPr>
        <w:t>ace relations laws, work</w:t>
      </w:r>
      <w:r w:rsidR="009549F4" w:rsidRPr="000C5FEB">
        <w:rPr>
          <w:rFonts w:ascii="Arial" w:hAnsi="Arial" w:cs="Arial"/>
          <w:sz w:val="22"/>
          <w:szCs w:val="22"/>
        </w:rPr>
        <w:t xml:space="preserve"> health and safety laws, and workers’ compensation laws.  The Tenderer undertakes that it complies with all of these obligations.</w:t>
      </w:r>
    </w:p>
    <w:p w14:paraId="14D8BA0D" w14:textId="77777777" w:rsidR="009549F4" w:rsidRPr="000C5FEB" w:rsidRDefault="00EF1978" w:rsidP="00EF1978">
      <w:pPr>
        <w:ind w:left="1440" w:hanging="720"/>
        <w:rPr>
          <w:rFonts w:ascii="Arial" w:hAnsi="Arial" w:cs="Arial"/>
          <w:sz w:val="22"/>
          <w:szCs w:val="22"/>
        </w:rPr>
      </w:pPr>
      <w:r w:rsidRPr="000C5FEB">
        <w:rPr>
          <w:rFonts w:ascii="Arial" w:hAnsi="Arial" w:cs="Arial"/>
          <w:sz w:val="22"/>
          <w:szCs w:val="22"/>
        </w:rPr>
        <w:t>(c)</w:t>
      </w:r>
      <w:r w:rsidR="009549F4" w:rsidRPr="000C5FEB">
        <w:rPr>
          <w:rFonts w:ascii="Arial" w:hAnsi="Arial" w:cs="Arial"/>
          <w:sz w:val="22"/>
          <w:szCs w:val="22"/>
        </w:rPr>
        <w:tab/>
        <w:t xml:space="preserve">The Tenderer agrees that the Library may provide any information collected, or provided to it by the Tenderer during the course of this Tender process to other Commonwealth agencies or regulatory bodies including the Department of </w:t>
      </w:r>
      <w:r w:rsidR="00993A15" w:rsidRPr="000C5FEB">
        <w:rPr>
          <w:rFonts w:ascii="Arial" w:hAnsi="Arial" w:cs="Arial"/>
          <w:sz w:val="22"/>
          <w:szCs w:val="22"/>
        </w:rPr>
        <w:t>Jobs and Small Business</w:t>
      </w:r>
      <w:r w:rsidR="009549F4" w:rsidRPr="000C5FEB">
        <w:rPr>
          <w:rFonts w:ascii="Arial" w:hAnsi="Arial" w:cs="Arial"/>
          <w:sz w:val="22"/>
          <w:szCs w:val="22"/>
        </w:rPr>
        <w:t xml:space="preserve">, Australian National Audit Office, Fair Work Ombudsman and Fair Work </w:t>
      </w:r>
      <w:r w:rsidR="00DE75CB" w:rsidRPr="000C5FEB">
        <w:rPr>
          <w:rFonts w:ascii="Arial" w:hAnsi="Arial" w:cs="Arial"/>
          <w:sz w:val="22"/>
          <w:szCs w:val="22"/>
        </w:rPr>
        <w:t>Commission</w:t>
      </w:r>
      <w:r w:rsidR="009549F4" w:rsidRPr="000C5FEB">
        <w:rPr>
          <w:rFonts w:ascii="Arial" w:hAnsi="Arial" w:cs="Arial"/>
          <w:sz w:val="22"/>
          <w:szCs w:val="22"/>
        </w:rPr>
        <w:t>.</w:t>
      </w:r>
    </w:p>
    <w:p w14:paraId="59663A12" w14:textId="77777777" w:rsidR="009549F4" w:rsidRPr="000C5FEB" w:rsidRDefault="00EF1978" w:rsidP="00EF1978">
      <w:pPr>
        <w:ind w:left="1440" w:hanging="720"/>
        <w:rPr>
          <w:rFonts w:ascii="Arial" w:hAnsi="Arial" w:cs="Arial"/>
          <w:sz w:val="22"/>
          <w:szCs w:val="22"/>
        </w:rPr>
      </w:pPr>
      <w:r w:rsidRPr="000C5FEB">
        <w:rPr>
          <w:rFonts w:ascii="Arial" w:hAnsi="Arial" w:cs="Arial"/>
          <w:sz w:val="22"/>
          <w:szCs w:val="22"/>
        </w:rPr>
        <w:t>(d)</w:t>
      </w:r>
      <w:r w:rsidR="009549F4" w:rsidRPr="000C5FEB">
        <w:rPr>
          <w:rFonts w:ascii="Arial" w:hAnsi="Arial" w:cs="Arial"/>
          <w:sz w:val="22"/>
          <w:szCs w:val="22"/>
        </w:rPr>
        <w:tab/>
        <w:t>If at any time prior to entry into contact with the preferred Tenderer, any information provided in this declaration changes, the Tenderer agrees to advise the Library of that change within 7 days.</w:t>
      </w:r>
    </w:p>
    <w:p w14:paraId="41CEAAF7" w14:textId="77777777" w:rsidR="009549F4" w:rsidRPr="000C5FEB" w:rsidRDefault="009549F4" w:rsidP="00014099">
      <w:pPr>
        <w:keepNext/>
        <w:autoSpaceDE w:val="0"/>
        <w:autoSpaceDN w:val="0"/>
        <w:adjustRightInd w:val="0"/>
        <w:spacing w:before="0"/>
        <w:ind w:left="567" w:hanging="567"/>
        <w:rPr>
          <w:rFonts w:ascii="Arial" w:hAnsi="Arial" w:cs="Arial"/>
          <w:b/>
          <w:sz w:val="22"/>
          <w:szCs w:val="22"/>
          <w:lang w:eastAsia="en-AU"/>
        </w:rPr>
      </w:pPr>
    </w:p>
    <w:p w14:paraId="3081AB2F" w14:textId="77777777" w:rsidR="002C33CD" w:rsidRDefault="002C33CD" w:rsidP="00014099">
      <w:pPr>
        <w:keepNext/>
        <w:autoSpaceDE w:val="0"/>
        <w:autoSpaceDN w:val="0"/>
        <w:adjustRightInd w:val="0"/>
        <w:spacing w:before="0"/>
        <w:ind w:left="567" w:hanging="567"/>
        <w:rPr>
          <w:rFonts w:ascii="Arial" w:hAnsi="Arial" w:cs="Arial"/>
          <w:b/>
          <w:sz w:val="22"/>
          <w:szCs w:val="22"/>
          <w:lang w:eastAsia="en-AU"/>
        </w:rPr>
      </w:pPr>
    </w:p>
    <w:p w14:paraId="799101AA" w14:textId="77777777" w:rsidR="002C33CD" w:rsidRPr="00854E33" w:rsidRDefault="002C33CD" w:rsidP="002C33CD">
      <w:pPr>
        <w:keepNext/>
        <w:autoSpaceDE w:val="0"/>
        <w:autoSpaceDN w:val="0"/>
        <w:adjustRightInd w:val="0"/>
        <w:spacing w:before="0"/>
        <w:ind w:left="567" w:hanging="567"/>
        <w:rPr>
          <w:rFonts w:ascii="Arial" w:hAnsi="Arial" w:cs="Arial"/>
          <w:b/>
          <w:sz w:val="22"/>
          <w:szCs w:val="22"/>
          <w:lang w:eastAsia="en-AU"/>
        </w:rPr>
      </w:pPr>
      <w:r w:rsidRPr="00854E33">
        <w:rPr>
          <w:rFonts w:ascii="Arial" w:hAnsi="Arial" w:cs="Arial"/>
          <w:b/>
          <w:sz w:val="22"/>
          <w:szCs w:val="22"/>
          <w:lang w:eastAsia="en-AU"/>
        </w:rPr>
        <w:t>Tenderer's contact details</w:t>
      </w:r>
      <w:r>
        <w:rPr>
          <w:rFonts w:ascii="Arial" w:hAnsi="Arial" w:cs="Arial"/>
          <w:b/>
          <w:sz w:val="22"/>
          <w:szCs w:val="22"/>
          <w:lang w:eastAsia="en-AU"/>
        </w:rPr>
        <w:t>:</w:t>
      </w:r>
    </w:p>
    <w:p w14:paraId="4AF9BD8F" w14:textId="77777777" w:rsidR="002C33CD" w:rsidRPr="00854E33" w:rsidRDefault="002C33CD" w:rsidP="002C33CD">
      <w:pPr>
        <w:keepNext/>
        <w:autoSpaceDE w:val="0"/>
        <w:autoSpaceDN w:val="0"/>
        <w:adjustRightInd w:val="0"/>
        <w:spacing w:before="0"/>
        <w:ind w:left="567" w:hanging="567"/>
        <w:rPr>
          <w:rFonts w:ascii="Arial" w:hAnsi="Arial" w:cs="Arial"/>
          <w:b/>
          <w:sz w:val="22"/>
          <w:szCs w:val="22"/>
          <w:lang w:eastAsia="en-A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902"/>
      </w:tblGrid>
      <w:tr w:rsidR="002C33CD" w:rsidRPr="0060227D" w14:paraId="7E8C9571" w14:textId="77777777" w:rsidTr="00756939">
        <w:trPr>
          <w:trHeight w:val="253"/>
        </w:trPr>
        <w:tc>
          <w:tcPr>
            <w:tcW w:w="3402" w:type="dxa"/>
            <w:shd w:val="clear" w:color="auto" w:fill="auto"/>
            <w:vAlign w:val="center"/>
          </w:tcPr>
          <w:p w14:paraId="69E9F8E1"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Name of Tenderer</w:t>
            </w:r>
          </w:p>
        </w:tc>
        <w:tc>
          <w:tcPr>
            <w:tcW w:w="6068" w:type="dxa"/>
            <w:shd w:val="clear" w:color="auto" w:fill="auto"/>
            <w:vAlign w:val="center"/>
          </w:tcPr>
          <w:p w14:paraId="4FFDB916"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53B269AB"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r w:rsidR="002C33CD" w:rsidRPr="0060227D" w14:paraId="13558170" w14:textId="77777777" w:rsidTr="00756939">
        <w:trPr>
          <w:trHeight w:val="253"/>
        </w:trPr>
        <w:tc>
          <w:tcPr>
            <w:tcW w:w="3402" w:type="dxa"/>
            <w:shd w:val="clear" w:color="auto" w:fill="auto"/>
            <w:vAlign w:val="center"/>
          </w:tcPr>
          <w:p w14:paraId="724E0576"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Tenderer’s ABN / ACN</w:t>
            </w:r>
          </w:p>
        </w:tc>
        <w:tc>
          <w:tcPr>
            <w:tcW w:w="6068" w:type="dxa"/>
            <w:shd w:val="clear" w:color="auto" w:fill="auto"/>
            <w:vAlign w:val="center"/>
          </w:tcPr>
          <w:p w14:paraId="363471FC"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15059C9A"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r w:rsidR="002C33CD" w:rsidRPr="0060227D" w14:paraId="65854FDF" w14:textId="77777777" w:rsidTr="00756939">
        <w:trPr>
          <w:trHeight w:val="253"/>
        </w:trPr>
        <w:tc>
          <w:tcPr>
            <w:tcW w:w="3402" w:type="dxa"/>
            <w:shd w:val="clear" w:color="auto" w:fill="auto"/>
            <w:vAlign w:val="center"/>
          </w:tcPr>
          <w:p w14:paraId="52534FB9"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Tenderer’s Address</w:t>
            </w:r>
          </w:p>
        </w:tc>
        <w:tc>
          <w:tcPr>
            <w:tcW w:w="6068" w:type="dxa"/>
            <w:shd w:val="clear" w:color="auto" w:fill="auto"/>
            <w:vAlign w:val="center"/>
          </w:tcPr>
          <w:p w14:paraId="61264239"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13C772A1"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bl>
    <w:p w14:paraId="4655FF7E" w14:textId="77777777" w:rsidR="002C33CD" w:rsidRDefault="002C33CD" w:rsidP="002C33CD">
      <w:pPr>
        <w:keepNext/>
        <w:autoSpaceDE w:val="0"/>
        <w:autoSpaceDN w:val="0"/>
        <w:adjustRightInd w:val="0"/>
        <w:spacing w:before="0"/>
        <w:ind w:left="567" w:hanging="567"/>
        <w:rPr>
          <w:rFonts w:ascii="Arial" w:hAnsi="Arial" w:cs="Arial"/>
          <w:sz w:val="22"/>
          <w:szCs w:val="22"/>
          <w:lang w:eastAsia="en-AU"/>
        </w:rPr>
      </w:pPr>
    </w:p>
    <w:p w14:paraId="6C376AAC" w14:textId="77777777" w:rsidR="002C33CD" w:rsidRDefault="002C33CD" w:rsidP="002C33CD">
      <w:pPr>
        <w:keepNext/>
        <w:autoSpaceDE w:val="0"/>
        <w:autoSpaceDN w:val="0"/>
        <w:adjustRightInd w:val="0"/>
        <w:spacing w:before="0"/>
        <w:ind w:left="567" w:hanging="567"/>
        <w:rPr>
          <w:rFonts w:ascii="Arial" w:hAnsi="Arial" w:cs="Arial"/>
          <w:sz w:val="22"/>
          <w:szCs w:val="22"/>
          <w:lang w:eastAsia="en-AU"/>
        </w:rPr>
      </w:pPr>
    </w:p>
    <w:p w14:paraId="250449E3" w14:textId="77777777" w:rsidR="002C33CD" w:rsidRDefault="002C33CD" w:rsidP="002C33CD">
      <w:pPr>
        <w:keepNext/>
        <w:autoSpaceDE w:val="0"/>
        <w:autoSpaceDN w:val="0"/>
        <w:adjustRightInd w:val="0"/>
        <w:spacing w:before="0"/>
        <w:ind w:left="567" w:hanging="567"/>
        <w:rPr>
          <w:rFonts w:ascii="Arial" w:hAnsi="Arial" w:cs="Arial"/>
          <w:b/>
          <w:sz w:val="22"/>
          <w:szCs w:val="22"/>
          <w:lang w:eastAsia="en-AU"/>
        </w:rPr>
      </w:pPr>
      <w:r w:rsidRPr="00854E33">
        <w:rPr>
          <w:rFonts w:ascii="Arial" w:hAnsi="Arial" w:cs="Arial"/>
          <w:b/>
          <w:sz w:val="22"/>
          <w:szCs w:val="22"/>
          <w:lang w:eastAsia="en-AU"/>
        </w:rPr>
        <w:t xml:space="preserve">Tenderer's Representative:  </w:t>
      </w:r>
    </w:p>
    <w:p w14:paraId="3093579E" w14:textId="77777777" w:rsidR="002C33CD" w:rsidRDefault="002C33CD" w:rsidP="002C33CD">
      <w:pPr>
        <w:keepNext/>
        <w:autoSpaceDE w:val="0"/>
        <w:autoSpaceDN w:val="0"/>
        <w:adjustRightInd w:val="0"/>
        <w:spacing w:before="0"/>
        <w:ind w:left="567" w:hanging="567"/>
        <w:rPr>
          <w:rFonts w:ascii="Arial" w:hAnsi="Arial" w:cs="Arial"/>
          <w:b/>
          <w:sz w:val="22"/>
          <w:szCs w:val="22"/>
          <w:lang w:eastAsia="en-A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5903"/>
      </w:tblGrid>
      <w:tr w:rsidR="002C33CD" w:rsidRPr="0060227D" w14:paraId="6C5985D0" w14:textId="77777777" w:rsidTr="00756939">
        <w:trPr>
          <w:trHeight w:val="253"/>
        </w:trPr>
        <w:tc>
          <w:tcPr>
            <w:tcW w:w="3402" w:type="dxa"/>
            <w:shd w:val="clear" w:color="auto" w:fill="auto"/>
            <w:vAlign w:val="center"/>
          </w:tcPr>
          <w:p w14:paraId="1F950D2F"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Name</w:t>
            </w:r>
          </w:p>
        </w:tc>
        <w:tc>
          <w:tcPr>
            <w:tcW w:w="6068" w:type="dxa"/>
            <w:shd w:val="clear" w:color="auto" w:fill="auto"/>
            <w:vAlign w:val="center"/>
          </w:tcPr>
          <w:p w14:paraId="3427942C"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6D6C3C7D"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r w:rsidR="002C33CD" w:rsidRPr="0060227D" w14:paraId="679ABA1C" w14:textId="77777777" w:rsidTr="00756939">
        <w:trPr>
          <w:trHeight w:val="253"/>
        </w:trPr>
        <w:tc>
          <w:tcPr>
            <w:tcW w:w="3402" w:type="dxa"/>
            <w:shd w:val="clear" w:color="auto" w:fill="auto"/>
            <w:vAlign w:val="center"/>
          </w:tcPr>
          <w:p w14:paraId="416F66E3"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Telephone</w:t>
            </w:r>
          </w:p>
        </w:tc>
        <w:tc>
          <w:tcPr>
            <w:tcW w:w="6068" w:type="dxa"/>
            <w:shd w:val="clear" w:color="auto" w:fill="auto"/>
            <w:vAlign w:val="center"/>
          </w:tcPr>
          <w:p w14:paraId="69CAE2B6"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27684E90"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r w:rsidR="002C33CD" w:rsidRPr="0060227D" w14:paraId="42C96818" w14:textId="77777777" w:rsidTr="00756939">
        <w:trPr>
          <w:trHeight w:val="253"/>
        </w:trPr>
        <w:tc>
          <w:tcPr>
            <w:tcW w:w="3402" w:type="dxa"/>
            <w:shd w:val="clear" w:color="auto" w:fill="auto"/>
            <w:vAlign w:val="center"/>
          </w:tcPr>
          <w:p w14:paraId="35E2AF2C"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r w:rsidRPr="0060227D">
              <w:rPr>
                <w:rFonts w:ascii="Arial" w:hAnsi="Arial" w:cs="Arial"/>
                <w:sz w:val="22"/>
                <w:szCs w:val="22"/>
                <w:lang w:eastAsia="en-AU"/>
              </w:rPr>
              <w:t>Email Address</w:t>
            </w:r>
          </w:p>
        </w:tc>
        <w:tc>
          <w:tcPr>
            <w:tcW w:w="6068" w:type="dxa"/>
            <w:shd w:val="clear" w:color="auto" w:fill="auto"/>
            <w:vAlign w:val="center"/>
          </w:tcPr>
          <w:p w14:paraId="5466ED25"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p w14:paraId="0BA48D32" w14:textId="77777777" w:rsidR="002C33CD" w:rsidRPr="0060227D" w:rsidRDefault="002C33CD" w:rsidP="00756939">
            <w:pPr>
              <w:keepNext/>
              <w:autoSpaceDE w:val="0"/>
              <w:autoSpaceDN w:val="0"/>
              <w:adjustRightInd w:val="0"/>
              <w:spacing w:before="0"/>
              <w:rPr>
                <w:rFonts w:ascii="Arial" w:hAnsi="Arial" w:cs="Arial"/>
                <w:sz w:val="22"/>
                <w:szCs w:val="22"/>
                <w:lang w:eastAsia="en-AU"/>
              </w:rPr>
            </w:pPr>
          </w:p>
        </w:tc>
      </w:tr>
    </w:tbl>
    <w:p w14:paraId="43AB2BA6" w14:textId="77777777" w:rsidR="002C33CD" w:rsidRDefault="002C33CD" w:rsidP="00F65B9F">
      <w:pPr>
        <w:rPr>
          <w:rFonts w:ascii="Arial" w:hAnsi="Arial" w:cs="Arial"/>
          <w:b/>
          <w:sz w:val="22"/>
          <w:szCs w:val="22"/>
          <w:lang w:eastAsia="en-AU"/>
        </w:rPr>
      </w:pPr>
    </w:p>
    <w:p w14:paraId="18B64B5C" w14:textId="77777777" w:rsidR="00B9354F" w:rsidRDefault="00B9354F" w:rsidP="00F65B9F">
      <w:pPr>
        <w:rPr>
          <w:rFonts w:ascii="Arial" w:hAnsi="Arial" w:cs="Arial"/>
          <w:b/>
          <w:sz w:val="22"/>
          <w:szCs w:val="22"/>
          <w:lang w:eastAsia="en-AU"/>
        </w:rPr>
      </w:pPr>
    </w:p>
    <w:p w14:paraId="2475C9E9" w14:textId="77777777" w:rsidR="00B9354F" w:rsidRDefault="00B9354F" w:rsidP="00F65B9F">
      <w:pPr>
        <w:rPr>
          <w:rFonts w:ascii="Arial" w:hAnsi="Arial" w:cs="Arial"/>
          <w:b/>
          <w:sz w:val="22"/>
          <w:szCs w:val="22"/>
          <w:lang w:eastAsia="en-AU"/>
        </w:rPr>
      </w:pPr>
    </w:p>
    <w:p w14:paraId="55CFC00B" w14:textId="77777777" w:rsidR="00B9354F" w:rsidRDefault="00B9354F" w:rsidP="00F65B9F">
      <w:pPr>
        <w:rPr>
          <w:rFonts w:ascii="Arial" w:hAnsi="Arial" w:cs="Arial"/>
          <w:b/>
          <w:sz w:val="22"/>
          <w:szCs w:val="22"/>
          <w:lang w:eastAsia="en-AU"/>
        </w:rPr>
      </w:pPr>
    </w:p>
    <w:p w14:paraId="1E073C04" w14:textId="77777777" w:rsidR="00B9354F" w:rsidRDefault="00B9354F" w:rsidP="00F65B9F">
      <w:pPr>
        <w:rPr>
          <w:rFonts w:ascii="Arial" w:hAnsi="Arial" w:cs="Arial"/>
          <w:b/>
          <w:sz w:val="22"/>
          <w:szCs w:val="22"/>
          <w:lang w:eastAsia="en-AU"/>
        </w:rPr>
      </w:pPr>
    </w:p>
    <w:p w14:paraId="16962D03" w14:textId="77777777" w:rsidR="00B9354F" w:rsidRDefault="00B9354F" w:rsidP="00F65B9F">
      <w:pPr>
        <w:rPr>
          <w:rFonts w:ascii="Arial" w:hAnsi="Arial" w:cs="Arial"/>
          <w:b/>
          <w:sz w:val="22"/>
          <w:szCs w:val="22"/>
          <w:lang w:eastAsia="en-AU"/>
        </w:rPr>
      </w:pPr>
    </w:p>
    <w:p w14:paraId="1A49917A" w14:textId="77777777" w:rsidR="00B9354F" w:rsidRDefault="00B9354F" w:rsidP="00F65B9F">
      <w:pPr>
        <w:rPr>
          <w:rFonts w:ascii="Arial" w:hAnsi="Arial" w:cs="Arial"/>
          <w:b/>
          <w:sz w:val="22"/>
          <w:szCs w:val="22"/>
          <w:lang w:eastAsia="en-AU"/>
        </w:rPr>
      </w:pPr>
    </w:p>
    <w:p w14:paraId="135EB071" w14:textId="77777777" w:rsidR="00B9354F" w:rsidRDefault="00B9354F" w:rsidP="00F65B9F">
      <w:pPr>
        <w:rPr>
          <w:rFonts w:ascii="Arial" w:hAnsi="Arial" w:cs="Arial"/>
          <w:b/>
          <w:sz w:val="22"/>
          <w:szCs w:val="22"/>
          <w:lang w:eastAsia="en-AU"/>
        </w:rPr>
      </w:pPr>
    </w:p>
    <w:p w14:paraId="32A39E97" w14:textId="77777777" w:rsidR="009549F4" w:rsidRPr="000C5FEB" w:rsidRDefault="009549F4" w:rsidP="00F65B9F">
      <w:pPr>
        <w:rPr>
          <w:rFonts w:ascii="Arial" w:hAnsi="Arial" w:cs="Arial"/>
          <w:sz w:val="22"/>
          <w:szCs w:val="22"/>
          <w:lang w:eastAsia="en-AU"/>
        </w:rPr>
      </w:pPr>
      <w:r w:rsidRPr="000C5FEB">
        <w:rPr>
          <w:rFonts w:ascii="Arial" w:hAnsi="Arial" w:cs="Arial"/>
          <w:b/>
          <w:sz w:val="22"/>
          <w:szCs w:val="22"/>
          <w:lang w:eastAsia="en-AU"/>
        </w:rPr>
        <w:lastRenderedPageBreak/>
        <w:t xml:space="preserve">EXECUTED </w:t>
      </w:r>
      <w:r w:rsidRPr="000C5FEB">
        <w:rPr>
          <w:rFonts w:ascii="Arial" w:hAnsi="Arial" w:cs="Arial"/>
          <w:sz w:val="22"/>
          <w:szCs w:val="22"/>
          <w:lang w:eastAsia="en-AU"/>
        </w:rPr>
        <w:t>as a deed poll.</w:t>
      </w:r>
    </w:p>
    <w:p w14:paraId="4A07E1E5" w14:textId="77777777" w:rsidR="009549F4" w:rsidRPr="000C5FEB" w:rsidRDefault="009549F4" w:rsidP="00F65B9F">
      <w:pPr>
        <w:rPr>
          <w:rFonts w:ascii="Arial" w:hAnsi="Arial" w:cs="Arial"/>
          <w:sz w:val="22"/>
          <w:szCs w:val="22"/>
          <w:lang w:eastAsia="en-AU"/>
        </w:rPr>
      </w:pPr>
    </w:p>
    <w:p w14:paraId="2B71DC45" w14:textId="77777777" w:rsidR="009549F4" w:rsidRPr="000C5FEB" w:rsidRDefault="009549F4" w:rsidP="00F65B9F">
      <w:pPr>
        <w:rPr>
          <w:rFonts w:ascii="Arial" w:hAnsi="Arial" w:cs="Arial"/>
          <w:sz w:val="22"/>
          <w:szCs w:val="22"/>
          <w:lang w:eastAsia="en-AU"/>
        </w:rPr>
      </w:pPr>
      <w:r w:rsidRPr="000C5FEB">
        <w:rPr>
          <w:rFonts w:ascii="Arial" w:hAnsi="Arial" w:cs="Arial"/>
          <w:b/>
          <w:sz w:val="22"/>
          <w:szCs w:val="22"/>
          <w:lang w:eastAsia="en-AU"/>
        </w:rPr>
        <w:t xml:space="preserve">SIGNED, SEALED </w:t>
      </w:r>
      <w:r w:rsidRPr="000C5FEB">
        <w:rPr>
          <w:rFonts w:ascii="Arial" w:hAnsi="Arial" w:cs="Arial"/>
          <w:sz w:val="22"/>
          <w:szCs w:val="22"/>
          <w:lang w:eastAsia="en-AU"/>
        </w:rPr>
        <w:t xml:space="preserve">and </w:t>
      </w:r>
      <w:r w:rsidRPr="000C5FEB">
        <w:rPr>
          <w:rFonts w:ascii="Arial" w:hAnsi="Arial" w:cs="Arial"/>
          <w:b/>
          <w:sz w:val="22"/>
          <w:szCs w:val="22"/>
          <w:lang w:eastAsia="en-AU"/>
        </w:rPr>
        <w:t xml:space="preserve">DELIVERED </w:t>
      </w:r>
      <w:r w:rsidRPr="000C5FEB">
        <w:rPr>
          <w:rFonts w:ascii="Arial" w:hAnsi="Arial" w:cs="Arial"/>
          <w:sz w:val="22"/>
          <w:szCs w:val="22"/>
          <w:lang w:eastAsia="en-AU"/>
        </w:rPr>
        <w:t xml:space="preserve">by the </w:t>
      </w:r>
    </w:p>
    <w:p w14:paraId="4A1C00E2" w14:textId="77777777" w:rsidR="009549F4" w:rsidRPr="000C5FEB" w:rsidRDefault="009549F4" w:rsidP="00F65B9F">
      <w:pPr>
        <w:rPr>
          <w:rFonts w:ascii="Arial" w:hAnsi="Arial" w:cs="Arial"/>
          <w:sz w:val="22"/>
          <w:szCs w:val="22"/>
          <w:lang w:eastAsia="en-AU"/>
        </w:rPr>
      </w:pPr>
    </w:p>
    <w:p w14:paraId="2F5AB253" w14:textId="77777777" w:rsidR="009549F4" w:rsidRPr="000C5FEB" w:rsidRDefault="009549F4" w:rsidP="00F65B9F">
      <w:pPr>
        <w:rPr>
          <w:rFonts w:ascii="Arial" w:hAnsi="Arial" w:cs="Arial"/>
          <w:i/>
          <w:sz w:val="22"/>
          <w:szCs w:val="22"/>
          <w:lang w:eastAsia="en-AU"/>
        </w:rPr>
      </w:pPr>
      <w:r w:rsidRPr="000C5FEB">
        <w:rPr>
          <w:rFonts w:ascii="Arial" w:hAnsi="Arial" w:cs="Arial"/>
          <w:b/>
          <w:i/>
          <w:sz w:val="22"/>
          <w:szCs w:val="22"/>
          <w:highlight w:val="lightGray"/>
          <w:lang w:eastAsia="en-AU"/>
        </w:rPr>
        <w:t>[Tenderer]</w:t>
      </w:r>
      <w:r w:rsidRPr="000C5FEB">
        <w:rPr>
          <w:rFonts w:ascii="Arial" w:hAnsi="Arial" w:cs="Arial"/>
          <w:sz w:val="22"/>
          <w:szCs w:val="22"/>
          <w:lang w:eastAsia="en-AU"/>
        </w:rPr>
        <w:t xml:space="preserve"> ABN </w:t>
      </w:r>
      <w:r w:rsidRPr="000C5FEB">
        <w:rPr>
          <w:rFonts w:ascii="Arial" w:hAnsi="Arial" w:cs="Arial"/>
          <w:b/>
          <w:i/>
          <w:sz w:val="22"/>
          <w:szCs w:val="22"/>
          <w:highlight w:val="lightGray"/>
          <w:lang w:eastAsia="en-AU"/>
        </w:rPr>
        <w:t>[insert]</w:t>
      </w:r>
    </w:p>
    <w:p w14:paraId="4577D3EC" w14:textId="77777777" w:rsidR="009549F4" w:rsidRPr="000C5FEB" w:rsidRDefault="009549F4" w:rsidP="00F65B9F">
      <w:pPr>
        <w:rPr>
          <w:rFonts w:ascii="Arial" w:hAnsi="Arial" w:cs="Arial"/>
          <w:i/>
          <w:sz w:val="22"/>
          <w:szCs w:val="22"/>
          <w:lang w:eastAsia="en-AU"/>
        </w:rPr>
      </w:pPr>
    </w:p>
    <w:p w14:paraId="2109E04D" w14:textId="77777777" w:rsidR="009549F4" w:rsidRPr="000C5FEB" w:rsidRDefault="009549F4" w:rsidP="00F65B9F">
      <w:pPr>
        <w:rPr>
          <w:rFonts w:ascii="Arial" w:hAnsi="Arial" w:cs="Arial"/>
          <w:i/>
          <w:sz w:val="22"/>
          <w:szCs w:val="22"/>
          <w:lang w:eastAsia="en-AU"/>
        </w:rPr>
      </w:pPr>
    </w:p>
    <w:p w14:paraId="12EE9C1A" w14:textId="77777777" w:rsidR="009549F4" w:rsidRPr="000C5FEB" w:rsidRDefault="009549F4" w:rsidP="00F65B9F">
      <w:pPr>
        <w:rPr>
          <w:rFonts w:ascii="Arial" w:hAnsi="Arial" w:cs="Arial"/>
          <w:sz w:val="22"/>
          <w:szCs w:val="22"/>
          <w:lang w:eastAsia="en-AU"/>
        </w:rPr>
      </w:pPr>
      <w:r w:rsidRPr="000C5FEB">
        <w:rPr>
          <w:rFonts w:ascii="Arial" w:hAnsi="Arial" w:cs="Arial"/>
          <w:sz w:val="22"/>
          <w:szCs w:val="22"/>
          <w:lang w:eastAsia="en-AU"/>
        </w:rPr>
        <w:t>Signature of director</w:t>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t>Signature of director/secretary</w:t>
      </w:r>
    </w:p>
    <w:p w14:paraId="66E758C6" w14:textId="77777777" w:rsidR="009549F4" w:rsidRPr="000C5FEB" w:rsidRDefault="009549F4" w:rsidP="00F65B9F">
      <w:pPr>
        <w:rPr>
          <w:rFonts w:ascii="Arial" w:hAnsi="Arial" w:cs="Arial"/>
          <w:sz w:val="22"/>
          <w:szCs w:val="22"/>
          <w:lang w:eastAsia="en-AU"/>
        </w:rPr>
      </w:pPr>
    </w:p>
    <w:p w14:paraId="5445A122" w14:textId="1603C5B1" w:rsidR="009549F4" w:rsidRPr="000C5FEB" w:rsidRDefault="00BB5DC9" w:rsidP="00F65B9F">
      <w:pPr>
        <w:rPr>
          <w:rFonts w:ascii="Arial" w:hAnsi="Arial" w:cs="Arial"/>
          <w:sz w:val="22"/>
          <w:szCs w:val="22"/>
          <w:lang w:eastAsia="en-AU"/>
        </w:rPr>
      </w:pPr>
      <w:r w:rsidRPr="000C5FEB">
        <w:rPr>
          <w:rFonts w:ascii="Arial" w:hAnsi="Arial" w:cs="Arial"/>
          <w:noProof/>
          <w:sz w:val="22"/>
          <w:szCs w:val="22"/>
        </w:rPr>
        <mc:AlternateContent>
          <mc:Choice Requires="wps">
            <w:drawing>
              <wp:anchor distT="0" distB="0" distL="114300" distR="114300" simplePos="0" relativeHeight="251658240" behindDoc="0" locked="0" layoutInCell="0" allowOverlap="1" wp14:anchorId="1E7A2D3A" wp14:editId="6A1A8240">
                <wp:simplePos x="0" y="0"/>
                <wp:positionH relativeFrom="column">
                  <wp:posOffset>3214370</wp:posOffset>
                </wp:positionH>
                <wp:positionV relativeFrom="paragraph">
                  <wp:posOffset>71755</wp:posOffset>
                </wp:positionV>
                <wp:extent cx="2194560" cy="0"/>
                <wp:effectExtent l="13970"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259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5.65pt" to="42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" o:allowincell="f"/>
            </w:pict>
          </mc:Fallback>
        </mc:AlternateContent>
      </w:r>
      <w:r w:rsidRPr="000C5FEB">
        <w:rPr>
          <w:rFonts w:ascii="Arial" w:hAnsi="Arial" w:cs="Arial"/>
          <w:noProof/>
          <w:sz w:val="22"/>
          <w:szCs w:val="22"/>
        </w:rPr>
        <mc:AlternateContent>
          <mc:Choice Requires="wps">
            <w:drawing>
              <wp:anchor distT="0" distB="0" distL="114300" distR="114300" simplePos="0" relativeHeight="251658241" behindDoc="0" locked="0" layoutInCell="0" allowOverlap="1" wp14:anchorId="5025C8EF" wp14:editId="3D3CAE50">
                <wp:simplePos x="0" y="0"/>
                <wp:positionH relativeFrom="column">
                  <wp:posOffset>13970</wp:posOffset>
                </wp:positionH>
                <wp:positionV relativeFrom="paragraph">
                  <wp:posOffset>71755</wp:posOffset>
                </wp:positionV>
                <wp:extent cx="2194560" cy="0"/>
                <wp:effectExtent l="13970" t="12700" r="1079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E3D7"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65pt" to="17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" o:allowincell="f"/>
            </w:pict>
          </mc:Fallback>
        </mc:AlternateContent>
      </w:r>
    </w:p>
    <w:p w14:paraId="0E438333" w14:textId="77777777" w:rsidR="009549F4" w:rsidRPr="000C5FEB" w:rsidRDefault="009549F4" w:rsidP="00F65B9F">
      <w:pPr>
        <w:rPr>
          <w:rFonts w:ascii="Arial" w:hAnsi="Arial" w:cs="Arial"/>
          <w:sz w:val="22"/>
          <w:szCs w:val="22"/>
        </w:rPr>
      </w:pPr>
      <w:r w:rsidRPr="000C5FEB">
        <w:rPr>
          <w:rFonts w:ascii="Arial" w:hAnsi="Arial" w:cs="Arial"/>
          <w:sz w:val="22"/>
          <w:szCs w:val="22"/>
          <w:lang w:eastAsia="en-AU"/>
        </w:rPr>
        <w:t>Name</w:t>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r>
      <w:r w:rsidRPr="000C5FEB">
        <w:rPr>
          <w:rFonts w:ascii="Arial" w:hAnsi="Arial" w:cs="Arial"/>
          <w:sz w:val="22"/>
          <w:szCs w:val="22"/>
          <w:lang w:eastAsia="en-AU"/>
        </w:rPr>
        <w:tab/>
        <w:t>Name</w:t>
      </w:r>
    </w:p>
    <w:p w14:paraId="4F0CF9F1" w14:textId="77777777" w:rsidR="009549F4" w:rsidRPr="000C5FEB" w:rsidRDefault="009549F4" w:rsidP="00F65B9F">
      <w:pPr>
        <w:rPr>
          <w:rFonts w:ascii="Arial" w:hAnsi="Arial" w:cs="Arial"/>
          <w:sz w:val="22"/>
          <w:szCs w:val="22"/>
        </w:rPr>
      </w:pPr>
    </w:p>
    <w:p w14:paraId="3FDD7827" w14:textId="77777777" w:rsidR="009549F4" w:rsidRPr="000C5FEB" w:rsidRDefault="009549F4" w:rsidP="00F65B9F">
      <w:pPr>
        <w:ind w:left="1134" w:hanging="1156"/>
        <w:jc w:val="center"/>
        <w:rPr>
          <w:rFonts w:ascii="Arial" w:hAnsi="Arial" w:cs="Arial"/>
          <w:sz w:val="22"/>
          <w:szCs w:val="22"/>
        </w:rPr>
        <w:sectPr w:rsidR="009549F4" w:rsidRPr="000C5FEB">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2E5755B2" w14:textId="77777777" w:rsidR="009549F4" w:rsidRPr="000C5FEB" w:rsidRDefault="009549F4" w:rsidP="00F65B9F">
      <w:pPr>
        <w:jc w:val="center"/>
        <w:rPr>
          <w:rFonts w:ascii="Arial" w:hAnsi="Arial" w:cs="Arial"/>
          <w:sz w:val="22"/>
          <w:szCs w:val="22"/>
        </w:rPr>
      </w:pPr>
      <w:bookmarkStart w:id="199" w:name="_Toc52338117"/>
      <w:bookmarkStart w:id="200" w:name="_Toc54517236"/>
      <w:bookmarkStart w:id="201" w:name="_Toc156794510"/>
      <w:r w:rsidRPr="000C5FEB">
        <w:rPr>
          <w:rFonts w:ascii="Arial" w:hAnsi="Arial" w:cs="Arial"/>
          <w:b/>
          <w:sz w:val="22"/>
          <w:szCs w:val="22"/>
        </w:rPr>
        <w:lastRenderedPageBreak/>
        <w:t>SCHEDULE 3</w:t>
      </w:r>
      <w:bookmarkEnd w:id="199"/>
      <w:bookmarkEnd w:id="200"/>
      <w:r w:rsidRPr="000C5FEB">
        <w:rPr>
          <w:rFonts w:ascii="Arial" w:hAnsi="Arial" w:cs="Arial"/>
          <w:b/>
          <w:sz w:val="22"/>
          <w:szCs w:val="22"/>
        </w:rPr>
        <w:t xml:space="preserve"> – TENDER SCHEDULES</w:t>
      </w:r>
      <w:bookmarkEnd w:id="201"/>
      <w:r w:rsidRPr="000C5FEB">
        <w:rPr>
          <w:rFonts w:ascii="Arial" w:hAnsi="Arial" w:cs="Arial"/>
          <w:b/>
          <w:sz w:val="22"/>
          <w:szCs w:val="22"/>
        </w:rPr>
        <w:fldChar w:fldCharType="begin"/>
      </w:r>
      <w:r w:rsidRPr="000C5FEB">
        <w:rPr>
          <w:rFonts w:ascii="Arial" w:hAnsi="Arial" w:cs="Arial"/>
          <w:b/>
          <w:sz w:val="22"/>
          <w:szCs w:val="22"/>
        </w:rPr>
        <w:instrText>tc "</w:instrText>
      </w:r>
      <w:bookmarkStart w:id="202" w:name="_Toc99425041"/>
      <w:bookmarkStart w:id="203" w:name="_Toc99425304"/>
      <w:bookmarkStart w:id="204" w:name="_Toc148945771"/>
      <w:r w:rsidRPr="000C5FEB">
        <w:rPr>
          <w:rFonts w:ascii="Arial" w:hAnsi="Arial" w:cs="Arial"/>
          <w:b/>
          <w:sz w:val="22"/>
          <w:szCs w:val="22"/>
        </w:rPr>
        <w:instrText>SCHEDULE 3 – TENDER SCHEDULES</w:instrText>
      </w:r>
      <w:bookmarkEnd w:id="202"/>
      <w:bookmarkEnd w:id="203"/>
      <w:bookmarkEnd w:id="204"/>
      <w:r w:rsidRPr="000C5FEB">
        <w:rPr>
          <w:rFonts w:ascii="Arial" w:hAnsi="Arial" w:cs="Arial"/>
          <w:b/>
          <w:sz w:val="22"/>
          <w:szCs w:val="22"/>
        </w:rPr>
        <w:instrText>" \l 1</w:instrText>
      </w:r>
      <w:r w:rsidRPr="000C5FEB">
        <w:rPr>
          <w:rFonts w:ascii="Arial" w:hAnsi="Arial" w:cs="Arial"/>
          <w:b/>
          <w:sz w:val="22"/>
          <w:szCs w:val="22"/>
        </w:rPr>
        <w:fldChar w:fldCharType="end"/>
      </w:r>
    </w:p>
    <w:p w14:paraId="677F6C39" w14:textId="77777777" w:rsidR="009549F4" w:rsidRPr="000C5FEB" w:rsidRDefault="009549F4" w:rsidP="00F65B9F">
      <w:pPr>
        <w:rPr>
          <w:rFonts w:ascii="Arial" w:hAnsi="Arial" w:cs="Arial"/>
          <w:sz w:val="22"/>
          <w:szCs w:val="22"/>
        </w:rPr>
      </w:pPr>
      <w:r w:rsidRPr="000C5FEB">
        <w:rPr>
          <w:rFonts w:ascii="Arial" w:hAnsi="Arial" w:cs="Arial"/>
          <w:sz w:val="22"/>
          <w:szCs w:val="22"/>
        </w:rPr>
        <w:t>Tenderers are to ensure that they provide sufficient information to evaluate their Tenders against all the evaluation criteria in this RFT.  The following Tender Schedules, which Tenderers should complete as part of their Tender, are intended to mirror the Evaluation Criteria set out in this RFT.</w:t>
      </w:r>
    </w:p>
    <w:p w14:paraId="1E67A964" w14:textId="05FBC5F8" w:rsidR="009549F4" w:rsidRPr="000C5FEB" w:rsidRDefault="009549F4" w:rsidP="00F65B9F">
      <w:pPr>
        <w:rPr>
          <w:rFonts w:ascii="Arial" w:hAnsi="Arial" w:cs="Arial"/>
          <w:sz w:val="22"/>
          <w:szCs w:val="22"/>
        </w:rPr>
      </w:pPr>
      <w:r w:rsidRPr="000C5FEB">
        <w:rPr>
          <w:rFonts w:ascii="Arial" w:hAnsi="Arial" w:cs="Arial"/>
          <w:sz w:val="22"/>
          <w:szCs w:val="22"/>
        </w:rPr>
        <w:t xml:space="preserve">Tenderers' compliance with the Conditions for Participation set out in </w:t>
      </w:r>
      <w:r w:rsidRPr="000C5FEB">
        <w:rPr>
          <w:rFonts w:ascii="Arial" w:hAnsi="Arial" w:cs="Arial"/>
          <w:b/>
          <w:sz w:val="22"/>
          <w:szCs w:val="22"/>
        </w:rPr>
        <w:t xml:space="preserve">clause </w:t>
      </w:r>
      <w:r w:rsidRPr="000C5FEB">
        <w:rPr>
          <w:rFonts w:ascii="Arial" w:hAnsi="Arial" w:cs="Arial"/>
          <w:b/>
          <w:sz w:val="22"/>
          <w:szCs w:val="22"/>
        </w:rPr>
        <w:fldChar w:fldCharType="begin"/>
      </w:r>
      <w:r w:rsidRPr="000C5FEB">
        <w:rPr>
          <w:rFonts w:ascii="Arial" w:hAnsi="Arial" w:cs="Arial"/>
          <w:b/>
          <w:sz w:val="22"/>
          <w:szCs w:val="22"/>
        </w:rPr>
        <w:instrText xml:space="preserve"> REF _Ref199742459 \w \h </w:instrText>
      </w:r>
      <w:r w:rsidR="000C5FEB" w:rsidRPr="000C5FEB">
        <w:rPr>
          <w:rFonts w:ascii="Arial" w:hAnsi="Arial" w:cs="Arial"/>
          <w:b/>
          <w:sz w:val="22"/>
          <w:szCs w:val="22"/>
        </w:rPr>
        <w:instrText xml:space="preserve"> \* MERGEFORMAT </w:instrText>
      </w:r>
      <w:r w:rsidRPr="000C5FEB">
        <w:rPr>
          <w:rFonts w:ascii="Arial" w:hAnsi="Arial" w:cs="Arial"/>
          <w:b/>
          <w:sz w:val="22"/>
          <w:szCs w:val="22"/>
        </w:rPr>
      </w:r>
      <w:r w:rsidRPr="000C5FEB">
        <w:rPr>
          <w:rFonts w:ascii="Arial" w:hAnsi="Arial" w:cs="Arial"/>
          <w:b/>
          <w:sz w:val="22"/>
          <w:szCs w:val="22"/>
        </w:rPr>
        <w:fldChar w:fldCharType="separate"/>
      </w:r>
      <w:r w:rsidR="00322CA6" w:rsidRPr="000C5FEB">
        <w:rPr>
          <w:rFonts w:ascii="Arial" w:hAnsi="Arial" w:cs="Arial"/>
          <w:b/>
          <w:sz w:val="22"/>
          <w:szCs w:val="22"/>
        </w:rPr>
        <w:t>6.1</w:t>
      </w:r>
      <w:r w:rsidRPr="000C5FEB">
        <w:rPr>
          <w:rFonts w:ascii="Arial" w:hAnsi="Arial" w:cs="Arial"/>
          <w:b/>
          <w:sz w:val="22"/>
          <w:szCs w:val="22"/>
        </w:rPr>
        <w:fldChar w:fldCharType="end"/>
      </w:r>
      <w:r w:rsidRPr="000C5FEB">
        <w:rPr>
          <w:rFonts w:ascii="Arial" w:hAnsi="Arial" w:cs="Arial"/>
          <w:sz w:val="22"/>
          <w:szCs w:val="22"/>
        </w:rPr>
        <w:t xml:space="preserve"> of this RFT will be evaluated by reference to their Tenders and in particular:</w:t>
      </w:r>
      <w:r w:rsidRPr="000C5FEB">
        <w:rPr>
          <w:rFonts w:ascii="Arial" w:hAnsi="Arial" w:cs="Arial"/>
          <w:b/>
          <w:i/>
          <w:sz w:val="22"/>
          <w:szCs w:val="22"/>
        </w:rPr>
        <w:t xml:space="preserve"> </w:t>
      </w:r>
    </w:p>
    <w:p w14:paraId="09DA1D46" w14:textId="77777777" w:rsidR="009549F4" w:rsidRPr="000C5FEB" w:rsidRDefault="009549F4" w:rsidP="00EE099E">
      <w:pPr>
        <w:numPr>
          <w:ilvl w:val="0"/>
          <w:numId w:val="20"/>
        </w:numPr>
        <w:rPr>
          <w:rFonts w:ascii="Arial" w:hAnsi="Arial" w:cs="Arial"/>
          <w:sz w:val="22"/>
          <w:szCs w:val="22"/>
        </w:rPr>
      </w:pPr>
      <w:r w:rsidRPr="000C5FEB">
        <w:rPr>
          <w:rFonts w:ascii="Arial" w:hAnsi="Arial" w:cs="Arial"/>
          <w:sz w:val="22"/>
          <w:szCs w:val="22"/>
        </w:rPr>
        <w:t>Form of Offer (</w:t>
      </w:r>
      <w:r w:rsidRPr="000C5FEB">
        <w:rPr>
          <w:rFonts w:ascii="Arial" w:hAnsi="Arial" w:cs="Arial"/>
          <w:b/>
          <w:sz w:val="22"/>
          <w:szCs w:val="22"/>
        </w:rPr>
        <w:t>Schedule 2</w:t>
      </w:r>
      <w:r w:rsidRPr="000C5FEB">
        <w:rPr>
          <w:rFonts w:ascii="Arial" w:hAnsi="Arial" w:cs="Arial"/>
          <w:sz w:val="22"/>
          <w:szCs w:val="22"/>
        </w:rPr>
        <w:t>); and</w:t>
      </w:r>
    </w:p>
    <w:p w14:paraId="0FA1C5E6" w14:textId="77777777" w:rsidR="009549F4" w:rsidRPr="000C5FEB" w:rsidRDefault="009549F4" w:rsidP="00EE099E">
      <w:pPr>
        <w:numPr>
          <w:ilvl w:val="0"/>
          <w:numId w:val="20"/>
        </w:numPr>
        <w:rPr>
          <w:rFonts w:ascii="Arial" w:hAnsi="Arial" w:cs="Arial"/>
          <w:sz w:val="22"/>
          <w:szCs w:val="22"/>
        </w:rPr>
      </w:pPr>
      <w:r w:rsidRPr="000C5FEB">
        <w:rPr>
          <w:rFonts w:ascii="Arial" w:hAnsi="Arial" w:cs="Arial"/>
          <w:sz w:val="22"/>
          <w:szCs w:val="22"/>
        </w:rPr>
        <w:t>Tender Schedules (</w:t>
      </w:r>
      <w:r w:rsidRPr="000C5FEB">
        <w:rPr>
          <w:rFonts w:ascii="Arial" w:hAnsi="Arial" w:cs="Arial"/>
          <w:b/>
          <w:sz w:val="22"/>
          <w:szCs w:val="22"/>
        </w:rPr>
        <w:t>Schedules 3.1 and 3.2</w:t>
      </w:r>
      <w:r w:rsidRPr="000C5FEB">
        <w:rPr>
          <w:rFonts w:ascii="Arial" w:hAnsi="Arial" w:cs="Arial"/>
          <w:sz w:val="22"/>
          <w:szCs w:val="22"/>
        </w:rPr>
        <w:t>).</w:t>
      </w:r>
    </w:p>
    <w:p w14:paraId="4C31B643" w14:textId="77777777" w:rsidR="009549F4" w:rsidRPr="000C5FEB" w:rsidRDefault="009549F4" w:rsidP="00F65B9F">
      <w:pPr>
        <w:rPr>
          <w:rFonts w:ascii="Arial" w:hAnsi="Arial" w:cs="Arial"/>
          <w:sz w:val="22"/>
          <w:szCs w:val="22"/>
        </w:rPr>
      </w:pPr>
    </w:p>
    <w:p w14:paraId="277D3D93" w14:textId="77777777" w:rsidR="009549F4" w:rsidRPr="000C5FEB" w:rsidRDefault="009549F4" w:rsidP="00F65B9F">
      <w:pPr>
        <w:ind w:left="1134" w:hanging="1156"/>
        <w:jc w:val="center"/>
        <w:rPr>
          <w:rFonts w:ascii="Arial" w:hAnsi="Arial" w:cs="Arial"/>
          <w:sz w:val="22"/>
          <w:szCs w:val="22"/>
        </w:rPr>
        <w:sectPr w:rsidR="009549F4" w:rsidRPr="000C5FEB">
          <w:footerReference w:type="first" r:id="rId28"/>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0AB00826" w14:textId="77777777" w:rsidR="009549F4" w:rsidRPr="000C5FEB" w:rsidRDefault="009549F4" w:rsidP="00F65B9F">
      <w:pPr>
        <w:jc w:val="center"/>
        <w:rPr>
          <w:rFonts w:ascii="Arial" w:hAnsi="Arial" w:cs="Arial"/>
          <w:b/>
          <w:sz w:val="22"/>
          <w:szCs w:val="22"/>
        </w:rPr>
      </w:pPr>
      <w:bookmarkStart w:id="205" w:name="_Toc156794519"/>
      <w:r w:rsidRPr="000C5FEB">
        <w:rPr>
          <w:rFonts w:ascii="Arial" w:hAnsi="Arial" w:cs="Arial"/>
          <w:b/>
          <w:sz w:val="22"/>
          <w:szCs w:val="22"/>
        </w:rPr>
        <w:lastRenderedPageBreak/>
        <w:t xml:space="preserve">SCHEDULE 3.1 – </w:t>
      </w:r>
      <w:bookmarkEnd w:id="205"/>
      <w:r w:rsidRPr="000C5FEB">
        <w:rPr>
          <w:rFonts w:ascii="Arial" w:hAnsi="Arial" w:cs="Arial"/>
          <w:b/>
          <w:sz w:val="22"/>
          <w:szCs w:val="22"/>
        </w:rPr>
        <w:t>ADDITIONAL CONDITIONS FOR PARTICIPATION</w:t>
      </w:r>
      <w:r w:rsidRPr="000C5FEB">
        <w:rPr>
          <w:rFonts w:ascii="Arial" w:hAnsi="Arial" w:cs="Arial"/>
          <w:b/>
          <w:sz w:val="22"/>
          <w:szCs w:val="22"/>
        </w:rPr>
        <w:fldChar w:fldCharType="begin"/>
      </w:r>
      <w:r w:rsidRPr="000C5FEB">
        <w:rPr>
          <w:rFonts w:ascii="Arial" w:hAnsi="Arial" w:cs="Arial"/>
          <w:b/>
          <w:sz w:val="22"/>
          <w:szCs w:val="22"/>
        </w:rPr>
        <w:instrText>tc "</w:instrText>
      </w:r>
      <w:bookmarkStart w:id="206" w:name="_Toc148945772"/>
      <w:r w:rsidRPr="000C5FEB">
        <w:rPr>
          <w:rFonts w:ascii="Arial" w:hAnsi="Arial" w:cs="Arial"/>
          <w:b/>
          <w:sz w:val="22"/>
          <w:szCs w:val="22"/>
        </w:rPr>
        <w:instrText>SCHEDULE 3.1 – ADDITIONAL CONDITIONS FOR PARTICIPATION</w:instrText>
      </w:r>
      <w:bookmarkEnd w:id="206"/>
      <w:r w:rsidR="00AA4977" w:rsidRPr="000C5FEB">
        <w:rPr>
          <w:rFonts w:ascii="Arial" w:hAnsi="Arial" w:cs="Arial"/>
          <w:b/>
          <w:sz w:val="22"/>
          <w:szCs w:val="22"/>
        </w:rPr>
        <w:instrText xml:space="preserve"> " \l</w:instrText>
      </w:r>
      <w:r w:rsidRPr="000C5FEB">
        <w:rPr>
          <w:rFonts w:ascii="Arial" w:hAnsi="Arial" w:cs="Arial"/>
          <w:b/>
          <w:sz w:val="22"/>
          <w:szCs w:val="22"/>
        </w:rPr>
        <w:instrText>1</w:instrText>
      </w:r>
      <w:r w:rsidRPr="000C5FEB">
        <w:rPr>
          <w:rFonts w:ascii="Arial" w:hAnsi="Arial" w:cs="Arial"/>
          <w:b/>
          <w:sz w:val="22"/>
          <w:szCs w:val="22"/>
        </w:rPr>
        <w:fldChar w:fldCharType="end"/>
      </w:r>
    </w:p>
    <w:p w14:paraId="1E3541D2" w14:textId="77777777" w:rsidR="009549F4" w:rsidRPr="000C5FEB" w:rsidRDefault="009549F4" w:rsidP="00F65B9F">
      <w:pPr>
        <w:autoSpaceDE w:val="0"/>
        <w:autoSpaceDN w:val="0"/>
        <w:adjustRightInd w:val="0"/>
        <w:spacing w:before="0"/>
        <w:rPr>
          <w:rFonts w:ascii="Arial" w:hAnsi="Arial" w:cs="Arial"/>
          <w:sz w:val="22"/>
          <w:szCs w:val="22"/>
        </w:rPr>
      </w:pPr>
    </w:p>
    <w:p w14:paraId="62A796F8" w14:textId="39730BB7" w:rsidR="00E54488" w:rsidRPr="00E54488" w:rsidRDefault="00E54488" w:rsidP="00F65B9F">
      <w:pPr>
        <w:jc w:val="center"/>
        <w:rPr>
          <w:rFonts w:ascii="Arial" w:hAnsi="Arial" w:cs="Arial"/>
          <w:bCs/>
          <w:sz w:val="22"/>
          <w:szCs w:val="22"/>
        </w:rPr>
      </w:pPr>
      <w:r w:rsidRPr="00E54488">
        <w:rPr>
          <w:rFonts w:ascii="Arial" w:hAnsi="Arial" w:cs="Arial"/>
          <w:bCs/>
          <w:sz w:val="22"/>
          <w:szCs w:val="22"/>
        </w:rPr>
        <w:t>Not used</w:t>
      </w:r>
    </w:p>
    <w:p w14:paraId="02A1D9AE" w14:textId="0D953DFB" w:rsidR="00E54488" w:rsidRDefault="00E54488" w:rsidP="00F65B9F">
      <w:pPr>
        <w:jc w:val="center"/>
        <w:rPr>
          <w:rFonts w:ascii="Arial" w:hAnsi="Arial" w:cs="Arial"/>
          <w:b/>
          <w:sz w:val="22"/>
          <w:szCs w:val="22"/>
        </w:rPr>
      </w:pPr>
    </w:p>
    <w:p w14:paraId="31777923" w14:textId="4F6EFAF9" w:rsidR="00E54488" w:rsidRDefault="00E54488" w:rsidP="00F65B9F">
      <w:pPr>
        <w:jc w:val="center"/>
        <w:rPr>
          <w:rFonts w:ascii="Arial" w:hAnsi="Arial" w:cs="Arial"/>
          <w:b/>
          <w:sz w:val="22"/>
          <w:szCs w:val="22"/>
        </w:rPr>
      </w:pPr>
    </w:p>
    <w:p w14:paraId="6F9EF254" w14:textId="3FC3727B" w:rsidR="00E54488" w:rsidRDefault="00E54488" w:rsidP="00F65B9F">
      <w:pPr>
        <w:jc w:val="center"/>
        <w:rPr>
          <w:rFonts w:ascii="Arial" w:hAnsi="Arial" w:cs="Arial"/>
          <w:b/>
          <w:sz w:val="22"/>
          <w:szCs w:val="22"/>
        </w:rPr>
      </w:pPr>
    </w:p>
    <w:p w14:paraId="480BBD2A" w14:textId="0564BDFE" w:rsidR="00E54488" w:rsidRDefault="00E54488" w:rsidP="00F65B9F">
      <w:pPr>
        <w:jc w:val="center"/>
        <w:rPr>
          <w:rFonts w:ascii="Arial" w:hAnsi="Arial" w:cs="Arial"/>
          <w:b/>
          <w:sz w:val="22"/>
          <w:szCs w:val="22"/>
        </w:rPr>
      </w:pPr>
    </w:p>
    <w:p w14:paraId="04D96290" w14:textId="22A6E503" w:rsidR="00E54488" w:rsidRDefault="00E54488" w:rsidP="00F65B9F">
      <w:pPr>
        <w:jc w:val="center"/>
        <w:rPr>
          <w:rFonts w:ascii="Arial" w:hAnsi="Arial" w:cs="Arial"/>
          <w:b/>
          <w:sz w:val="22"/>
          <w:szCs w:val="22"/>
        </w:rPr>
      </w:pPr>
    </w:p>
    <w:p w14:paraId="77AC6E7E" w14:textId="2D17BFC6" w:rsidR="00E54488" w:rsidRDefault="00E54488" w:rsidP="00F65B9F">
      <w:pPr>
        <w:jc w:val="center"/>
        <w:rPr>
          <w:rFonts w:ascii="Arial" w:hAnsi="Arial" w:cs="Arial"/>
          <w:b/>
          <w:sz w:val="22"/>
          <w:szCs w:val="22"/>
        </w:rPr>
      </w:pPr>
    </w:p>
    <w:p w14:paraId="0324ED45" w14:textId="3AAF177B" w:rsidR="00E54488" w:rsidRDefault="00E54488" w:rsidP="00F65B9F">
      <w:pPr>
        <w:jc w:val="center"/>
        <w:rPr>
          <w:rFonts w:ascii="Arial" w:hAnsi="Arial" w:cs="Arial"/>
          <w:b/>
          <w:sz w:val="22"/>
          <w:szCs w:val="22"/>
        </w:rPr>
      </w:pPr>
    </w:p>
    <w:p w14:paraId="6A2491FD" w14:textId="1801929F" w:rsidR="00E54488" w:rsidRDefault="00E54488" w:rsidP="00F65B9F">
      <w:pPr>
        <w:jc w:val="center"/>
        <w:rPr>
          <w:rFonts w:ascii="Arial" w:hAnsi="Arial" w:cs="Arial"/>
          <w:b/>
          <w:sz w:val="22"/>
          <w:szCs w:val="22"/>
        </w:rPr>
      </w:pPr>
    </w:p>
    <w:p w14:paraId="0F628CF8" w14:textId="52C6CA34" w:rsidR="00E54488" w:rsidRDefault="00E54488" w:rsidP="00F65B9F">
      <w:pPr>
        <w:jc w:val="center"/>
        <w:rPr>
          <w:rFonts w:ascii="Arial" w:hAnsi="Arial" w:cs="Arial"/>
          <w:b/>
          <w:sz w:val="22"/>
          <w:szCs w:val="22"/>
        </w:rPr>
      </w:pPr>
    </w:p>
    <w:p w14:paraId="2F480B00" w14:textId="79DADE3B" w:rsidR="00E54488" w:rsidRDefault="00E54488" w:rsidP="00F65B9F">
      <w:pPr>
        <w:jc w:val="center"/>
        <w:rPr>
          <w:rFonts w:ascii="Arial" w:hAnsi="Arial" w:cs="Arial"/>
          <w:b/>
          <w:sz w:val="22"/>
          <w:szCs w:val="22"/>
        </w:rPr>
      </w:pPr>
    </w:p>
    <w:p w14:paraId="5C8C7877" w14:textId="13F650F7" w:rsidR="00E54488" w:rsidRDefault="00E54488" w:rsidP="00F65B9F">
      <w:pPr>
        <w:jc w:val="center"/>
        <w:rPr>
          <w:rFonts w:ascii="Arial" w:hAnsi="Arial" w:cs="Arial"/>
          <w:b/>
          <w:sz w:val="22"/>
          <w:szCs w:val="22"/>
        </w:rPr>
      </w:pPr>
    </w:p>
    <w:p w14:paraId="6B8CBE23" w14:textId="11673D94" w:rsidR="00E54488" w:rsidRDefault="00E54488" w:rsidP="00F65B9F">
      <w:pPr>
        <w:jc w:val="center"/>
        <w:rPr>
          <w:rFonts w:ascii="Arial" w:hAnsi="Arial" w:cs="Arial"/>
          <w:b/>
          <w:sz w:val="22"/>
          <w:szCs w:val="22"/>
        </w:rPr>
      </w:pPr>
    </w:p>
    <w:p w14:paraId="40B209CB" w14:textId="092E7EFA" w:rsidR="00E54488" w:rsidRDefault="00E54488" w:rsidP="00F65B9F">
      <w:pPr>
        <w:jc w:val="center"/>
        <w:rPr>
          <w:rFonts w:ascii="Arial" w:hAnsi="Arial" w:cs="Arial"/>
          <w:b/>
          <w:sz w:val="22"/>
          <w:szCs w:val="22"/>
        </w:rPr>
      </w:pPr>
    </w:p>
    <w:p w14:paraId="57C9E235" w14:textId="76F7FD97" w:rsidR="00E54488" w:rsidRDefault="00E54488" w:rsidP="00F65B9F">
      <w:pPr>
        <w:jc w:val="center"/>
        <w:rPr>
          <w:rFonts w:ascii="Arial" w:hAnsi="Arial" w:cs="Arial"/>
          <w:b/>
          <w:sz w:val="22"/>
          <w:szCs w:val="22"/>
        </w:rPr>
      </w:pPr>
    </w:p>
    <w:p w14:paraId="22C8911A" w14:textId="0373670B" w:rsidR="00E54488" w:rsidRDefault="00E54488" w:rsidP="00F65B9F">
      <w:pPr>
        <w:jc w:val="center"/>
        <w:rPr>
          <w:rFonts w:ascii="Arial" w:hAnsi="Arial" w:cs="Arial"/>
          <w:b/>
          <w:sz w:val="22"/>
          <w:szCs w:val="22"/>
        </w:rPr>
      </w:pPr>
    </w:p>
    <w:p w14:paraId="7D44C73E" w14:textId="529C82D8" w:rsidR="00E54488" w:rsidRDefault="00E54488" w:rsidP="00F65B9F">
      <w:pPr>
        <w:jc w:val="center"/>
        <w:rPr>
          <w:rFonts w:ascii="Arial" w:hAnsi="Arial" w:cs="Arial"/>
          <w:b/>
          <w:sz w:val="22"/>
          <w:szCs w:val="22"/>
        </w:rPr>
      </w:pPr>
    </w:p>
    <w:p w14:paraId="595472E8" w14:textId="17C91157" w:rsidR="00E54488" w:rsidRDefault="00E54488" w:rsidP="00F65B9F">
      <w:pPr>
        <w:jc w:val="center"/>
        <w:rPr>
          <w:rFonts w:ascii="Arial" w:hAnsi="Arial" w:cs="Arial"/>
          <w:b/>
          <w:sz w:val="22"/>
          <w:szCs w:val="22"/>
        </w:rPr>
      </w:pPr>
    </w:p>
    <w:p w14:paraId="17AAEF07" w14:textId="13A0B0C5" w:rsidR="00E54488" w:rsidRDefault="00E54488" w:rsidP="00F65B9F">
      <w:pPr>
        <w:jc w:val="center"/>
        <w:rPr>
          <w:rFonts w:ascii="Arial" w:hAnsi="Arial" w:cs="Arial"/>
          <w:b/>
          <w:sz w:val="22"/>
          <w:szCs w:val="22"/>
        </w:rPr>
      </w:pPr>
    </w:p>
    <w:p w14:paraId="16AA2526" w14:textId="185FE365" w:rsidR="00E54488" w:rsidRDefault="00E54488" w:rsidP="00F65B9F">
      <w:pPr>
        <w:jc w:val="center"/>
        <w:rPr>
          <w:rFonts w:ascii="Arial" w:hAnsi="Arial" w:cs="Arial"/>
          <w:b/>
          <w:sz w:val="22"/>
          <w:szCs w:val="22"/>
        </w:rPr>
      </w:pPr>
    </w:p>
    <w:p w14:paraId="31A36332" w14:textId="64215645" w:rsidR="00E54488" w:rsidRDefault="00E54488" w:rsidP="00F65B9F">
      <w:pPr>
        <w:jc w:val="center"/>
        <w:rPr>
          <w:rFonts w:ascii="Arial" w:hAnsi="Arial" w:cs="Arial"/>
          <w:b/>
          <w:sz w:val="22"/>
          <w:szCs w:val="22"/>
        </w:rPr>
      </w:pPr>
    </w:p>
    <w:p w14:paraId="6DF77E7D" w14:textId="4ABC710E" w:rsidR="00E54488" w:rsidRDefault="00E54488" w:rsidP="00F65B9F">
      <w:pPr>
        <w:jc w:val="center"/>
        <w:rPr>
          <w:rFonts w:ascii="Arial" w:hAnsi="Arial" w:cs="Arial"/>
          <w:b/>
          <w:sz w:val="22"/>
          <w:szCs w:val="22"/>
        </w:rPr>
      </w:pPr>
    </w:p>
    <w:p w14:paraId="3A49F270" w14:textId="77777777" w:rsidR="00E54488" w:rsidRDefault="00E54488" w:rsidP="00F65B9F">
      <w:pPr>
        <w:jc w:val="center"/>
        <w:rPr>
          <w:rFonts w:ascii="Arial" w:hAnsi="Arial" w:cs="Arial"/>
          <w:b/>
          <w:sz w:val="22"/>
          <w:szCs w:val="22"/>
        </w:rPr>
      </w:pPr>
    </w:p>
    <w:p w14:paraId="2FCC9665" w14:textId="77777777" w:rsidR="00E54488" w:rsidRDefault="00E54488" w:rsidP="00F65B9F">
      <w:pPr>
        <w:jc w:val="center"/>
        <w:rPr>
          <w:rFonts w:ascii="Arial" w:hAnsi="Arial" w:cs="Arial"/>
          <w:b/>
          <w:sz w:val="22"/>
          <w:szCs w:val="22"/>
        </w:rPr>
      </w:pPr>
    </w:p>
    <w:p w14:paraId="18A8FE5B" w14:textId="77777777" w:rsidR="00E54488" w:rsidRDefault="00E54488" w:rsidP="00F65B9F">
      <w:pPr>
        <w:jc w:val="center"/>
        <w:rPr>
          <w:rFonts w:ascii="Arial" w:hAnsi="Arial" w:cs="Arial"/>
          <w:b/>
          <w:sz w:val="22"/>
          <w:szCs w:val="22"/>
        </w:rPr>
      </w:pPr>
    </w:p>
    <w:p w14:paraId="00FC2ACE" w14:textId="77777777" w:rsidR="00E54488" w:rsidRDefault="00E54488" w:rsidP="00F65B9F">
      <w:pPr>
        <w:jc w:val="center"/>
        <w:rPr>
          <w:rFonts w:ascii="Arial" w:hAnsi="Arial" w:cs="Arial"/>
          <w:b/>
          <w:sz w:val="22"/>
          <w:szCs w:val="22"/>
        </w:rPr>
      </w:pPr>
    </w:p>
    <w:p w14:paraId="7FBE144A" w14:textId="2632ABF9" w:rsidR="009549F4" w:rsidRPr="000C5FEB" w:rsidRDefault="009549F4" w:rsidP="00F65B9F">
      <w:pPr>
        <w:jc w:val="center"/>
        <w:rPr>
          <w:rFonts w:ascii="Arial" w:hAnsi="Arial" w:cs="Arial"/>
          <w:b/>
          <w:sz w:val="22"/>
          <w:szCs w:val="22"/>
        </w:rPr>
      </w:pPr>
      <w:r w:rsidRPr="000C5FEB">
        <w:rPr>
          <w:rFonts w:ascii="Arial" w:hAnsi="Arial" w:cs="Arial"/>
          <w:b/>
          <w:sz w:val="22"/>
          <w:szCs w:val="22"/>
        </w:rPr>
        <w:lastRenderedPageBreak/>
        <w:t xml:space="preserve">SCHEDULE 3.2 – ESSENTIAL REQUIREMENTS </w:t>
      </w:r>
      <w:r w:rsidRPr="000C5FEB">
        <w:rPr>
          <w:rFonts w:ascii="Arial" w:hAnsi="Arial" w:cs="Arial"/>
          <w:b/>
          <w:sz w:val="22"/>
          <w:szCs w:val="22"/>
        </w:rPr>
        <w:fldChar w:fldCharType="begin"/>
      </w:r>
      <w:r w:rsidRPr="000C5FEB">
        <w:rPr>
          <w:rFonts w:ascii="Arial" w:hAnsi="Arial" w:cs="Arial"/>
          <w:b/>
          <w:sz w:val="22"/>
          <w:szCs w:val="22"/>
        </w:rPr>
        <w:instrText>tc "</w:instrText>
      </w:r>
      <w:bookmarkStart w:id="207" w:name="_Toc148945773"/>
      <w:r w:rsidRPr="000C5FEB">
        <w:rPr>
          <w:rFonts w:ascii="Arial" w:hAnsi="Arial" w:cs="Arial"/>
          <w:b/>
          <w:sz w:val="22"/>
          <w:szCs w:val="22"/>
        </w:rPr>
        <w:instrText>SCHEDULE 3.2 – ESSENTIAL REQUIREMENTS</w:instrText>
      </w:r>
      <w:bookmarkEnd w:id="207"/>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3A1D456E" w14:textId="41E6900C" w:rsidR="009549F4" w:rsidRDefault="009549F4" w:rsidP="00F65B9F">
      <w:pPr>
        <w:rPr>
          <w:rFonts w:ascii="Arial" w:hAnsi="Arial" w:cs="Arial"/>
          <w:sz w:val="22"/>
          <w:szCs w:val="22"/>
        </w:rPr>
      </w:pPr>
      <w:r w:rsidRPr="000C5FEB">
        <w:rPr>
          <w:rFonts w:ascii="Arial" w:hAnsi="Arial" w:cs="Arial"/>
          <w:sz w:val="22"/>
          <w:szCs w:val="22"/>
        </w:rPr>
        <w:t>Tenderers must demonstrate their ability to meet the following essential requirements as a Condition for Participation:</w:t>
      </w:r>
    </w:p>
    <w:p w14:paraId="453102A3" w14:textId="617AC90A" w:rsidR="00E54488" w:rsidRDefault="00E54488" w:rsidP="00EE099E">
      <w:pPr>
        <w:pStyle w:val="ListParagraph"/>
        <w:numPr>
          <w:ilvl w:val="2"/>
          <w:numId w:val="29"/>
        </w:numPr>
        <w:rPr>
          <w:rFonts w:ascii="Arial" w:hAnsi="Arial" w:cs="Arial"/>
          <w:sz w:val="22"/>
          <w:szCs w:val="22"/>
        </w:rPr>
      </w:pPr>
      <w:r>
        <w:rPr>
          <w:rFonts w:ascii="Arial" w:hAnsi="Arial" w:cs="Arial"/>
          <w:sz w:val="22"/>
          <w:szCs w:val="22"/>
        </w:rPr>
        <w:t>The Library must be satisfied that the Tenderer has the capability to provide the Services to the required performance standards as set out in the Statement of Requirement.</w:t>
      </w:r>
    </w:p>
    <w:p w14:paraId="3E7F697D" w14:textId="77777777" w:rsidR="00E54488" w:rsidRDefault="00E54488" w:rsidP="00E54488">
      <w:pPr>
        <w:pStyle w:val="ListParagraph"/>
        <w:rPr>
          <w:rFonts w:ascii="Arial" w:hAnsi="Arial" w:cs="Arial"/>
          <w:sz w:val="22"/>
          <w:szCs w:val="22"/>
        </w:rPr>
      </w:pPr>
    </w:p>
    <w:p w14:paraId="3D78E1CA" w14:textId="177F7FD4" w:rsidR="00E54488" w:rsidRDefault="00E54488" w:rsidP="00EE099E">
      <w:pPr>
        <w:pStyle w:val="ListParagraph"/>
        <w:numPr>
          <w:ilvl w:val="2"/>
          <w:numId w:val="29"/>
        </w:numPr>
        <w:rPr>
          <w:rFonts w:ascii="Arial" w:hAnsi="Arial" w:cs="Arial"/>
          <w:sz w:val="22"/>
          <w:szCs w:val="22"/>
        </w:rPr>
      </w:pPr>
      <w:r>
        <w:rPr>
          <w:rFonts w:ascii="Arial" w:hAnsi="Arial" w:cs="Arial"/>
          <w:sz w:val="22"/>
          <w:szCs w:val="22"/>
        </w:rPr>
        <w:t xml:space="preserve">The Library must be satisfied that the Tenderer has the capability, </w:t>
      </w:r>
      <w:r w:rsidR="004167C6">
        <w:rPr>
          <w:rFonts w:ascii="Arial" w:hAnsi="Arial" w:cs="Arial"/>
          <w:sz w:val="22"/>
          <w:szCs w:val="22"/>
        </w:rPr>
        <w:t>necessary past experience and proven track record to deliver the Services whilst operating within an iconic government institution with a significant public profile.</w:t>
      </w:r>
    </w:p>
    <w:p w14:paraId="6A061628" w14:textId="77777777" w:rsidR="004167C6" w:rsidRPr="004167C6" w:rsidRDefault="004167C6" w:rsidP="004167C6">
      <w:pPr>
        <w:pStyle w:val="ListParagraph"/>
        <w:rPr>
          <w:rFonts w:ascii="Arial" w:hAnsi="Arial" w:cs="Arial"/>
          <w:sz w:val="22"/>
          <w:szCs w:val="22"/>
        </w:rPr>
      </w:pPr>
    </w:p>
    <w:p w14:paraId="1157A29D" w14:textId="2674CBF5" w:rsidR="004167C6" w:rsidRPr="004167C6" w:rsidRDefault="004167C6" w:rsidP="004167C6">
      <w:pPr>
        <w:rPr>
          <w:rFonts w:ascii="Arial" w:hAnsi="Arial" w:cs="Arial"/>
          <w:sz w:val="22"/>
          <w:szCs w:val="22"/>
        </w:rPr>
      </w:pPr>
      <w:r>
        <w:rPr>
          <w:rFonts w:ascii="Arial" w:hAnsi="Arial" w:cs="Arial"/>
          <w:sz w:val="22"/>
          <w:szCs w:val="22"/>
        </w:rPr>
        <w:t>Tenderers should include in their response examples of services they have delivered of a similar size, degree of quality and complexity.</w:t>
      </w:r>
    </w:p>
    <w:p w14:paraId="26717C37"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0A319727" w14:textId="77777777">
        <w:tc>
          <w:tcPr>
            <w:tcW w:w="9498" w:type="dxa"/>
            <w:shd w:val="pct20" w:color="auto" w:fill="FFFFFF"/>
          </w:tcPr>
          <w:p w14:paraId="6AB7046C"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5292D49F" w14:textId="77777777">
        <w:tc>
          <w:tcPr>
            <w:tcW w:w="9498" w:type="dxa"/>
          </w:tcPr>
          <w:p w14:paraId="2B806692"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77EBB9BD" w14:textId="77777777" w:rsidR="009549F4" w:rsidRPr="000C5FEB" w:rsidRDefault="009549F4" w:rsidP="00E36507">
            <w:pPr>
              <w:rPr>
                <w:rFonts w:ascii="Arial" w:hAnsi="Arial" w:cs="Arial"/>
                <w:sz w:val="22"/>
                <w:szCs w:val="22"/>
              </w:rPr>
            </w:pPr>
          </w:p>
          <w:p w14:paraId="29418B89" w14:textId="77777777" w:rsidR="009549F4" w:rsidRPr="000C5FEB" w:rsidRDefault="009549F4" w:rsidP="00E36507">
            <w:pPr>
              <w:rPr>
                <w:rFonts w:ascii="Arial" w:hAnsi="Arial" w:cs="Arial"/>
                <w:sz w:val="22"/>
                <w:szCs w:val="22"/>
              </w:rPr>
            </w:pPr>
          </w:p>
        </w:tc>
      </w:tr>
    </w:tbl>
    <w:p w14:paraId="4F5BE4DA" w14:textId="77777777" w:rsidR="002C33CD" w:rsidRDefault="002C33CD"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2C33CD" w:rsidRPr="0060227D" w14:paraId="3266A466" w14:textId="77777777" w:rsidTr="00756939">
        <w:tc>
          <w:tcPr>
            <w:tcW w:w="3227" w:type="dxa"/>
            <w:shd w:val="clear" w:color="auto" w:fill="auto"/>
          </w:tcPr>
          <w:p w14:paraId="13675E35" w14:textId="77777777" w:rsidR="002C33CD" w:rsidRPr="0060227D" w:rsidRDefault="002C33CD" w:rsidP="00756939">
            <w:pPr>
              <w:rPr>
                <w:rFonts w:ascii="Arial" w:hAnsi="Arial" w:cs="Arial"/>
                <w:b/>
                <w:bCs/>
                <w:sz w:val="22"/>
                <w:szCs w:val="22"/>
              </w:rPr>
            </w:pPr>
            <w:r w:rsidRPr="0060227D">
              <w:rPr>
                <w:rFonts w:ascii="Arial" w:hAnsi="Arial" w:cs="Arial"/>
                <w:b/>
                <w:bCs/>
                <w:sz w:val="22"/>
                <w:szCs w:val="22"/>
              </w:rPr>
              <w:t>Tenderer’s Name</w:t>
            </w:r>
          </w:p>
        </w:tc>
        <w:tc>
          <w:tcPr>
            <w:tcW w:w="6520" w:type="dxa"/>
            <w:shd w:val="clear" w:color="auto" w:fill="auto"/>
          </w:tcPr>
          <w:p w14:paraId="7F95D704" w14:textId="77777777" w:rsidR="002C33CD" w:rsidRPr="0060227D" w:rsidRDefault="002C33CD" w:rsidP="00756939">
            <w:pPr>
              <w:rPr>
                <w:rFonts w:ascii="Arial" w:hAnsi="Arial" w:cs="Arial"/>
                <w:sz w:val="22"/>
                <w:szCs w:val="22"/>
              </w:rPr>
            </w:pPr>
          </w:p>
        </w:tc>
      </w:tr>
      <w:tr w:rsidR="002C33CD" w:rsidRPr="0060227D" w14:paraId="66A6DAA9" w14:textId="77777777" w:rsidTr="00756939">
        <w:tc>
          <w:tcPr>
            <w:tcW w:w="3227" w:type="dxa"/>
            <w:shd w:val="clear" w:color="auto" w:fill="auto"/>
          </w:tcPr>
          <w:p w14:paraId="26BD9EEB" w14:textId="77777777" w:rsidR="002C33CD" w:rsidRPr="0060227D" w:rsidRDefault="002C33CD" w:rsidP="00756939">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53866A3F" w14:textId="77777777" w:rsidR="002C33CD" w:rsidRPr="0060227D" w:rsidRDefault="002C33CD" w:rsidP="00756939">
            <w:pPr>
              <w:rPr>
                <w:rFonts w:ascii="Arial" w:hAnsi="Arial" w:cs="Arial"/>
                <w:sz w:val="22"/>
                <w:szCs w:val="22"/>
              </w:rPr>
            </w:pPr>
          </w:p>
        </w:tc>
      </w:tr>
      <w:tr w:rsidR="002C33CD" w:rsidRPr="0060227D" w14:paraId="0220D0F4" w14:textId="77777777" w:rsidTr="00756939">
        <w:tc>
          <w:tcPr>
            <w:tcW w:w="3227" w:type="dxa"/>
            <w:shd w:val="clear" w:color="auto" w:fill="auto"/>
          </w:tcPr>
          <w:p w14:paraId="2A1F7530" w14:textId="77777777" w:rsidR="002C33CD" w:rsidRPr="0060227D" w:rsidRDefault="002C33CD" w:rsidP="00756939">
            <w:pPr>
              <w:rPr>
                <w:rFonts w:ascii="Arial" w:hAnsi="Arial" w:cs="Arial"/>
                <w:b/>
                <w:bCs/>
                <w:sz w:val="22"/>
                <w:szCs w:val="22"/>
              </w:rPr>
            </w:pPr>
            <w:r w:rsidRPr="0060227D">
              <w:rPr>
                <w:rFonts w:ascii="Arial" w:hAnsi="Arial" w:cs="Arial"/>
                <w:b/>
                <w:bCs/>
                <w:sz w:val="22"/>
                <w:szCs w:val="22"/>
              </w:rPr>
              <w:t>Date</w:t>
            </w:r>
          </w:p>
        </w:tc>
        <w:tc>
          <w:tcPr>
            <w:tcW w:w="6520" w:type="dxa"/>
            <w:shd w:val="clear" w:color="auto" w:fill="auto"/>
          </w:tcPr>
          <w:p w14:paraId="13DF8C94" w14:textId="77777777" w:rsidR="002C33CD" w:rsidRPr="0060227D" w:rsidRDefault="002C33CD" w:rsidP="00756939">
            <w:pPr>
              <w:rPr>
                <w:rFonts w:ascii="Arial" w:hAnsi="Arial" w:cs="Arial"/>
                <w:sz w:val="22"/>
                <w:szCs w:val="22"/>
              </w:rPr>
            </w:pPr>
          </w:p>
        </w:tc>
      </w:tr>
    </w:tbl>
    <w:p w14:paraId="3FFCC32F" w14:textId="77777777" w:rsidR="002C33CD" w:rsidRDefault="002C33CD" w:rsidP="00F65B9F">
      <w:pPr>
        <w:rPr>
          <w:rFonts w:ascii="Arial" w:hAnsi="Arial" w:cs="Arial"/>
          <w:sz w:val="22"/>
          <w:szCs w:val="22"/>
        </w:rPr>
      </w:pPr>
    </w:p>
    <w:p w14:paraId="5ED8B1CC" w14:textId="77777777" w:rsidR="002C33CD" w:rsidRPr="000C5FEB" w:rsidRDefault="002C33CD" w:rsidP="00F65B9F">
      <w:pPr>
        <w:rPr>
          <w:rFonts w:ascii="Arial" w:hAnsi="Arial" w:cs="Arial"/>
          <w:sz w:val="22"/>
          <w:szCs w:val="22"/>
        </w:rPr>
      </w:pPr>
    </w:p>
    <w:p w14:paraId="3A29DA24" w14:textId="77777777" w:rsidR="009549F4" w:rsidRPr="000C5FEB" w:rsidRDefault="009549F4" w:rsidP="00F65B9F">
      <w:pPr>
        <w:rPr>
          <w:rFonts w:ascii="Arial" w:hAnsi="Arial" w:cs="Arial"/>
          <w:sz w:val="22"/>
          <w:szCs w:val="22"/>
        </w:rPr>
      </w:pPr>
    </w:p>
    <w:p w14:paraId="72A27AA8" w14:textId="77777777" w:rsidR="009549F4" w:rsidRPr="000C5FEB" w:rsidRDefault="009549F4" w:rsidP="00F65B9F">
      <w:pPr>
        <w:rPr>
          <w:rFonts w:ascii="Arial" w:hAnsi="Arial" w:cs="Arial"/>
          <w:b/>
          <w:sz w:val="22"/>
          <w:szCs w:val="22"/>
        </w:rPr>
      </w:pPr>
    </w:p>
    <w:p w14:paraId="5E48683B" w14:textId="77777777" w:rsidR="009549F4" w:rsidRPr="000C5FEB" w:rsidRDefault="009549F4" w:rsidP="002A7D3D">
      <w:pPr>
        <w:jc w:val="center"/>
        <w:rPr>
          <w:rFonts w:ascii="Arial" w:hAnsi="Arial" w:cs="Arial"/>
          <w:b/>
          <w:sz w:val="22"/>
          <w:szCs w:val="22"/>
        </w:rPr>
      </w:pPr>
      <w:r w:rsidRPr="000C5FEB">
        <w:rPr>
          <w:rFonts w:ascii="Arial" w:hAnsi="Arial" w:cs="Arial"/>
          <w:sz w:val="22"/>
          <w:szCs w:val="22"/>
        </w:rPr>
        <w:br w:type="page"/>
      </w:r>
      <w:bookmarkStart w:id="208" w:name="_Toc156794513"/>
      <w:r w:rsidRPr="000C5FEB">
        <w:rPr>
          <w:rFonts w:ascii="Arial" w:hAnsi="Arial" w:cs="Arial"/>
          <w:b/>
          <w:sz w:val="22"/>
          <w:szCs w:val="22"/>
        </w:rPr>
        <w:lastRenderedPageBreak/>
        <w:t>SCHEDULE 3.3 – UNDERSTANDING OF AND APPROACH TO THE SERVICES REQUIRED</w:t>
      </w:r>
      <w:r w:rsidRPr="000C5FEB" w:rsidDel="005023D0">
        <w:rPr>
          <w:rFonts w:ascii="Arial" w:hAnsi="Arial" w:cs="Arial"/>
          <w:b/>
          <w:sz w:val="22"/>
          <w:szCs w:val="22"/>
        </w:rPr>
        <w:t xml:space="preserve"> </w:t>
      </w:r>
      <w:bookmarkEnd w:id="208"/>
      <w:r w:rsidRPr="000C5FEB">
        <w:rPr>
          <w:rFonts w:ascii="Arial" w:hAnsi="Arial" w:cs="Arial"/>
          <w:b/>
          <w:sz w:val="22"/>
          <w:szCs w:val="22"/>
        </w:rPr>
        <w:fldChar w:fldCharType="begin"/>
      </w:r>
      <w:r w:rsidRPr="000C5FEB">
        <w:rPr>
          <w:rFonts w:ascii="Arial" w:hAnsi="Arial" w:cs="Arial"/>
          <w:b/>
          <w:sz w:val="22"/>
          <w:szCs w:val="22"/>
        </w:rPr>
        <w:instrText>tc "</w:instrText>
      </w:r>
      <w:bookmarkStart w:id="209" w:name="_Toc99425047"/>
      <w:bookmarkStart w:id="210" w:name="_Toc99425310"/>
      <w:bookmarkStart w:id="211" w:name="_Toc148945774"/>
      <w:r w:rsidRPr="000C5FEB">
        <w:rPr>
          <w:rFonts w:ascii="Arial" w:hAnsi="Arial" w:cs="Arial"/>
          <w:b/>
          <w:sz w:val="22"/>
          <w:szCs w:val="22"/>
        </w:rPr>
        <w:instrText>SCHEDULE 3.3 – UNDERSTANDING OF AND APPROACH TO THE SERVICES REQUIRED</w:instrText>
      </w:r>
      <w:bookmarkEnd w:id="209"/>
      <w:bookmarkEnd w:id="210"/>
      <w:bookmarkEnd w:id="211"/>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1AD37A2D" w14:textId="77777777" w:rsidR="009549F4" w:rsidRPr="000C5FEB" w:rsidRDefault="009549F4" w:rsidP="00F65B9F">
      <w:pPr>
        <w:rPr>
          <w:rFonts w:ascii="Arial" w:hAnsi="Arial" w:cs="Arial"/>
          <w:sz w:val="22"/>
          <w:szCs w:val="22"/>
        </w:rPr>
      </w:pPr>
      <w:r w:rsidRPr="000C5FEB">
        <w:rPr>
          <w:rFonts w:ascii="Arial" w:hAnsi="Arial" w:cs="Arial"/>
          <w:sz w:val="22"/>
          <w:szCs w:val="22"/>
        </w:rPr>
        <w:t>This Schedule is to be completed by the Tenderer and lodged with its Tender.</w:t>
      </w:r>
    </w:p>
    <w:p w14:paraId="3E02C28D" w14:textId="77777777" w:rsidR="009549F4" w:rsidRPr="000C5FEB" w:rsidRDefault="009549F4" w:rsidP="00F65B9F">
      <w:pPr>
        <w:rPr>
          <w:rFonts w:ascii="Arial" w:hAnsi="Arial" w:cs="Arial"/>
          <w:b/>
          <w:sz w:val="22"/>
          <w:szCs w:val="22"/>
        </w:rPr>
      </w:pPr>
      <w:r w:rsidRPr="000C5FEB">
        <w:rPr>
          <w:rFonts w:ascii="Arial" w:hAnsi="Arial" w:cs="Arial"/>
          <w:b/>
          <w:sz w:val="22"/>
          <w:szCs w:val="22"/>
        </w:rPr>
        <w:t>1.</w:t>
      </w:r>
      <w:r w:rsidRPr="000C5FEB">
        <w:rPr>
          <w:rFonts w:ascii="Arial" w:hAnsi="Arial" w:cs="Arial"/>
          <w:b/>
          <w:sz w:val="22"/>
          <w:szCs w:val="22"/>
        </w:rPr>
        <w:tab/>
        <w:t>Service solution</w:t>
      </w:r>
    </w:p>
    <w:p w14:paraId="0AEE6987"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1.1</w:t>
      </w:r>
      <w:r w:rsidRPr="000C5FEB">
        <w:rPr>
          <w:rFonts w:ascii="Arial" w:hAnsi="Arial" w:cs="Arial"/>
          <w:sz w:val="22"/>
          <w:szCs w:val="22"/>
        </w:rPr>
        <w:tab/>
        <w:t xml:space="preserve">Tenderers are to provide detailed information on their proposed solution to the Library's </w:t>
      </w:r>
      <w:r w:rsidRPr="000C5FEB">
        <w:rPr>
          <w:rFonts w:ascii="Arial" w:hAnsi="Arial" w:cs="Arial"/>
          <w:b/>
          <w:sz w:val="22"/>
          <w:szCs w:val="22"/>
        </w:rPr>
        <w:t>Schedule 1</w:t>
      </w:r>
      <w:r w:rsidRPr="000C5FEB">
        <w:rPr>
          <w:rFonts w:ascii="Arial" w:hAnsi="Arial" w:cs="Arial"/>
          <w:sz w:val="22"/>
          <w:szCs w:val="22"/>
        </w:rPr>
        <w:t xml:space="preserve"> (Statement of Requirement), including an indication of how the Tenderer will meet the prescribed performance standards and service levels.</w:t>
      </w:r>
    </w:p>
    <w:p w14:paraId="77530C66"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1.2</w:t>
      </w:r>
      <w:r w:rsidRPr="000C5FEB">
        <w:rPr>
          <w:rFonts w:ascii="Arial" w:hAnsi="Arial" w:cs="Arial"/>
          <w:sz w:val="22"/>
          <w:szCs w:val="22"/>
        </w:rPr>
        <w:tab/>
        <w:t>The Library is also interested in Tenderers' flexibility to adapt to possible changes over the Term of the proposed Contract.  Tenderers should highlight where they consider that they can provide innovation and continuous improvement as part of their solution.</w:t>
      </w:r>
    </w:p>
    <w:p w14:paraId="480F9346" w14:textId="77777777" w:rsidR="009549F4" w:rsidRPr="000C5FEB" w:rsidRDefault="009549F4" w:rsidP="00555F77">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2B5CA1CF" w14:textId="77777777">
        <w:tc>
          <w:tcPr>
            <w:tcW w:w="9498" w:type="dxa"/>
            <w:shd w:val="pct20" w:color="auto" w:fill="FFFFFF"/>
          </w:tcPr>
          <w:p w14:paraId="1891C5C4"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43DBE987" w14:textId="77777777">
        <w:tc>
          <w:tcPr>
            <w:tcW w:w="9498" w:type="dxa"/>
          </w:tcPr>
          <w:p w14:paraId="1BB83F1E"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065A2F3A" w14:textId="77777777" w:rsidR="009549F4" w:rsidRPr="000C5FEB" w:rsidRDefault="009549F4" w:rsidP="00E36507">
            <w:pPr>
              <w:rPr>
                <w:rFonts w:ascii="Arial" w:hAnsi="Arial" w:cs="Arial"/>
                <w:sz w:val="22"/>
                <w:szCs w:val="22"/>
              </w:rPr>
            </w:pPr>
          </w:p>
          <w:p w14:paraId="4CD288EE" w14:textId="77777777" w:rsidR="009549F4" w:rsidRPr="000C5FEB" w:rsidRDefault="009549F4" w:rsidP="00E36507">
            <w:pPr>
              <w:rPr>
                <w:rFonts w:ascii="Arial" w:hAnsi="Arial" w:cs="Arial"/>
                <w:sz w:val="22"/>
                <w:szCs w:val="22"/>
              </w:rPr>
            </w:pPr>
          </w:p>
        </w:tc>
      </w:tr>
    </w:tbl>
    <w:p w14:paraId="669ABC6D" w14:textId="77777777" w:rsidR="009549F4" w:rsidRPr="000C5FEB" w:rsidRDefault="009549F4" w:rsidP="0008156D">
      <w:pPr>
        <w:rPr>
          <w:rFonts w:ascii="Arial" w:hAnsi="Arial" w:cs="Arial"/>
          <w:b/>
          <w:sz w:val="22"/>
          <w:szCs w:val="22"/>
        </w:rPr>
      </w:pPr>
      <w:r w:rsidRPr="000C5FEB">
        <w:rPr>
          <w:rFonts w:ascii="Arial" w:hAnsi="Arial" w:cs="Arial"/>
          <w:b/>
          <w:sz w:val="22"/>
          <w:szCs w:val="22"/>
        </w:rPr>
        <w:t>2.</w:t>
      </w:r>
      <w:r w:rsidRPr="000C5FEB">
        <w:rPr>
          <w:rFonts w:ascii="Arial" w:hAnsi="Arial" w:cs="Arial"/>
          <w:b/>
          <w:sz w:val="22"/>
          <w:szCs w:val="22"/>
        </w:rPr>
        <w:tab/>
        <w:t>Risk management</w:t>
      </w:r>
    </w:p>
    <w:p w14:paraId="593BA060" w14:textId="77777777" w:rsidR="009549F4" w:rsidRPr="000C5FEB" w:rsidRDefault="009549F4" w:rsidP="0008156D">
      <w:pPr>
        <w:ind w:left="720" w:hanging="720"/>
        <w:rPr>
          <w:rFonts w:ascii="Arial" w:hAnsi="Arial" w:cs="Arial"/>
          <w:sz w:val="22"/>
          <w:szCs w:val="22"/>
        </w:rPr>
      </w:pPr>
      <w:r w:rsidRPr="000C5FEB">
        <w:rPr>
          <w:rFonts w:ascii="Arial" w:hAnsi="Arial" w:cs="Arial"/>
          <w:sz w:val="22"/>
          <w:szCs w:val="22"/>
        </w:rPr>
        <w:t>2.1</w:t>
      </w:r>
      <w:r w:rsidRPr="000C5FEB">
        <w:rPr>
          <w:rFonts w:ascii="Arial" w:hAnsi="Arial" w:cs="Arial"/>
          <w:sz w:val="22"/>
          <w:szCs w:val="22"/>
        </w:rPr>
        <w:tab/>
        <w:t>The Library is seeking to ensure that adequate and appropriate risk management strategies are incorporated into procedures for the day-to-day management and delivery of Services.</w:t>
      </w:r>
    </w:p>
    <w:p w14:paraId="5F84699A" w14:textId="77777777" w:rsidR="009549F4" w:rsidRPr="000C5FEB" w:rsidRDefault="009549F4" w:rsidP="007B65AB">
      <w:pPr>
        <w:rPr>
          <w:rFonts w:ascii="Arial" w:hAnsi="Arial" w:cs="Arial"/>
          <w:sz w:val="22"/>
          <w:szCs w:val="22"/>
        </w:rPr>
      </w:pPr>
      <w:r w:rsidRPr="000C5FEB">
        <w:rPr>
          <w:rFonts w:ascii="Arial" w:hAnsi="Arial" w:cs="Arial"/>
          <w:sz w:val="22"/>
          <w:szCs w:val="22"/>
        </w:rPr>
        <w:t>2.2</w:t>
      </w:r>
      <w:r w:rsidRPr="000C5FEB">
        <w:rPr>
          <w:rFonts w:ascii="Arial" w:hAnsi="Arial" w:cs="Arial"/>
          <w:sz w:val="22"/>
          <w:szCs w:val="22"/>
        </w:rPr>
        <w:tab/>
        <w:t>Tenderers are to provide a risk management plan which at least includes:</w:t>
      </w:r>
    </w:p>
    <w:p w14:paraId="75D413E8" w14:textId="77777777" w:rsidR="009549F4" w:rsidRPr="000C5FEB" w:rsidRDefault="009549F4" w:rsidP="007B65AB">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a preliminary risk assessment which identifies the nature and severity of:</w:t>
      </w:r>
    </w:p>
    <w:p w14:paraId="640C98C0" w14:textId="77777777" w:rsidR="009549F4" w:rsidRPr="000C5FEB" w:rsidRDefault="009549F4" w:rsidP="007B65AB">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the risks that will be the responsibility of the contractor;</w:t>
      </w:r>
    </w:p>
    <w:p w14:paraId="524CE620" w14:textId="77777777" w:rsidR="009549F4" w:rsidRPr="000C5FEB" w:rsidRDefault="009549F4" w:rsidP="007B65AB">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the risks that will remain the responsibility of the Library;</w:t>
      </w:r>
    </w:p>
    <w:p w14:paraId="6B253470" w14:textId="77777777" w:rsidR="009549F4" w:rsidRPr="000C5FEB" w:rsidRDefault="009549F4" w:rsidP="007B65AB">
      <w:pPr>
        <w:ind w:left="2160" w:hanging="720"/>
        <w:rPr>
          <w:rFonts w:ascii="Arial" w:hAnsi="Arial" w:cs="Arial"/>
          <w:sz w:val="22"/>
          <w:szCs w:val="22"/>
        </w:rPr>
      </w:pPr>
      <w:r w:rsidRPr="000C5FEB">
        <w:rPr>
          <w:rFonts w:ascii="Arial" w:hAnsi="Arial" w:cs="Arial"/>
          <w:sz w:val="22"/>
          <w:szCs w:val="22"/>
        </w:rPr>
        <w:t>(iii)</w:t>
      </w:r>
      <w:r w:rsidRPr="000C5FEB">
        <w:rPr>
          <w:rFonts w:ascii="Arial" w:hAnsi="Arial" w:cs="Arial"/>
          <w:sz w:val="22"/>
          <w:szCs w:val="22"/>
        </w:rPr>
        <w:tab/>
        <w:t xml:space="preserve">the strategies that will be applied to manage all of the risks identified; </w:t>
      </w:r>
    </w:p>
    <w:p w14:paraId="0D598C39" w14:textId="77777777" w:rsidR="009549F4" w:rsidRPr="000C5FEB" w:rsidRDefault="009549F4" w:rsidP="007B65AB">
      <w:pPr>
        <w:ind w:left="2160" w:hanging="720"/>
        <w:rPr>
          <w:rFonts w:ascii="Arial" w:hAnsi="Arial" w:cs="Arial"/>
          <w:sz w:val="22"/>
          <w:szCs w:val="22"/>
        </w:rPr>
      </w:pPr>
      <w:r w:rsidRPr="000C5FEB">
        <w:rPr>
          <w:rFonts w:ascii="Arial" w:hAnsi="Arial" w:cs="Arial"/>
          <w:sz w:val="22"/>
          <w:szCs w:val="22"/>
        </w:rPr>
        <w:t>(iv)</w:t>
      </w:r>
      <w:r w:rsidRPr="000C5FEB">
        <w:rPr>
          <w:rFonts w:ascii="Arial" w:hAnsi="Arial" w:cs="Arial"/>
          <w:sz w:val="22"/>
          <w:szCs w:val="22"/>
        </w:rPr>
        <w:tab/>
        <w:t>any procedures that the Tenderer will have in place in the event that the Tenderer is unable to perform the Services; and</w:t>
      </w:r>
    </w:p>
    <w:p w14:paraId="3F6530F6" w14:textId="77777777" w:rsidR="009549F4" w:rsidRPr="000C5FEB" w:rsidRDefault="009549F4" w:rsidP="007B65AB">
      <w:pPr>
        <w:ind w:left="2160" w:hanging="720"/>
        <w:rPr>
          <w:rFonts w:ascii="Arial" w:hAnsi="Arial" w:cs="Arial"/>
          <w:sz w:val="22"/>
          <w:szCs w:val="22"/>
        </w:rPr>
      </w:pPr>
      <w:r w:rsidRPr="000C5FEB">
        <w:rPr>
          <w:rFonts w:ascii="Arial" w:hAnsi="Arial" w:cs="Arial"/>
          <w:sz w:val="22"/>
          <w:szCs w:val="22"/>
        </w:rPr>
        <w:t>(v)</w:t>
      </w:r>
      <w:r w:rsidRPr="000C5FEB">
        <w:rPr>
          <w:rFonts w:ascii="Arial" w:hAnsi="Arial" w:cs="Arial"/>
          <w:sz w:val="22"/>
          <w:szCs w:val="22"/>
        </w:rPr>
        <w:tab/>
        <w:t>any other risks considered by Tenderers to be relevant to the management and delivery of the Services; and</w:t>
      </w:r>
    </w:p>
    <w:p w14:paraId="2814276F" w14:textId="77777777" w:rsidR="009549F4" w:rsidRPr="000C5FEB" w:rsidRDefault="009549F4" w:rsidP="007B65AB">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a risk management plan which complies with AS/NZS ISO 31000:2009. </w:t>
      </w:r>
    </w:p>
    <w:p w14:paraId="28398D8A" w14:textId="77777777" w:rsidR="009549F4" w:rsidRPr="000C5FEB" w:rsidRDefault="009549F4" w:rsidP="0008156D">
      <w:pPr>
        <w:ind w:left="720" w:hanging="720"/>
        <w:rPr>
          <w:rFonts w:ascii="Arial" w:hAnsi="Arial" w:cs="Arial"/>
          <w:sz w:val="22"/>
          <w:szCs w:val="22"/>
        </w:rPr>
      </w:pPr>
      <w:r w:rsidRPr="000C5FEB">
        <w:rPr>
          <w:rFonts w:ascii="Arial" w:hAnsi="Arial" w:cs="Arial"/>
          <w:sz w:val="22"/>
          <w:szCs w:val="22"/>
        </w:rPr>
        <w:t xml:space="preserve">2.3 </w:t>
      </w:r>
      <w:r w:rsidRPr="000C5FEB">
        <w:rPr>
          <w:rFonts w:ascii="Arial" w:hAnsi="Arial" w:cs="Arial"/>
          <w:sz w:val="22"/>
          <w:szCs w:val="22"/>
        </w:rPr>
        <w:tab/>
        <w:t xml:space="preserve">The Library may require the preferred Tenderer to provide, as a precondition to entry into a Contract, a performance guarantee from a related body corporate (as defined in the Corporations Act) in a form and substance that is acceptable to the Library.  </w:t>
      </w:r>
    </w:p>
    <w:p w14:paraId="42F7B429" w14:textId="77777777" w:rsidR="009549F4" w:rsidRPr="000C5FEB" w:rsidRDefault="009549F4" w:rsidP="0008156D">
      <w:pPr>
        <w:ind w:left="720" w:hanging="720"/>
        <w:rPr>
          <w:rFonts w:ascii="Arial" w:hAnsi="Arial" w:cs="Arial"/>
          <w:sz w:val="22"/>
          <w:szCs w:val="22"/>
        </w:rPr>
      </w:pPr>
      <w:r w:rsidRPr="000C5FEB">
        <w:rPr>
          <w:rFonts w:ascii="Arial" w:hAnsi="Arial" w:cs="Arial"/>
          <w:sz w:val="22"/>
          <w:szCs w:val="22"/>
        </w:rPr>
        <w:t xml:space="preserve">2.4 </w:t>
      </w:r>
      <w:r w:rsidRPr="000C5FEB">
        <w:rPr>
          <w:rFonts w:ascii="Arial" w:hAnsi="Arial" w:cs="Arial"/>
          <w:sz w:val="22"/>
          <w:szCs w:val="22"/>
        </w:rPr>
        <w:tab/>
        <w:t xml:space="preserve">The Library may also require, as an additional form of security, an unconditional financial undertaking from an Australian bank </w:t>
      </w:r>
      <w:r w:rsidR="00EF1978" w:rsidRPr="000C5FEB">
        <w:rPr>
          <w:rFonts w:ascii="Arial" w:hAnsi="Arial" w:cs="Arial"/>
          <w:sz w:val="22"/>
          <w:szCs w:val="22"/>
        </w:rPr>
        <w:t xml:space="preserve">on terms that are </w:t>
      </w:r>
      <w:r w:rsidRPr="000C5FEB">
        <w:rPr>
          <w:rFonts w:ascii="Arial" w:hAnsi="Arial" w:cs="Arial"/>
          <w:sz w:val="22"/>
          <w:szCs w:val="22"/>
        </w:rPr>
        <w:t xml:space="preserve">acceptable to the Library.  The Tenderer must confirm it will provide such guarantees and undertakings, if any, specified </w:t>
      </w:r>
      <w:r w:rsidRPr="000C5FEB">
        <w:rPr>
          <w:rFonts w:ascii="Arial" w:hAnsi="Arial" w:cs="Arial"/>
          <w:sz w:val="22"/>
          <w:szCs w:val="22"/>
        </w:rPr>
        <w:lastRenderedPageBreak/>
        <w:t>in the Contract.  The cost of any unconditional financial undertaking (if required) should be addressed separately and should not be included in the price.</w:t>
      </w:r>
    </w:p>
    <w:p w14:paraId="33C7583F" w14:textId="77777777" w:rsidR="009549F4" w:rsidRPr="000C5FEB" w:rsidRDefault="009549F4" w:rsidP="00F65B9F">
      <w:pPr>
        <w:rPr>
          <w:rFonts w:ascii="Arial" w:hAnsi="Arial" w:cs="Arial"/>
          <w:b/>
          <w:sz w:val="22"/>
          <w:szCs w:val="22"/>
        </w:rPr>
      </w:pPr>
      <w:r w:rsidRPr="000C5FEB">
        <w:rPr>
          <w:rFonts w:ascii="Arial" w:hAnsi="Arial" w:cs="Arial"/>
          <w:b/>
          <w:sz w:val="22"/>
          <w:szCs w:val="22"/>
        </w:rPr>
        <w:t>3</w:t>
      </w:r>
      <w:r w:rsidRPr="000C5FEB">
        <w:rPr>
          <w:rFonts w:ascii="Arial" w:hAnsi="Arial" w:cs="Arial"/>
          <w:b/>
          <w:sz w:val="22"/>
          <w:szCs w:val="22"/>
        </w:rPr>
        <w:tab/>
        <w:t>Implementation Plan</w:t>
      </w:r>
    </w:p>
    <w:p w14:paraId="01912A14" w14:textId="77777777" w:rsidR="009549F4" w:rsidRPr="000C5FEB" w:rsidRDefault="009549F4" w:rsidP="00AB6F9C">
      <w:pPr>
        <w:ind w:left="720" w:hanging="720"/>
        <w:rPr>
          <w:rFonts w:ascii="Arial" w:hAnsi="Arial" w:cs="Arial"/>
          <w:sz w:val="22"/>
          <w:szCs w:val="22"/>
        </w:rPr>
      </w:pPr>
      <w:r w:rsidRPr="000C5FEB">
        <w:rPr>
          <w:rFonts w:ascii="Arial" w:hAnsi="Arial" w:cs="Arial"/>
          <w:sz w:val="22"/>
          <w:szCs w:val="22"/>
        </w:rPr>
        <w:t xml:space="preserve">3.1 </w:t>
      </w:r>
      <w:r w:rsidRPr="000C5FEB">
        <w:rPr>
          <w:rFonts w:ascii="Arial" w:hAnsi="Arial" w:cs="Arial"/>
          <w:sz w:val="22"/>
          <w:szCs w:val="22"/>
        </w:rPr>
        <w:tab/>
        <w:t>Tenderers are to provide a draft Implementation Plan which includes details of:</w:t>
      </w:r>
    </w:p>
    <w:p w14:paraId="3907F5CB"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key milestones; </w:t>
      </w:r>
    </w:p>
    <w:p w14:paraId="016D2CE4"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implementation team proposed by the Tenderer;</w:t>
      </w:r>
    </w:p>
    <w:p w14:paraId="545FD1FC"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the extent of the Library's involvement;</w:t>
      </w:r>
    </w:p>
    <w:p w14:paraId="7B07A25C"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stakeholder consultative arrangements, including in relation to the Library's senior executives;</w:t>
      </w:r>
    </w:p>
    <w:p w14:paraId="6EECABB7"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 xml:space="preserve">the establishment of IT, project management, reporting, or other relevant systems, including links to existing systems; and </w:t>
      </w:r>
    </w:p>
    <w:p w14:paraId="088474E9" w14:textId="77777777" w:rsidR="009549F4" w:rsidRPr="000C5FEB" w:rsidRDefault="009549F4" w:rsidP="00AB6F9C">
      <w:pPr>
        <w:ind w:left="1440" w:hanging="720"/>
        <w:rPr>
          <w:rFonts w:ascii="Arial" w:hAnsi="Arial" w:cs="Arial"/>
          <w:sz w:val="22"/>
          <w:szCs w:val="22"/>
        </w:rPr>
      </w:pPr>
      <w:r w:rsidRPr="000C5FEB">
        <w:rPr>
          <w:rFonts w:ascii="Arial" w:hAnsi="Arial" w:cs="Arial"/>
          <w:sz w:val="22"/>
          <w:szCs w:val="22"/>
        </w:rPr>
        <w:t>(f)</w:t>
      </w:r>
      <w:r w:rsidRPr="000C5FEB">
        <w:rPr>
          <w:rFonts w:ascii="Arial" w:hAnsi="Arial" w:cs="Arial"/>
          <w:sz w:val="22"/>
          <w:szCs w:val="22"/>
        </w:rPr>
        <w:tab/>
        <w:t xml:space="preserve">the collection and migration of data (if applicable). </w:t>
      </w:r>
    </w:p>
    <w:p w14:paraId="5C85B1A2"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3.2</w:t>
      </w:r>
      <w:r w:rsidRPr="000C5FEB">
        <w:rPr>
          <w:rFonts w:ascii="Arial" w:hAnsi="Arial" w:cs="Arial"/>
          <w:sz w:val="22"/>
          <w:szCs w:val="22"/>
        </w:rPr>
        <w:tab/>
        <w:t>Information on key milestones (in sufficient detail to enable the Library to ascertain the key steps and procedures to be undertaken by the contractor) and curricula vitae of the key manager(s) responsible for implementation must be provided in a separate annex.  The Library reserves the right to interview key managers as part of this RFT evaluation.</w:t>
      </w:r>
    </w:p>
    <w:p w14:paraId="0FFC8D63"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426A5199" w14:textId="77777777">
        <w:tc>
          <w:tcPr>
            <w:tcW w:w="9498" w:type="dxa"/>
            <w:shd w:val="pct20" w:color="auto" w:fill="FFFFFF"/>
          </w:tcPr>
          <w:p w14:paraId="66C8DA44"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3CD80FDE" w14:textId="77777777">
        <w:trPr>
          <w:cantSplit/>
        </w:trPr>
        <w:tc>
          <w:tcPr>
            <w:tcW w:w="9498" w:type="dxa"/>
          </w:tcPr>
          <w:p w14:paraId="03C92DD5"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57EFF049" w14:textId="77777777" w:rsidR="009549F4" w:rsidRPr="002C33CD" w:rsidRDefault="009549F4" w:rsidP="00E36507">
            <w:pPr>
              <w:rPr>
                <w:rFonts w:ascii="Arial" w:hAnsi="Arial" w:cs="Arial"/>
                <w:sz w:val="22"/>
                <w:szCs w:val="22"/>
                <w:highlight w:val="lightGray"/>
              </w:rPr>
            </w:pPr>
          </w:p>
          <w:p w14:paraId="2AE20B4B" w14:textId="77777777" w:rsidR="009549F4" w:rsidRPr="002C33CD" w:rsidRDefault="009549F4" w:rsidP="00E36507">
            <w:pPr>
              <w:rPr>
                <w:rFonts w:ascii="Arial" w:hAnsi="Arial" w:cs="Arial"/>
                <w:sz w:val="22"/>
                <w:szCs w:val="22"/>
                <w:highlight w:val="lightGray"/>
              </w:rPr>
            </w:pPr>
          </w:p>
        </w:tc>
      </w:tr>
    </w:tbl>
    <w:p w14:paraId="47E58666" w14:textId="77777777" w:rsidR="009549F4" w:rsidRPr="000C5FEB" w:rsidRDefault="009549F4" w:rsidP="00F65B9F">
      <w:pPr>
        <w:keepNext/>
        <w:rPr>
          <w:rFonts w:ascii="Arial" w:hAnsi="Arial" w:cs="Arial"/>
          <w:b/>
          <w:sz w:val="22"/>
          <w:szCs w:val="22"/>
        </w:rPr>
      </w:pPr>
      <w:r w:rsidRPr="000C5FEB">
        <w:rPr>
          <w:rFonts w:ascii="Arial" w:hAnsi="Arial" w:cs="Arial"/>
          <w:b/>
          <w:sz w:val="22"/>
          <w:szCs w:val="22"/>
        </w:rPr>
        <w:t>4.</w:t>
      </w:r>
      <w:r w:rsidRPr="000C5FEB">
        <w:rPr>
          <w:rFonts w:ascii="Arial" w:hAnsi="Arial" w:cs="Arial"/>
          <w:b/>
          <w:sz w:val="22"/>
          <w:szCs w:val="22"/>
        </w:rPr>
        <w:tab/>
        <w:t>Subcontractors</w:t>
      </w:r>
    </w:p>
    <w:p w14:paraId="4B61CD39"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4.1</w:t>
      </w:r>
      <w:r w:rsidRPr="000C5FEB">
        <w:rPr>
          <w:rFonts w:ascii="Arial" w:hAnsi="Arial" w:cs="Arial"/>
          <w:sz w:val="22"/>
          <w:szCs w:val="22"/>
        </w:rPr>
        <w:tab/>
        <w:t xml:space="preserve">If it is proposed that any work is to be performed under Subcontracts, the names and ABNs of the proposed Subcontractors and details of the work proposed to be undertaken by them must be set out in the Tender.  Tenderers should note that the Contract requires that: </w:t>
      </w:r>
    </w:p>
    <w:p w14:paraId="020AD934"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Subcontractors be approved in writing by the Library before being allotted any part of the work, and the Contract gives the Library the right to not permit the use of Subcontractors; and</w:t>
      </w:r>
    </w:p>
    <w:p w14:paraId="753B5D07" w14:textId="77777777" w:rsidR="009549F4" w:rsidRPr="000C5FEB" w:rsidRDefault="009549F4" w:rsidP="00F65B9F">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Tenderer ensures that:</w:t>
      </w:r>
    </w:p>
    <w:p w14:paraId="016CDE25" w14:textId="77777777" w:rsidR="009549F4" w:rsidRPr="000C5FEB" w:rsidRDefault="009549F4" w:rsidP="00F65B9F">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the work performed by any Subcontractor meets the requirements of the Contract in full; and</w:t>
      </w:r>
    </w:p>
    <w:p w14:paraId="4892DA94" w14:textId="77777777" w:rsidR="009549F4" w:rsidRPr="000C5FEB" w:rsidRDefault="009549F4" w:rsidP="00DE75CB">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 xml:space="preserve">the subcontract </w:t>
      </w:r>
      <w:r w:rsidR="00452D29" w:rsidRPr="000C5FEB">
        <w:rPr>
          <w:rFonts w:ascii="Arial" w:hAnsi="Arial" w:cs="Arial"/>
          <w:sz w:val="22"/>
          <w:szCs w:val="22"/>
        </w:rPr>
        <w:t>contains</w:t>
      </w:r>
      <w:r w:rsidRPr="000C5FEB">
        <w:rPr>
          <w:rFonts w:ascii="Arial" w:hAnsi="Arial" w:cs="Arial"/>
          <w:sz w:val="22"/>
          <w:szCs w:val="22"/>
        </w:rPr>
        <w:t xml:space="preserve"> certain minimum Library requirements, such as audit rights, privacy, intellectual property, </w:t>
      </w:r>
      <w:r w:rsidR="00DE75CB" w:rsidRPr="000C5FEB">
        <w:rPr>
          <w:rFonts w:ascii="Arial" w:hAnsi="Arial" w:cs="Arial"/>
          <w:sz w:val="22"/>
          <w:szCs w:val="22"/>
        </w:rPr>
        <w:t>workplace gender equality</w:t>
      </w:r>
      <w:r w:rsidRPr="000C5FEB">
        <w:rPr>
          <w:rFonts w:ascii="Arial" w:hAnsi="Arial" w:cs="Arial"/>
          <w:sz w:val="22"/>
          <w:szCs w:val="22"/>
        </w:rPr>
        <w:t xml:space="preserve"> and security.</w:t>
      </w:r>
    </w:p>
    <w:p w14:paraId="44D82EE4"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lastRenderedPageBreak/>
        <w:t>4.2</w:t>
      </w:r>
      <w:r w:rsidRPr="000C5FEB">
        <w:rPr>
          <w:rFonts w:ascii="Arial" w:hAnsi="Arial" w:cs="Arial"/>
          <w:sz w:val="22"/>
          <w:szCs w:val="22"/>
        </w:rPr>
        <w:tab/>
        <w:t>As part of the audit rights contained in the Contract, copies of all orders placed on Subcontractors must be supplied to the Library if requested.</w:t>
      </w:r>
    </w:p>
    <w:p w14:paraId="348BBEF0"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6A9CEFE7" w14:textId="77777777">
        <w:tc>
          <w:tcPr>
            <w:tcW w:w="9498" w:type="dxa"/>
            <w:shd w:val="pct20" w:color="auto" w:fill="FFFFFF"/>
          </w:tcPr>
          <w:p w14:paraId="7028DC6B"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02319C3C" w14:textId="77777777">
        <w:tc>
          <w:tcPr>
            <w:tcW w:w="9498" w:type="dxa"/>
          </w:tcPr>
          <w:p w14:paraId="21AC54A6"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6B383513" w14:textId="77777777" w:rsidR="009549F4" w:rsidRPr="000C5FEB" w:rsidRDefault="009549F4" w:rsidP="00E36507">
            <w:pPr>
              <w:rPr>
                <w:rFonts w:ascii="Arial" w:hAnsi="Arial" w:cs="Arial"/>
                <w:sz w:val="22"/>
                <w:szCs w:val="22"/>
              </w:rPr>
            </w:pPr>
          </w:p>
          <w:p w14:paraId="665912C2" w14:textId="77777777" w:rsidR="009549F4" w:rsidRPr="000C5FEB" w:rsidRDefault="009549F4" w:rsidP="00E36507">
            <w:pPr>
              <w:rPr>
                <w:rFonts w:ascii="Arial" w:hAnsi="Arial" w:cs="Arial"/>
                <w:sz w:val="22"/>
                <w:szCs w:val="22"/>
              </w:rPr>
            </w:pPr>
          </w:p>
        </w:tc>
      </w:tr>
    </w:tbl>
    <w:p w14:paraId="444351A9" w14:textId="77777777" w:rsidR="009549F4" w:rsidRPr="000C5FEB" w:rsidRDefault="009549F4" w:rsidP="00407EA1">
      <w:pPr>
        <w:keepNext/>
        <w:rPr>
          <w:rFonts w:ascii="Arial" w:hAnsi="Arial" w:cs="Arial"/>
          <w:b/>
          <w:sz w:val="22"/>
          <w:szCs w:val="22"/>
        </w:rPr>
      </w:pPr>
      <w:r w:rsidRPr="000C5FEB">
        <w:rPr>
          <w:rFonts w:ascii="Arial" w:hAnsi="Arial" w:cs="Arial"/>
          <w:b/>
          <w:sz w:val="22"/>
          <w:szCs w:val="22"/>
        </w:rPr>
        <w:t>5.</w:t>
      </w:r>
      <w:r>
        <w:tab/>
      </w:r>
      <w:r w:rsidRPr="000C5FEB">
        <w:rPr>
          <w:rFonts w:ascii="Arial" w:hAnsi="Arial" w:cs="Arial"/>
          <w:b/>
          <w:sz w:val="22"/>
          <w:szCs w:val="22"/>
        </w:rPr>
        <w:t>Environmental considerations</w:t>
      </w:r>
    </w:p>
    <w:p w14:paraId="65A08C26" w14:textId="77777777" w:rsidR="009549F4" w:rsidRPr="000C5FEB" w:rsidRDefault="009549F4" w:rsidP="00F52113">
      <w:pPr>
        <w:ind w:left="720" w:hanging="720"/>
        <w:rPr>
          <w:rFonts w:ascii="Arial" w:hAnsi="Arial" w:cs="Arial"/>
          <w:sz w:val="22"/>
          <w:szCs w:val="22"/>
        </w:rPr>
      </w:pPr>
      <w:r w:rsidRPr="000C5FEB">
        <w:rPr>
          <w:rFonts w:ascii="Arial" w:hAnsi="Arial" w:cs="Arial"/>
          <w:sz w:val="22"/>
          <w:szCs w:val="22"/>
        </w:rPr>
        <w:t>5.1</w:t>
      </w:r>
      <w:r w:rsidRPr="000C5FEB">
        <w:rPr>
          <w:rFonts w:ascii="Arial" w:hAnsi="Arial" w:cs="Arial"/>
          <w:sz w:val="22"/>
          <w:szCs w:val="22"/>
        </w:rPr>
        <w:tab/>
        <w:t>The Tenderer is to confirm that it is aware of the following Australian Government environmental policies</w:t>
      </w:r>
      <w:r w:rsidR="00EF1978" w:rsidRPr="000C5FEB">
        <w:rPr>
          <w:rFonts w:ascii="Arial" w:hAnsi="Arial" w:cs="Arial"/>
          <w:sz w:val="22"/>
          <w:szCs w:val="22"/>
        </w:rPr>
        <w:t xml:space="preserve"> and that it will comply with them (to the extent applicable) when delivering the Services</w:t>
      </w:r>
      <w:r w:rsidRPr="000C5FEB">
        <w:rPr>
          <w:rFonts w:ascii="Arial" w:hAnsi="Arial" w:cs="Arial"/>
          <w:sz w:val="22"/>
          <w:szCs w:val="22"/>
        </w:rPr>
        <w:t>:</w:t>
      </w:r>
    </w:p>
    <w:p w14:paraId="5B2D70C9" w14:textId="77777777" w:rsidR="00545055" w:rsidRPr="000C5FEB" w:rsidRDefault="00545055" w:rsidP="00545055">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r>
      <w:hyperlink r:id="rId29" w:history="1">
        <w:r w:rsidRPr="000C5FEB">
          <w:rPr>
            <w:rStyle w:val="Hyperlink"/>
            <w:rFonts w:ascii="Arial" w:hAnsi="Arial" w:cs="Arial"/>
            <w:i/>
            <w:color w:val="auto"/>
            <w:sz w:val="22"/>
            <w:szCs w:val="22"/>
          </w:rPr>
          <w:t>Sustainable Procurement Guide</w:t>
        </w:r>
      </w:hyperlink>
      <w:r w:rsidRPr="000C5FEB">
        <w:rPr>
          <w:rFonts w:ascii="Arial" w:hAnsi="Arial" w:cs="Arial"/>
          <w:sz w:val="22"/>
          <w:szCs w:val="22"/>
        </w:rPr>
        <w:t xml:space="preserve"> – Department of the Environment and Energy, 2013; and</w:t>
      </w:r>
    </w:p>
    <w:p w14:paraId="794CA6D5" w14:textId="77777777" w:rsidR="00545055" w:rsidRPr="000C5FEB" w:rsidRDefault="00545055" w:rsidP="00545055">
      <w:pPr>
        <w:ind w:left="1440" w:hanging="720"/>
        <w:rPr>
          <w:rFonts w:ascii="Arial" w:hAnsi="Arial" w:cs="Arial"/>
          <w:sz w:val="22"/>
          <w:szCs w:val="22"/>
        </w:rPr>
      </w:pPr>
      <w:r w:rsidRPr="000C5FEB" w:rsidDel="00722428">
        <w:rPr>
          <w:rFonts w:ascii="Arial" w:hAnsi="Arial" w:cs="Arial"/>
          <w:sz w:val="22"/>
          <w:szCs w:val="22"/>
        </w:rPr>
        <w:t xml:space="preserve"> </w:t>
      </w:r>
      <w:r w:rsidRPr="000C5FEB">
        <w:rPr>
          <w:rFonts w:ascii="Arial" w:hAnsi="Arial" w:cs="Arial"/>
          <w:sz w:val="22"/>
          <w:szCs w:val="22"/>
        </w:rPr>
        <w:t>(b)</w:t>
      </w:r>
      <w:r w:rsidRPr="000C5FEB">
        <w:rPr>
          <w:rFonts w:ascii="Arial" w:hAnsi="Arial" w:cs="Arial"/>
          <w:sz w:val="22"/>
          <w:szCs w:val="22"/>
        </w:rPr>
        <w:tab/>
      </w:r>
      <w:hyperlink r:id="rId30" w:history="1">
        <w:r w:rsidRPr="000C5FEB">
          <w:rPr>
            <w:rStyle w:val="Hyperlink"/>
            <w:rFonts w:ascii="Arial" w:hAnsi="Arial" w:cs="Arial"/>
            <w:i/>
            <w:color w:val="auto"/>
            <w:sz w:val="22"/>
            <w:szCs w:val="22"/>
          </w:rPr>
          <w:t>Energy Efficiency in Government Operations Policy</w:t>
        </w:r>
      </w:hyperlink>
      <w:r w:rsidRPr="000C5FEB">
        <w:rPr>
          <w:rFonts w:ascii="Arial" w:hAnsi="Arial" w:cs="Arial"/>
          <w:i/>
          <w:sz w:val="22"/>
          <w:szCs w:val="22"/>
        </w:rPr>
        <w:t xml:space="preserve"> </w:t>
      </w:r>
      <w:r w:rsidRPr="000C5FEB">
        <w:rPr>
          <w:rFonts w:ascii="Arial" w:hAnsi="Arial" w:cs="Arial"/>
          <w:sz w:val="22"/>
          <w:szCs w:val="22"/>
        </w:rPr>
        <w:t>– Department of the Environment and Energy.</w:t>
      </w:r>
    </w:p>
    <w:p w14:paraId="3CE2D24B" w14:textId="77777777" w:rsidR="009549F4" w:rsidRPr="000C5FEB" w:rsidRDefault="009549F4" w:rsidP="00407EA1">
      <w:pPr>
        <w:ind w:left="720" w:hanging="720"/>
        <w:rPr>
          <w:rFonts w:ascii="Arial" w:hAnsi="Arial" w:cs="Arial"/>
          <w:sz w:val="22"/>
          <w:szCs w:val="22"/>
        </w:rPr>
      </w:pPr>
      <w:r w:rsidRPr="000C5FEB">
        <w:rPr>
          <w:rFonts w:ascii="Arial" w:hAnsi="Arial" w:cs="Arial"/>
          <w:sz w:val="22"/>
          <w:szCs w:val="22"/>
        </w:rPr>
        <w:t>5.2</w:t>
      </w:r>
      <w:r w:rsidRPr="000C5FEB">
        <w:rPr>
          <w:rFonts w:ascii="Arial" w:hAnsi="Arial" w:cs="Arial"/>
          <w:sz w:val="22"/>
          <w:szCs w:val="22"/>
        </w:rPr>
        <w:tab/>
        <w:t>Tenderers are to provide details as to how they will use sound environmental management practices in relation to the conduct of the Services, including:</w:t>
      </w:r>
    </w:p>
    <w:p w14:paraId="64AA613C" w14:textId="77777777" w:rsidR="009549F4" w:rsidRPr="000C5FEB" w:rsidRDefault="009549F4" w:rsidP="00407EA1">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where possible, the use of energy-efficient technologies;</w:t>
      </w:r>
    </w:p>
    <w:p w14:paraId="77611A67" w14:textId="77777777" w:rsidR="009549F4" w:rsidRPr="000C5FEB" w:rsidRDefault="009549F4" w:rsidP="00407EA1">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use of energy management technologies;</w:t>
      </w:r>
    </w:p>
    <w:p w14:paraId="633ED8ED" w14:textId="77777777" w:rsidR="009549F4" w:rsidRPr="000C5FEB" w:rsidRDefault="009549F4" w:rsidP="00407EA1">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the minimisation of hazardous substances derived from or related to the provision of the Services;</w:t>
      </w:r>
    </w:p>
    <w:p w14:paraId="7D14F182" w14:textId="77777777" w:rsidR="009549F4" w:rsidRPr="000C5FEB" w:rsidRDefault="009549F4" w:rsidP="00407EA1">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the use of environmentally friendly disposal methods; and</w:t>
      </w:r>
    </w:p>
    <w:p w14:paraId="2781FA45" w14:textId="77777777" w:rsidR="009549F4" w:rsidRPr="000C5FEB" w:rsidRDefault="009549F4" w:rsidP="00407EA1">
      <w:pPr>
        <w:ind w:left="1440" w:hanging="720"/>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the adoption of environmentally friendly packaging materials.</w:t>
      </w:r>
    </w:p>
    <w:p w14:paraId="6141F3A5" w14:textId="77777777" w:rsidR="009549F4" w:rsidRPr="000C5FEB" w:rsidRDefault="009549F4" w:rsidP="00D221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697B122A" w14:textId="77777777">
        <w:tc>
          <w:tcPr>
            <w:tcW w:w="9498" w:type="dxa"/>
            <w:shd w:val="pct20" w:color="auto" w:fill="FFFFFF"/>
          </w:tcPr>
          <w:p w14:paraId="3A2CF335" w14:textId="77777777" w:rsidR="009549F4" w:rsidRPr="000C5FEB" w:rsidRDefault="009549F4" w:rsidP="00332EE0">
            <w:pPr>
              <w:rPr>
                <w:rFonts w:ascii="Arial" w:hAnsi="Arial" w:cs="Arial"/>
                <w:b/>
                <w:sz w:val="22"/>
                <w:szCs w:val="22"/>
              </w:rPr>
            </w:pPr>
            <w:r w:rsidRPr="000C5FEB">
              <w:rPr>
                <w:rFonts w:ascii="Arial" w:hAnsi="Arial" w:cs="Arial"/>
                <w:b/>
                <w:sz w:val="22"/>
                <w:szCs w:val="22"/>
              </w:rPr>
              <w:t>Tenderer's Response</w:t>
            </w:r>
          </w:p>
        </w:tc>
      </w:tr>
      <w:tr w:rsidR="009549F4" w:rsidRPr="000C5FEB" w14:paraId="57B693A9" w14:textId="77777777">
        <w:tc>
          <w:tcPr>
            <w:tcW w:w="9498" w:type="dxa"/>
          </w:tcPr>
          <w:p w14:paraId="3174D443"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69FFE39B" w14:textId="77777777" w:rsidR="009549F4" w:rsidRPr="000C5FEB" w:rsidRDefault="009549F4" w:rsidP="00332EE0">
            <w:pPr>
              <w:rPr>
                <w:rFonts w:ascii="Arial" w:hAnsi="Arial" w:cs="Arial"/>
                <w:sz w:val="22"/>
                <w:szCs w:val="22"/>
              </w:rPr>
            </w:pPr>
          </w:p>
          <w:p w14:paraId="18CBA646" w14:textId="77777777" w:rsidR="009549F4" w:rsidRPr="000C5FEB" w:rsidRDefault="009549F4" w:rsidP="00332EE0">
            <w:pPr>
              <w:rPr>
                <w:rFonts w:ascii="Arial" w:hAnsi="Arial" w:cs="Arial"/>
                <w:sz w:val="22"/>
                <w:szCs w:val="22"/>
              </w:rPr>
            </w:pPr>
          </w:p>
        </w:tc>
      </w:tr>
    </w:tbl>
    <w:p w14:paraId="124B9822" w14:textId="77777777" w:rsidR="009549F4" w:rsidRPr="000C5FEB" w:rsidRDefault="0051101D" w:rsidP="0051101D">
      <w:pPr>
        <w:keepNext/>
        <w:rPr>
          <w:rFonts w:ascii="Arial" w:hAnsi="Arial" w:cs="Arial"/>
          <w:b/>
          <w:sz w:val="22"/>
          <w:szCs w:val="22"/>
        </w:rPr>
      </w:pPr>
      <w:r w:rsidRPr="000C5FEB">
        <w:rPr>
          <w:rFonts w:ascii="Arial" w:hAnsi="Arial" w:cs="Arial"/>
          <w:sz w:val="22"/>
          <w:szCs w:val="22"/>
        </w:rPr>
        <w:t>6.</w:t>
      </w:r>
      <w:r w:rsidRPr="000C5FEB">
        <w:rPr>
          <w:rFonts w:ascii="Arial" w:hAnsi="Arial" w:cs="Arial"/>
          <w:sz w:val="22"/>
          <w:szCs w:val="22"/>
        </w:rPr>
        <w:tab/>
      </w:r>
      <w:r w:rsidRPr="000C5FEB">
        <w:rPr>
          <w:rFonts w:ascii="Arial" w:hAnsi="Arial" w:cs="Arial"/>
          <w:b/>
          <w:sz w:val="22"/>
          <w:szCs w:val="22"/>
        </w:rPr>
        <w:t>Indigenous Procurement Policy</w:t>
      </w:r>
    </w:p>
    <w:p w14:paraId="2AADBE4D" w14:textId="77777777" w:rsidR="00C33D87" w:rsidRPr="000C5FEB" w:rsidRDefault="00E874C4" w:rsidP="00E874C4">
      <w:pPr>
        <w:ind w:left="720" w:hanging="720"/>
        <w:rPr>
          <w:rFonts w:ascii="Arial" w:hAnsi="Arial" w:cs="Arial"/>
          <w:sz w:val="22"/>
          <w:szCs w:val="22"/>
        </w:rPr>
      </w:pPr>
      <w:r w:rsidRPr="000C5FEB">
        <w:rPr>
          <w:rFonts w:ascii="Arial" w:hAnsi="Arial" w:cs="Arial"/>
          <w:sz w:val="22"/>
          <w:szCs w:val="22"/>
        </w:rPr>
        <w:t>6.1</w:t>
      </w:r>
      <w:r w:rsidRPr="000C5FEB">
        <w:rPr>
          <w:rFonts w:ascii="Arial" w:hAnsi="Arial" w:cs="Arial"/>
          <w:sz w:val="22"/>
          <w:szCs w:val="22"/>
        </w:rPr>
        <w:tab/>
      </w:r>
      <w:r w:rsidR="00C33D87" w:rsidRPr="000C5FEB">
        <w:rPr>
          <w:rFonts w:ascii="Arial" w:hAnsi="Arial" w:cs="Arial"/>
          <w:sz w:val="22"/>
          <w:szCs w:val="22"/>
        </w:rPr>
        <w:t xml:space="preserve">Tenderers should note that the Indigenous Procurement Policy applies to this procurement.  More information on the Indigenous Procurement Policy can be found at </w:t>
      </w:r>
      <w:hyperlink r:id="rId31" w:history="1">
        <w:r w:rsidR="00C33D87" w:rsidRPr="000C5FEB">
          <w:rPr>
            <w:rFonts w:ascii="Arial" w:hAnsi="Arial" w:cs="Arial"/>
            <w:sz w:val="22"/>
            <w:szCs w:val="22"/>
          </w:rPr>
          <w:t>www.dpmc.gov.au/indigenousaffairs</w:t>
        </w:r>
      </w:hyperlink>
      <w:r w:rsidR="00C33D87" w:rsidRPr="000C5FEB">
        <w:rPr>
          <w:rFonts w:ascii="Arial" w:hAnsi="Arial" w:cs="Arial"/>
          <w:sz w:val="22"/>
          <w:szCs w:val="22"/>
        </w:rPr>
        <w:t>.</w:t>
      </w:r>
    </w:p>
    <w:p w14:paraId="666A4B64" w14:textId="77777777" w:rsidR="00C33D87" w:rsidRPr="000C5FEB" w:rsidRDefault="00E874C4" w:rsidP="00E874C4">
      <w:pPr>
        <w:ind w:left="720" w:hanging="720"/>
        <w:rPr>
          <w:rFonts w:ascii="Arial" w:hAnsi="Arial" w:cs="Arial"/>
          <w:sz w:val="22"/>
          <w:szCs w:val="22"/>
        </w:rPr>
      </w:pPr>
      <w:r w:rsidRPr="000C5FEB">
        <w:rPr>
          <w:rFonts w:ascii="Arial" w:hAnsi="Arial" w:cs="Arial"/>
          <w:sz w:val="22"/>
          <w:szCs w:val="22"/>
        </w:rPr>
        <w:lastRenderedPageBreak/>
        <w:t>6.2</w:t>
      </w:r>
      <w:r w:rsidRPr="000C5FEB">
        <w:rPr>
          <w:rFonts w:ascii="Arial" w:hAnsi="Arial" w:cs="Arial"/>
          <w:sz w:val="22"/>
          <w:szCs w:val="22"/>
        </w:rPr>
        <w:tab/>
      </w:r>
      <w:r w:rsidR="00C33D87" w:rsidRPr="000C5FEB">
        <w:rPr>
          <w:rFonts w:ascii="Arial" w:hAnsi="Arial" w:cs="Arial"/>
          <w:sz w:val="22"/>
          <w:szCs w:val="22"/>
        </w:rPr>
        <w:t>In particular, Tenderers should note the purpose of the Indigenous Procurement Policy is to stimulate Indigenous entrepreneurship and business development, providing Indigenous Australians with more opportunities to participate in the economy (see Indigenous Procurement Policy for further information).</w:t>
      </w:r>
    </w:p>
    <w:p w14:paraId="16DB16BE" w14:textId="77777777" w:rsidR="00C33D87" w:rsidRPr="000C5FEB" w:rsidRDefault="00E874C4" w:rsidP="00E874C4">
      <w:pPr>
        <w:ind w:left="720" w:hanging="720"/>
        <w:rPr>
          <w:rFonts w:ascii="Arial" w:hAnsi="Arial" w:cs="Arial"/>
          <w:sz w:val="22"/>
          <w:szCs w:val="22"/>
        </w:rPr>
      </w:pPr>
      <w:r w:rsidRPr="000C5FEB">
        <w:rPr>
          <w:rFonts w:ascii="Arial" w:hAnsi="Arial" w:cs="Arial"/>
          <w:sz w:val="22"/>
          <w:szCs w:val="22"/>
        </w:rPr>
        <w:t>6.3</w:t>
      </w:r>
      <w:r w:rsidRPr="000C5FEB">
        <w:rPr>
          <w:rFonts w:ascii="Arial" w:hAnsi="Arial" w:cs="Arial"/>
          <w:sz w:val="22"/>
          <w:szCs w:val="22"/>
        </w:rPr>
        <w:tab/>
      </w:r>
      <w:r w:rsidR="00C33D87" w:rsidRPr="000C5FEB">
        <w:rPr>
          <w:rFonts w:ascii="Arial" w:hAnsi="Arial" w:cs="Arial"/>
          <w:sz w:val="22"/>
          <w:szCs w:val="22"/>
        </w:rPr>
        <w:t>In its Tender, each Tenderer is requested to detail how it will increase its:</w:t>
      </w:r>
    </w:p>
    <w:p w14:paraId="6E044193" w14:textId="77777777" w:rsidR="00C33D87" w:rsidRPr="000C5FEB" w:rsidRDefault="00E874C4" w:rsidP="00E874C4">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r>
      <w:r w:rsidR="00C33D87" w:rsidRPr="000C5FEB">
        <w:rPr>
          <w:rFonts w:ascii="Arial" w:hAnsi="Arial" w:cs="Arial"/>
          <w:sz w:val="22"/>
          <w:szCs w:val="22"/>
        </w:rPr>
        <w:t>purchasing from Indigenous enterprises (being an organisation that is 50 per cent or more Indigenous owned that is operating a business); and</w:t>
      </w:r>
    </w:p>
    <w:p w14:paraId="34549A57" w14:textId="77777777" w:rsidR="00C33D87" w:rsidRPr="000C5FEB" w:rsidRDefault="00E874C4" w:rsidP="00E874C4">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r>
      <w:r w:rsidR="00C33D87" w:rsidRPr="000C5FEB">
        <w:rPr>
          <w:rFonts w:ascii="Arial" w:hAnsi="Arial" w:cs="Arial"/>
          <w:sz w:val="22"/>
          <w:szCs w:val="22"/>
        </w:rPr>
        <w:t>employment of Indigenous Australians,</w:t>
      </w:r>
    </w:p>
    <w:p w14:paraId="2CB1D1D9" w14:textId="77777777" w:rsidR="00C33D87" w:rsidRPr="000C5FEB" w:rsidRDefault="00C33D87" w:rsidP="00DC2AFA">
      <w:pPr>
        <w:ind w:left="1440" w:hanging="720"/>
        <w:rPr>
          <w:rFonts w:ascii="Arial" w:hAnsi="Arial" w:cs="Arial"/>
          <w:sz w:val="22"/>
          <w:szCs w:val="22"/>
        </w:rPr>
      </w:pPr>
      <w:r w:rsidRPr="000C5FEB">
        <w:rPr>
          <w:rFonts w:ascii="Arial" w:hAnsi="Arial" w:cs="Arial"/>
          <w:sz w:val="22"/>
          <w:szCs w:val="22"/>
        </w:rPr>
        <w:t>in the delivery of any resultant Contract.</w:t>
      </w:r>
    </w:p>
    <w:p w14:paraId="3CCC4E4B" w14:textId="77777777" w:rsidR="00C33D87" w:rsidRPr="000C5FEB" w:rsidRDefault="00E874C4" w:rsidP="00E874C4">
      <w:pPr>
        <w:ind w:left="720" w:hanging="720"/>
        <w:rPr>
          <w:rFonts w:ascii="Arial" w:hAnsi="Arial" w:cs="Arial"/>
          <w:sz w:val="22"/>
          <w:szCs w:val="22"/>
        </w:rPr>
      </w:pPr>
      <w:r w:rsidRPr="000C5FEB">
        <w:rPr>
          <w:rFonts w:ascii="Arial" w:hAnsi="Arial" w:cs="Arial"/>
          <w:sz w:val="22"/>
          <w:szCs w:val="22"/>
        </w:rPr>
        <w:t>6.4</w:t>
      </w:r>
      <w:r w:rsidRPr="000C5FEB">
        <w:rPr>
          <w:rFonts w:ascii="Arial" w:hAnsi="Arial" w:cs="Arial"/>
          <w:sz w:val="22"/>
          <w:szCs w:val="22"/>
        </w:rPr>
        <w:tab/>
      </w:r>
      <w:r w:rsidR="00C33D87" w:rsidRPr="000C5FEB">
        <w:rPr>
          <w:rFonts w:ascii="Arial" w:hAnsi="Arial" w:cs="Arial"/>
          <w:sz w:val="22"/>
          <w:szCs w:val="22"/>
        </w:rPr>
        <w:t>Purchases from an Indigenous enterprise may be in the form of engagement of an Indigenous enterprise as a subcontractor, and / or use of Indigenous suppliers in the Tenderer's supply chain.</w:t>
      </w:r>
    </w:p>
    <w:p w14:paraId="04E472A2" w14:textId="77777777" w:rsidR="00E874C4" w:rsidRPr="000C5FEB" w:rsidRDefault="00E874C4" w:rsidP="00E874C4">
      <w:pPr>
        <w:ind w:left="720" w:hanging="720"/>
        <w:rPr>
          <w:rFonts w:ascii="Arial" w:hAnsi="Arial" w:cs="Arial"/>
          <w:sz w:val="22"/>
          <w:szCs w:val="22"/>
        </w:rPr>
      </w:pPr>
      <w:r w:rsidRPr="000C5FEB">
        <w:rPr>
          <w:rFonts w:ascii="Arial" w:hAnsi="Arial" w:cs="Arial"/>
          <w:sz w:val="22"/>
          <w:szCs w:val="22"/>
        </w:rPr>
        <w:t>6.5</w:t>
      </w:r>
      <w:r w:rsidRPr="000C5FEB">
        <w:rPr>
          <w:rFonts w:ascii="Arial" w:hAnsi="Arial" w:cs="Arial"/>
          <w:sz w:val="22"/>
          <w:szCs w:val="22"/>
        </w:rPr>
        <w:tab/>
        <w:t xml:space="preserve">In evaluating Tenders, the Library will take into consideration the Tenderer's proposed approach to: </w:t>
      </w:r>
    </w:p>
    <w:p w14:paraId="4B0E6D18" w14:textId="77777777" w:rsidR="00E874C4" w:rsidRPr="000C5FEB" w:rsidRDefault="00E874C4" w:rsidP="00E874C4">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using Indigenous enterprises in its supply chain; and </w:t>
      </w:r>
    </w:p>
    <w:p w14:paraId="037C0D0F" w14:textId="77777777" w:rsidR="00E874C4" w:rsidRPr="000C5FEB" w:rsidRDefault="00E874C4" w:rsidP="00E874C4">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the employment of Indigenous Australians.</w:t>
      </w:r>
    </w:p>
    <w:p w14:paraId="490DBC09" w14:textId="77777777" w:rsidR="00C33D87" w:rsidRPr="000C5FEB" w:rsidRDefault="00C33D87" w:rsidP="0053551D">
      <w:pPr>
        <w:autoSpaceDE w:val="0"/>
        <w:autoSpaceDN w:val="0"/>
        <w:adjustRightInd w:val="0"/>
        <w:spacing w:before="0"/>
        <w:ind w:left="720"/>
        <w:rPr>
          <w:rFonts w:ascii="Arial" w:hAnsi="Arial" w:cs="Arial"/>
          <w:b/>
          <w:i/>
          <w:sz w:val="22"/>
          <w:szCs w:val="22"/>
        </w:rPr>
      </w:pPr>
    </w:p>
    <w:p w14:paraId="2EF378F7" w14:textId="77777777" w:rsidR="00C33D87" w:rsidRPr="000C5FEB" w:rsidRDefault="00C33D87" w:rsidP="00C33D87">
      <w:pPr>
        <w:autoSpaceDE w:val="0"/>
        <w:autoSpaceDN w:val="0"/>
        <w:adjustRightInd w:val="0"/>
        <w:spacing w:before="0"/>
        <w:ind w:left="720"/>
        <w:jc w:val="cente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33D87" w:rsidRPr="000C5FEB" w14:paraId="07311AD4" w14:textId="77777777" w:rsidTr="00061A0E">
        <w:tc>
          <w:tcPr>
            <w:tcW w:w="9356" w:type="dxa"/>
            <w:shd w:val="pct20" w:color="auto" w:fill="FFFFFF"/>
          </w:tcPr>
          <w:p w14:paraId="4D747173" w14:textId="77777777" w:rsidR="00C33D87" w:rsidRPr="000C5FEB" w:rsidRDefault="00C33D87" w:rsidP="00061A0E">
            <w:pPr>
              <w:rPr>
                <w:rFonts w:ascii="Arial" w:hAnsi="Arial" w:cs="Arial"/>
                <w:b/>
                <w:sz w:val="22"/>
                <w:szCs w:val="22"/>
              </w:rPr>
            </w:pPr>
            <w:r w:rsidRPr="000C5FEB">
              <w:rPr>
                <w:rFonts w:ascii="Arial" w:hAnsi="Arial" w:cs="Arial"/>
                <w:b/>
                <w:sz w:val="22"/>
                <w:szCs w:val="22"/>
              </w:rPr>
              <w:t>Tenderer's Response</w:t>
            </w:r>
          </w:p>
        </w:tc>
      </w:tr>
      <w:tr w:rsidR="00C33D87" w:rsidRPr="000C5FEB" w14:paraId="05C7BC52" w14:textId="77777777" w:rsidTr="00061A0E">
        <w:tc>
          <w:tcPr>
            <w:tcW w:w="9356" w:type="dxa"/>
          </w:tcPr>
          <w:p w14:paraId="01DEE686"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5F3E5C4C" w14:textId="77777777" w:rsidR="00C33D87" w:rsidRPr="000C5FEB" w:rsidRDefault="00C33D87" w:rsidP="00061A0E">
            <w:pPr>
              <w:rPr>
                <w:rFonts w:ascii="Arial" w:hAnsi="Arial" w:cs="Arial"/>
                <w:sz w:val="22"/>
                <w:szCs w:val="22"/>
              </w:rPr>
            </w:pPr>
          </w:p>
          <w:p w14:paraId="7667C399" w14:textId="77777777" w:rsidR="00C33D87" w:rsidRPr="000C5FEB" w:rsidRDefault="00C33D87" w:rsidP="00061A0E">
            <w:pPr>
              <w:rPr>
                <w:rFonts w:ascii="Arial" w:hAnsi="Arial" w:cs="Arial"/>
                <w:sz w:val="22"/>
                <w:szCs w:val="22"/>
              </w:rPr>
            </w:pPr>
          </w:p>
        </w:tc>
      </w:tr>
    </w:tbl>
    <w:p w14:paraId="6DDE75C9"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2C33CD" w:rsidRPr="0060227D" w14:paraId="4D8FC544" w14:textId="77777777" w:rsidTr="00756939">
        <w:tc>
          <w:tcPr>
            <w:tcW w:w="3227" w:type="dxa"/>
            <w:shd w:val="clear" w:color="auto" w:fill="auto"/>
          </w:tcPr>
          <w:p w14:paraId="0A598866" w14:textId="77777777" w:rsidR="002C33CD" w:rsidRPr="0060227D" w:rsidRDefault="002C33CD" w:rsidP="00756939">
            <w:pPr>
              <w:rPr>
                <w:rFonts w:ascii="Arial" w:hAnsi="Arial" w:cs="Arial"/>
                <w:b/>
                <w:bCs/>
                <w:sz w:val="22"/>
                <w:szCs w:val="22"/>
              </w:rPr>
            </w:pPr>
            <w:bookmarkStart w:id="212" w:name="_Toc52338123"/>
            <w:bookmarkStart w:id="213" w:name="_Toc54517242"/>
            <w:r w:rsidRPr="0060227D">
              <w:rPr>
                <w:rFonts w:ascii="Arial" w:hAnsi="Arial" w:cs="Arial"/>
                <w:b/>
                <w:bCs/>
                <w:sz w:val="22"/>
                <w:szCs w:val="22"/>
              </w:rPr>
              <w:t>Tenderer’s Name</w:t>
            </w:r>
          </w:p>
        </w:tc>
        <w:tc>
          <w:tcPr>
            <w:tcW w:w="6520" w:type="dxa"/>
            <w:shd w:val="clear" w:color="auto" w:fill="auto"/>
          </w:tcPr>
          <w:p w14:paraId="27D26595" w14:textId="77777777" w:rsidR="002C33CD" w:rsidRPr="0060227D" w:rsidRDefault="002C33CD" w:rsidP="00756939">
            <w:pPr>
              <w:rPr>
                <w:rFonts w:ascii="Arial" w:hAnsi="Arial" w:cs="Arial"/>
                <w:sz w:val="22"/>
                <w:szCs w:val="22"/>
              </w:rPr>
            </w:pPr>
          </w:p>
        </w:tc>
      </w:tr>
      <w:tr w:rsidR="002C33CD" w:rsidRPr="0060227D" w14:paraId="3B56E0E5" w14:textId="77777777" w:rsidTr="00756939">
        <w:tc>
          <w:tcPr>
            <w:tcW w:w="3227" w:type="dxa"/>
            <w:shd w:val="clear" w:color="auto" w:fill="auto"/>
          </w:tcPr>
          <w:p w14:paraId="1F8FAE20" w14:textId="77777777" w:rsidR="002C33CD" w:rsidRPr="0060227D" w:rsidRDefault="002C33CD" w:rsidP="00756939">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6617D518" w14:textId="77777777" w:rsidR="002C33CD" w:rsidRPr="0060227D" w:rsidRDefault="002C33CD" w:rsidP="00756939">
            <w:pPr>
              <w:rPr>
                <w:rFonts w:ascii="Arial" w:hAnsi="Arial" w:cs="Arial"/>
                <w:sz w:val="22"/>
                <w:szCs w:val="22"/>
              </w:rPr>
            </w:pPr>
          </w:p>
        </w:tc>
      </w:tr>
      <w:tr w:rsidR="002C33CD" w:rsidRPr="0060227D" w14:paraId="3213D97D" w14:textId="77777777" w:rsidTr="00756939">
        <w:tc>
          <w:tcPr>
            <w:tcW w:w="3227" w:type="dxa"/>
            <w:shd w:val="clear" w:color="auto" w:fill="auto"/>
          </w:tcPr>
          <w:p w14:paraId="0EFE8F9B" w14:textId="77777777" w:rsidR="002C33CD" w:rsidRPr="0060227D" w:rsidRDefault="002C33CD" w:rsidP="00756939">
            <w:pPr>
              <w:rPr>
                <w:rFonts w:ascii="Arial" w:hAnsi="Arial" w:cs="Arial"/>
                <w:b/>
                <w:bCs/>
                <w:sz w:val="22"/>
                <w:szCs w:val="22"/>
              </w:rPr>
            </w:pPr>
            <w:r w:rsidRPr="0060227D">
              <w:rPr>
                <w:rFonts w:ascii="Arial" w:hAnsi="Arial" w:cs="Arial"/>
                <w:b/>
                <w:bCs/>
                <w:sz w:val="22"/>
                <w:szCs w:val="22"/>
              </w:rPr>
              <w:t>Date</w:t>
            </w:r>
          </w:p>
        </w:tc>
        <w:tc>
          <w:tcPr>
            <w:tcW w:w="6520" w:type="dxa"/>
            <w:shd w:val="clear" w:color="auto" w:fill="auto"/>
          </w:tcPr>
          <w:p w14:paraId="56D7DBB0" w14:textId="484E3B2D" w:rsidR="002C33CD" w:rsidRPr="0060227D" w:rsidRDefault="002C33CD" w:rsidP="00756939">
            <w:pPr>
              <w:rPr>
                <w:rFonts w:ascii="Arial" w:hAnsi="Arial" w:cs="Arial"/>
                <w:szCs w:val="24"/>
              </w:rPr>
            </w:pPr>
          </w:p>
        </w:tc>
      </w:tr>
    </w:tbl>
    <w:p w14:paraId="3DE0E243" w14:textId="0E5528AF" w:rsidR="009549F4" w:rsidRDefault="43A38D85" w:rsidP="00D07BBF">
      <w:pPr>
        <w:keepNext/>
        <w:spacing w:line="259" w:lineRule="auto"/>
        <w:rPr>
          <w:rFonts w:ascii="Arial" w:hAnsi="Arial" w:cs="Arial"/>
          <w:b/>
          <w:bCs/>
          <w:sz w:val="22"/>
          <w:szCs w:val="22"/>
        </w:rPr>
      </w:pPr>
      <w:r w:rsidRPr="6DBAD63C">
        <w:rPr>
          <w:rFonts w:ascii="Arial" w:hAnsi="Arial" w:cs="Arial"/>
          <w:b/>
          <w:bCs/>
          <w:sz w:val="22"/>
          <w:szCs w:val="22"/>
        </w:rPr>
        <w:t xml:space="preserve">7. Modern Slavery </w:t>
      </w:r>
    </w:p>
    <w:p w14:paraId="5FE21550" w14:textId="77777777" w:rsidR="00872412" w:rsidRPr="0067243C" w:rsidRDefault="00872412" w:rsidP="00872412">
      <w:pPr>
        <w:keepNext/>
        <w:spacing w:line="259" w:lineRule="auto"/>
        <w:rPr>
          <w:rFonts w:ascii="Arial" w:hAnsi="Arial" w:cs="Arial"/>
          <w:i/>
          <w:sz w:val="22"/>
          <w:szCs w:val="22"/>
        </w:rPr>
      </w:pPr>
      <w:r w:rsidRPr="0067243C">
        <w:rPr>
          <w:rFonts w:ascii="Arial" w:hAnsi="Arial" w:cs="Arial"/>
          <w:i/>
          <w:sz w:val="22"/>
          <w:szCs w:val="22"/>
        </w:rPr>
        <w:t>Note to Tenderers: The Agency may require the successful Tenderer to comply with one of the modern slavery model contract clauses available at https://modernslaveryregister.gov.au/resources/ depending on the Agency’s risk assessment of modern slavery. The Agency will determine the appropriate clause to include in the contract based on the assessed level of modern slavery risk.</w:t>
      </w:r>
    </w:p>
    <w:p w14:paraId="7F5874FA" w14:textId="7F57EF56" w:rsidR="00872412" w:rsidRPr="00872412" w:rsidRDefault="00872412" w:rsidP="0067243C">
      <w:pPr>
        <w:keepNext/>
        <w:spacing w:line="259" w:lineRule="auto"/>
        <w:ind w:left="709" w:hanging="709"/>
        <w:rPr>
          <w:rFonts w:ascii="Arial" w:hAnsi="Arial" w:cs="Arial"/>
          <w:sz w:val="22"/>
          <w:szCs w:val="22"/>
        </w:rPr>
      </w:pPr>
      <w:r>
        <w:rPr>
          <w:rFonts w:ascii="Arial" w:hAnsi="Arial" w:cs="Arial"/>
          <w:sz w:val="22"/>
          <w:szCs w:val="22"/>
        </w:rPr>
        <w:t xml:space="preserve">7.1 </w:t>
      </w:r>
      <w:r w:rsidR="002C3149">
        <w:rPr>
          <w:rFonts w:ascii="Arial" w:hAnsi="Arial" w:cs="Arial"/>
          <w:sz w:val="22"/>
          <w:szCs w:val="22"/>
        </w:rPr>
        <w:tab/>
      </w:r>
      <w:r w:rsidRPr="00872412">
        <w:rPr>
          <w:rFonts w:ascii="Arial" w:hAnsi="Arial" w:cs="Arial"/>
          <w:sz w:val="22"/>
          <w:szCs w:val="22"/>
        </w:rPr>
        <w:t xml:space="preserve">Under the Modern Slavery Act 2018 (Cth), the Australian Government is required to report annually on modern slavery risks across whole-of-government procurement and investments. The Australian Government is committed to ensuring its supply chains are </w:t>
      </w:r>
      <w:r w:rsidRPr="00872412">
        <w:rPr>
          <w:rFonts w:ascii="Arial" w:hAnsi="Arial" w:cs="Arial"/>
          <w:sz w:val="22"/>
          <w:szCs w:val="22"/>
        </w:rPr>
        <w:lastRenderedPageBreak/>
        <w:t>not linked to modern slavery and to address and mitigate risks that are identified. More information on the Australian Government’s response to modern slavery risks is available at https://modernslaveryregister.gov.au/statements/file/dba35028-74c5-4324-8b41-4cd553a66f2e/.</w:t>
      </w:r>
    </w:p>
    <w:p w14:paraId="7F8C8FA1" w14:textId="6600ECD2" w:rsidR="00872412" w:rsidRPr="00872412" w:rsidRDefault="00872412" w:rsidP="0067243C">
      <w:pPr>
        <w:keepNext/>
        <w:spacing w:line="259" w:lineRule="auto"/>
        <w:ind w:left="709" w:hanging="709"/>
        <w:rPr>
          <w:rFonts w:ascii="Arial" w:hAnsi="Arial" w:cs="Arial"/>
          <w:sz w:val="22"/>
          <w:szCs w:val="22"/>
        </w:rPr>
      </w:pPr>
      <w:r>
        <w:rPr>
          <w:rFonts w:ascii="Arial" w:hAnsi="Arial" w:cs="Arial"/>
          <w:sz w:val="22"/>
          <w:szCs w:val="22"/>
        </w:rPr>
        <w:t xml:space="preserve">7.2 </w:t>
      </w:r>
      <w:r w:rsidR="002C3149">
        <w:rPr>
          <w:rFonts w:ascii="Arial" w:hAnsi="Arial" w:cs="Arial"/>
          <w:sz w:val="22"/>
          <w:szCs w:val="22"/>
        </w:rPr>
        <w:tab/>
      </w:r>
      <w:r w:rsidRPr="00872412">
        <w:rPr>
          <w:rFonts w:ascii="Arial" w:hAnsi="Arial" w:cs="Arial"/>
          <w:sz w:val="22"/>
          <w:szCs w:val="22"/>
        </w:rPr>
        <w:t xml:space="preserve">Tenderers must provide details of how they will identify, assess and address risks of Modern Slavery practices in the operations and supply chains that will be used in the provision of Goods and/or Services by </w:t>
      </w:r>
      <w:r w:rsidR="008C0D91">
        <w:rPr>
          <w:rFonts w:ascii="Arial" w:hAnsi="Arial" w:cs="Arial"/>
          <w:sz w:val="22"/>
          <w:szCs w:val="22"/>
        </w:rPr>
        <w:t>providing</w:t>
      </w:r>
      <w:r w:rsidR="003F7936">
        <w:rPr>
          <w:rFonts w:ascii="Arial" w:hAnsi="Arial" w:cs="Arial"/>
          <w:sz w:val="22"/>
          <w:szCs w:val="22"/>
        </w:rPr>
        <w:t xml:space="preserve"> </w:t>
      </w:r>
      <w:r w:rsidR="005E6156">
        <w:rPr>
          <w:rFonts w:ascii="Arial" w:hAnsi="Arial" w:cs="Arial"/>
          <w:sz w:val="22"/>
          <w:szCs w:val="22"/>
        </w:rPr>
        <w:t>a response to the question below.</w:t>
      </w:r>
      <w:r w:rsidRPr="00872412">
        <w:rPr>
          <w:rFonts w:ascii="Arial" w:hAnsi="Arial" w:cs="Arial"/>
          <w:sz w:val="22"/>
          <w:szCs w:val="22"/>
        </w:rPr>
        <w:t xml:space="preserve"> </w:t>
      </w:r>
    </w:p>
    <w:p w14:paraId="4E6F1A95" w14:textId="149AFD11" w:rsidR="00872412" w:rsidRPr="00872412" w:rsidRDefault="00872412" w:rsidP="0067243C">
      <w:pPr>
        <w:keepNext/>
        <w:spacing w:line="259" w:lineRule="auto"/>
        <w:ind w:left="709" w:hanging="709"/>
        <w:rPr>
          <w:rFonts w:ascii="Arial" w:hAnsi="Arial" w:cs="Arial"/>
          <w:sz w:val="22"/>
          <w:szCs w:val="22"/>
        </w:rPr>
      </w:pPr>
      <w:r>
        <w:rPr>
          <w:rFonts w:ascii="Arial" w:hAnsi="Arial" w:cs="Arial"/>
          <w:sz w:val="22"/>
          <w:szCs w:val="22"/>
        </w:rPr>
        <w:t xml:space="preserve">7.3 </w:t>
      </w:r>
      <w:r w:rsidR="002C3149">
        <w:rPr>
          <w:rFonts w:ascii="Arial" w:hAnsi="Arial" w:cs="Arial"/>
          <w:sz w:val="22"/>
          <w:szCs w:val="22"/>
        </w:rPr>
        <w:tab/>
      </w:r>
      <w:r w:rsidRPr="00872412">
        <w:rPr>
          <w:rFonts w:ascii="Arial" w:hAnsi="Arial" w:cs="Arial"/>
          <w:sz w:val="22"/>
          <w:szCs w:val="22"/>
        </w:rPr>
        <w:t>In performing any contract, the successful Tenderer may be required to comply with one of the modern slavery model contract clause options available at https://modernslaveryregister.gov.au/resources/ which may require the Tenderer to:</w:t>
      </w:r>
    </w:p>
    <w:p w14:paraId="175BB327" w14:textId="1BB2833C" w:rsidR="00872412" w:rsidRPr="00872412" w:rsidRDefault="00872412" w:rsidP="0067243C">
      <w:pPr>
        <w:pStyle w:val="Levela-PartD"/>
        <w:keepNext/>
        <w:numPr>
          <w:ilvl w:val="2"/>
          <w:numId w:val="37"/>
        </w:numPr>
        <w:spacing w:line="259" w:lineRule="auto"/>
        <w:ind w:left="1134"/>
        <w:rPr>
          <w:rFonts w:ascii="Arial" w:hAnsi="Arial" w:cs="Arial"/>
          <w:sz w:val="22"/>
          <w:szCs w:val="22"/>
        </w:rPr>
      </w:pPr>
      <w:r w:rsidRPr="00872412">
        <w:rPr>
          <w:rFonts w:ascii="Arial" w:hAnsi="Arial" w:cs="Arial"/>
          <w:sz w:val="22"/>
          <w:szCs w:val="22"/>
        </w:rPr>
        <w:t>take reasonable steps to identify, assess and address risks of Modern Slavery practices in the operations and supply chains used in the provision of the Goods and/or Services;</w:t>
      </w:r>
    </w:p>
    <w:p w14:paraId="33F49DA9" w14:textId="5BC25DD9" w:rsidR="00872412" w:rsidRPr="00872412" w:rsidRDefault="00872412" w:rsidP="0067243C">
      <w:pPr>
        <w:pStyle w:val="Levela-PartD"/>
        <w:keepNext/>
        <w:numPr>
          <w:ilvl w:val="2"/>
          <w:numId w:val="37"/>
        </w:numPr>
        <w:spacing w:line="259" w:lineRule="auto"/>
        <w:ind w:left="1134"/>
        <w:rPr>
          <w:rFonts w:ascii="Arial" w:hAnsi="Arial" w:cs="Arial"/>
          <w:sz w:val="22"/>
          <w:szCs w:val="22"/>
        </w:rPr>
      </w:pPr>
      <w:r w:rsidRPr="00872412">
        <w:rPr>
          <w:rFonts w:ascii="Arial" w:hAnsi="Arial" w:cs="Arial"/>
          <w:sz w:val="22"/>
          <w:szCs w:val="22"/>
        </w:rPr>
        <w:t>ensure the Tenderer’s personnel responsible for managing the operations and supply chains used in the performance of the contract have undertaken suitable training to be able to identify and report on Modern Slavery;</w:t>
      </w:r>
      <w:r w:rsidR="009626D8">
        <w:rPr>
          <w:rFonts w:ascii="Arial" w:hAnsi="Arial" w:cs="Arial"/>
          <w:sz w:val="22"/>
          <w:szCs w:val="22"/>
        </w:rPr>
        <w:t xml:space="preserve"> and,</w:t>
      </w:r>
    </w:p>
    <w:p w14:paraId="6C88FD24" w14:textId="7270C270" w:rsidR="002C3149" w:rsidRDefault="00872412" w:rsidP="0067243C">
      <w:pPr>
        <w:pStyle w:val="Levela-PartD"/>
        <w:keepNext/>
        <w:numPr>
          <w:ilvl w:val="2"/>
          <w:numId w:val="37"/>
        </w:numPr>
        <w:spacing w:line="259" w:lineRule="auto"/>
        <w:ind w:left="1134"/>
        <w:rPr>
          <w:rFonts w:ascii="Arial" w:hAnsi="Arial" w:cs="Arial"/>
          <w:sz w:val="22"/>
          <w:szCs w:val="22"/>
        </w:rPr>
      </w:pPr>
      <w:r w:rsidRPr="00872412">
        <w:rPr>
          <w:rFonts w:ascii="Arial" w:hAnsi="Arial" w:cs="Arial"/>
          <w:sz w:val="22"/>
          <w:szCs w:val="22"/>
        </w:rPr>
        <w:t>manage specific risks of Modern Slavery as well as address or remove Modern Slavery practices identified in the Tenderer’s supply chain and operations</w:t>
      </w:r>
      <w:r w:rsidR="009626D8">
        <w:rPr>
          <w:rFonts w:ascii="Arial" w:hAnsi="Arial" w:cs="Arial"/>
          <w:sz w:val="22"/>
          <w:szCs w:val="22"/>
        </w:rPr>
        <w:t>.</w:t>
      </w:r>
    </w:p>
    <w:p w14:paraId="56B033D3" w14:textId="0E694CC6" w:rsidR="002C3149" w:rsidRDefault="002C3149" w:rsidP="0067243C">
      <w:pPr>
        <w:keepNext/>
        <w:spacing w:line="259" w:lineRule="auto"/>
        <w:ind w:left="709" w:hanging="709"/>
        <w:rPr>
          <w:rFonts w:ascii="Arial" w:hAnsi="Arial" w:cs="Arial"/>
          <w:sz w:val="22"/>
          <w:szCs w:val="22"/>
        </w:rPr>
      </w:pPr>
      <w:r>
        <w:rPr>
          <w:rFonts w:ascii="Arial" w:hAnsi="Arial" w:cs="Arial"/>
          <w:sz w:val="22"/>
          <w:szCs w:val="22"/>
        </w:rPr>
        <w:t xml:space="preserve">7.4 </w:t>
      </w:r>
      <w:r w:rsidR="009626D8">
        <w:rPr>
          <w:rFonts w:ascii="Arial" w:hAnsi="Arial" w:cs="Arial"/>
          <w:sz w:val="22"/>
          <w:szCs w:val="22"/>
        </w:rPr>
        <w:tab/>
      </w:r>
      <w:r w:rsidR="00872412" w:rsidRPr="00872412">
        <w:rPr>
          <w:rFonts w:ascii="Arial" w:hAnsi="Arial" w:cs="Arial"/>
          <w:sz w:val="22"/>
          <w:szCs w:val="22"/>
        </w:rPr>
        <w:t>In this clause:</w:t>
      </w:r>
      <w:r>
        <w:rPr>
          <w:rFonts w:ascii="Arial" w:hAnsi="Arial" w:cs="Arial"/>
          <w:sz w:val="22"/>
          <w:szCs w:val="22"/>
        </w:rPr>
        <w:t xml:space="preserve"> </w:t>
      </w:r>
      <w:r w:rsidR="00872412" w:rsidRPr="0067243C">
        <w:rPr>
          <w:rFonts w:ascii="Arial" w:hAnsi="Arial" w:cs="Arial"/>
          <w:i/>
          <w:sz w:val="22"/>
          <w:szCs w:val="22"/>
        </w:rPr>
        <w:t>Modern</w:t>
      </w:r>
      <w:r w:rsidR="0070576B" w:rsidRPr="0067243C">
        <w:rPr>
          <w:rFonts w:ascii="Arial" w:hAnsi="Arial" w:cs="Arial"/>
          <w:i/>
          <w:sz w:val="22"/>
          <w:szCs w:val="22"/>
        </w:rPr>
        <w:t xml:space="preserve"> </w:t>
      </w:r>
      <w:r w:rsidR="00872412" w:rsidRPr="0067243C">
        <w:rPr>
          <w:rFonts w:ascii="Arial" w:hAnsi="Arial" w:cs="Arial"/>
          <w:i/>
          <w:sz w:val="22"/>
          <w:szCs w:val="22"/>
        </w:rPr>
        <w:t>Slavery</w:t>
      </w:r>
      <w:r w:rsidR="0070576B">
        <w:rPr>
          <w:rFonts w:ascii="Arial" w:hAnsi="Arial" w:cs="Arial"/>
          <w:sz w:val="22"/>
          <w:szCs w:val="22"/>
        </w:rPr>
        <w:t xml:space="preserve"> </w:t>
      </w:r>
      <w:r w:rsidR="00872412" w:rsidRPr="00872412">
        <w:rPr>
          <w:rFonts w:ascii="Arial" w:hAnsi="Arial" w:cs="Arial"/>
          <w:sz w:val="22"/>
          <w:szCs w:val="22"/>
        </w:rPr>
        <w:t>has the same meaning as it has in the Modern</w:t>
      </w:r>
      <w:r w:rsidR="0070576B">
        <w:rPr>
          <w:rFonts w:ascii="Arial" w:hAnsi="Arial" w:cs="Arial"/>
          <w:sz w:val="22"/>
          <w:szCs w:val="22"/>
        </w:rPr>
        <w:t xml:space="preserve"> </w:t>
      </w:r>
      <w:r w:rsidR="00872412" w:rsidRPr="00872412">
        <w:rPr>
          <w:rFonts w:ascii="Arial" w:hAnsi="Arial" w:cs="Arial"/>
          <w:sz w:val="22"/>
          <w:szCs w:val="22"/>
        </w:rPr>
        <w:t>Slavery Act 2018 (Cth).</w:t>
      </w:r>
    </w:p>
    <w:p w14:paraId="4389B57F" w14:textId="654BBDBA" w:rsidR="00D07BBF" w:rsidRPr="0067243C" w:rsidRDefault="009626D8" w:rsidP="0067243C">
      <w:pPr>
        <w:keepNext/>
        <w:spacing w:line="259" w:lineRule="auto"/>
        <w:ind w:left="709" w:hanging="709"/>
        <w:rPr>
          <w:rFonts w:ascii="Arial" w:hAnsi="Arial" w:cs="Arial"/>
          <w:sz w:val="22"/>
          <w:szCs w:val="22"/>
        </w:rPr>
      </w:pPr>
      <w:r>
        <w:rPr>
          <w:rFonts w:ascii="Arial" w:hAnsi="Arial" w:cs="Arial"/>
          <w:sz w:val="22"/>
          <w:szCs w:val="22"/>
        </w:rPr>
        <w:t xml:space="preserve">7.5 </w:t>
      </w:r>
      <w:r>
        <w:rPr>
          <w:rFonts w:ascii="Arial" w:hAnsi="Arial" w:cs="Arial"/>
          <w:sz w:val="22"/>
          <w:szCs w:val="22"/>
        </w:rPr>
        <w:tab/>
        <w:t>P</w:t>
      </w:r>
      <w:r w:rsidR="00872412" w:rsidRPr="0067243C">
        <w:rPr>
          <w:rFonts w:ascii="Arial" w:hAnsi="Arial" w:cs="Arial"/>
          <w:sz w:val="22"/>
          <w:szCs w:val="22"/>
        </w:rPr>
        <w:t>rovide details of how you (as Tenderer) identify, assess and address risks of Modern Slavery practices in the operations and supply chains used in the provision of the Goods and/or Services.</w:t>
      </w:r>
    </w:p>
    <w:p w14:paraId="402B5E45" w14:textId="77777777" w:rsidR="008C0D91" w:rsidRPr="0067243C" w:rsidRDefault="008C0D91" w:rsidP="00872412">
      <w:pPr>
        <w:keepNext/>
        <w:spacing w:line="259"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C0D91" w:rsidRPr="000C5FEB" w14:paraId="4570792E" w14:textId="77777777">
        <w:tc>
          <w:tcPr>
            <w:tcW w:w="9356" w:type="dxa"/>
            <w:shd w:val="pct20" w:color="auto" w:fill="FFFFFF"/>
          </w:tcPr>
          <w:p w14:paraId="4A0BE582" w14:textId="77777777" w:rsidR="008C0D91" w:rsidRPr="000C5FEB" w:rsidRDefault="008C0D91">
            <w:pPr>
              <w:rPr>
                <w:rFonts w:ascii="Arial" w:hAnsi="Arial" w:cs="Arial"/>
                <w:b/>
                <w:sz w:val="22"/>
                <w:szCs w:val="22"/>
              </w:rPr>
            </w:pPr>
            <w:r w:rsidRPr="000C5FEB">
              <w:rPr>
                <w:rFonts w:ascii="Arial" w:hAnsi="Arial" w:cs="Arial"/>
                <w:b/>
                <w:sz w:val="22"/>
                <w:szCs w:val="22"/>
              </w:rPr>
              <w:t>Tenderer's Response</w:t>
            </w:r>
          </w:p>
        </w:tc>
      </w:tr>
      <w:tr w:rsidR="008C0D91" w:rsidRPr="000C5FEB" w14:paraId="05B1E61D" w14:textId="77777777">
        <w:tc>
          <w:tcPr>
            <w:tcW w:w="9356" w:type="dxa"/>
          </w:tcPr>
          <w:p w14:paraId="06E5A218" w14:textId="77777777" w:rsidR="008C0D91" w:rsidRPr="00A95C5A" w:rsidRDefault="008C0D91">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32883807" w14:textId="77777777" w:rsidR="008C0D91" w:rsidRPr="000C5FEB" w:rsidRDefault="008C0D91">
            <w:pPr>
              <w:rPr>
                <w:rFonts w:ascii="Arial" w:hAnsi="Arial" w:cs="Arial"/>
                <w:sz w:val="22"/>
                <w:szCs w:val="22"/>
              </w:rPr>
            </w:pPr>
          </w:p>
          <w:p w14:paraId="2EDA3F0F" w14:textId="77777777" w:rsidR="008C0D91" w:rsidRPr="000C5FEB" w:rsidRDefault="008C0D91">
            <w:pPr>
              <w:rPr>
                <w:rFonts w:ascii="Arial" w:hAnsi="Arial" w:cs="Arial"/>
                <w:sz w:val="22"/>
                <w:szCs w:val="22"/>
              </w:rPr>
            </w:pPr>
          </w:p>
        </w:tc>
      </w:tr>
    </w:tbl>
    <w:p w14:paraId="4D65EFE0" w14:textId="24736F89" w:rsidR="009549F4" w:rsidRPr="000C5FEB" w:rsidRDefault="009549F4" w:rsidP="6DBAD63C">
      <w:pPr>
        <w:keepNext/>
        <w:spacing w:line="259"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8C0D91" w:rsidRPr="0060227D" w14:paraId="0F97E6A1" w14:textId="77777777">
        <w:tc>
          <w:tcPr>
            <w:tcW w:w="3227" w:type="dxa"/>
            <w:shd w:val="clear" w:color="auto" w:fill="auto"/>
          </w:tcPr>
          <w:p w14:paraId="6FA0A047" w14:textId="77777777" w:rsidR="008C0D91" w:rsidRPr="0060227D" w:rsidRDefault="008C0D91">
            <w:pPr>
              <w:rPr>
                <w:rFonts w:ascii="Arial" w:hAnsi="Arial" w:cs="Arial"/>
                <w:b/>
                <w:bCs/>
                <w:sz w:val="22"/>
                <w:szCs w:val="22"/>
              </w:rPr>
            </w:pPr>
            <w:r w:rsidRPr="0060227D">
              <w:rPr>
                <w:rFonts w:ascii="Arial" w:hAnsi="Arial" w:cs="Arial"/>
                <w:b/>
                <w:bCs/>
                <w:sz w:val="22"/>
                <w:szCs w:val="22"/>
              </w:rPr>
              <w:t>Tenderer’s Name</w:t>
            </w:r>
          </w:p>
        </w:tc>
        <w:tc>
          <w:tcPr>
            <w:tcW w:w="6520" w:type="dxa"/>
            <w:shd w:val="clear" w:color="auto" w:fill="auto"/>
          </w:tcPr>
          <w:p w14:paraId="0031BFCE" w14:textId="77777777" w:rsidR="008C0D91" w:rsidRPr="0060227D" w:rsidRDefault="008C0D91">
            <w:pPr>
              <w:rPr>
                <w:rFonts w:ascii="Arial" w:hAnsi="Arial" w:cs="Arial"/>
                <w:sz w:val="22"/>
                <w:szCs w:val="22"/>
              </w:rPr>
            </w:pPr>
          </w:p>
        </w:tc>
      </w:tr>
      <w:tr w:rsidR="008C0D91" w:rsidRPr="0060227D" w14:paraId="48754DA4" w14:textId="77777777">
        <w:tc>
          <w:tcPr>
            <w:tcW w:w="3227" w:type="dxa"/>
            <w:shd w:val="clear" w:color="auto" w:fill="auto"/>
          </w:tcPr>
          <w:p w14:paraId="51776915" w14:textId="77777777" w:rsidR="008C0D91" w:rsidRPr="0060227D" w:rsidRDefault="008C0D91">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6D07347B" w14:textId="77777777" w:rsidR="008C0D91" w:rsidRPr="0060227D" w:rsidRDefault="008C0D91">
            <w:pPr>
              <w:rPr>
                <w:rFonts w:ascii="Arial" w:hAnsi="Arial" w:cs="Arial"/>
                <w:sz w:val="22"/>
                <w:szCs w:val="22"/>
              </w:rPr>
            </w:pPr>
          </w:p>
        </w:tc>
      </w:tr>
      <w:tr w:rsidR="008C0D91" w:rsidRPr="0060227D" w14:paraId="65BAADBB" w14:textId="77777777">
        <w:tc>
          <w:tcPr>
            <w:tcW w:w="3227" w:type="dxa"/>
            <w:shd w:val="clear" w:color="auto" w:fill="auto"/>
          </w:tcPr>
          <w:p w14:paraId="57306943" w14:textId="77777777" w:rsidR="008C0D91" w:rsidRPr="0060227D" w:rsidRDefault="008C0D91">
            <w:pPr>
              <w:rPr>
                <w:rFonts w:ascii="Arial" w:hAnsi="Arial" w:cs="Arial"/>
                <w:b/>
                <w:bCs/>
                <w:sz w:val="22"/>
                <w:szCs w:val="22"/>
              </w:rPr>
            </w:pPr>
            <w:r w:rsidRPr="0060227D">
              <w:rPr>
                <w:rFonts w:ascii="Arial" w:hAnsi="Arial" w:cs="Arial"/>
                <w:b/>
                <w:bCs/>
                <w:sz w:val="22"/>
                <w:szCs w:val="22"/>
              </w:rPr>
              <w:t>Date</w:t>
            </w:r>
          </w:p>
        </w:tc>
        <w:tc>
          <w:tcPr>
            <w:tcW w:w="6520" w:type="dxa"/>
            <w:shd w:val="clear" w:color="auto" w:fill="auto"/>
          </w:tcPr>
          <w:p w14:paraId="774323A0" w14:textId="77777777" w:rsidR="008C0D91" w:rsidRPr="0060227D" w:rsidRDefault="008C0D91">
            <w:pPr>
              <w:rPr>
                <w:rFonts w:ascii="Arial" w:hAnsi="Arial" w:cs="Arial"/>
                <w:szCs w:val="24"/>
              </w:rPr>
            </w:pPr>
          </w:p>
        </w:tc>
      </w:tr>
    </w:tbl>
    <w:p w14:paraId="2E4AFC2B" w14:textId="7EE16084" w:rsidR="009549F4" w:rsidRPr="000C5FEB" w:rsidRDefault="009549F4" w:rsidP="6DBAD63C">
      <w:pPr>
        <w:keepNext/>
        <w:spacing w:line="259" w:lineRule="auto"/>
        <w:rPr>
          <w:rFonts w:ascii="Arial" w:hAnsi="Arial" w:cs="Arial"/>
          <w:b/>
          <w:bCs/>
          <w:sz w:val="22"/>
          <w:szCs w:val="22"/>
        </w:rPr>
      </w:pPr>
    </w:p>
    <w:p w14:paraId="3E8B4F20" w14:textId="4F6EF1C3" w:rsidR="009549F4" w:rsidRPr="000C5FEB" w:rsidRDefault="009549F4" w:rsidP="6DBAD63C">
      <w:pPr>
        <w:keepNext/>
        <w:spacing w:line="259" w:lineRule="auto"/>
        <w:rPr>
          <w:rFonts w:ascii="Arial" w:hAnsi="Arial" w:cs="Arial"/>
          <w:b/>
          <w:sz w:val="22"/>
          <w:szCs w:val="22"/>
        </w:rPr>
      </w:pPr>
      <w:bookmarkStart w:id="214" w:name="_Toc156794514"/>
      <w:r w:rsidRPr="000C5FEB">
        <w:rPr>
          <w:rFonts w:ascii="Arial" w:hAnsi="Arial" w:cs="Arial"/>
          <w:b/>
          <w:sz w:val="22"/>
          <w:szCs w:val="22"/>
        </w:rPr>
        <w:t>SCHEDULE 3.</w:t>
      </w:r>
      <w:bookmarkEnd w:id="212"/>
      <w:bookmarkEnd w:id="213"/>
      <w:r w:rsidRPr="000C5FEB">
        <w:rPr>
          <w:rFonts w:ascii="Arial" w:hAnsi="Arial" w:cs="Arial"/>
          <w:b/>
          <w:sz w:val="22"/>
          <w:szCs w:val="22"/>
        </w:rPr>
        <w:t>4 – KNOWLEDGE, EXPERTISE, RESPONSIVENESS, RELIABILITY AND PAST EXPERIENCE</w:t>
      </w:r>
      <w:r w:rsidRPr="000C5FEB" w:rsidDel="00CC08CD">
        <w:rPr>
          <w:rFonts w:ascii="Arial" w:hAnsi="Arial" w:cs="Arial"/>
          <w:b/>
          <w:sz w:val="22"/>
          <w:szCs w:val="22"/>
        </w:rPr>
        <w:t xml:space="preserve"> </w:t>
      </w:r>
      <w:bookmarkEnd w:id="214"/>
      <w:r w:rsidRPr="000C5FEB">
        <w:rPr>
          <w:rFonts w:ascii="Arial" w:hAnsi="Arial" w:cs="Arial"/>
          <w:b/>
          <w:sz w:val="22"/>
          <w:szCs w:val="22"/>
        </w:rPr>
        <w:fldChar w:fldCharType="begin"/>
      </w:r>
      <w:r w:rsidRPr="000C5FEB">
        <w:rPr>
          <w:rFonts w:ascii="Arial" w:hAnsi="Arial" w:cs="Arial"/>
          <w:b/>
          <w:sz w:val="22"/>
          <w:szCs w:val="22"/>
        </w:rPr>
        <w:instrText>tc "</w:instrText>
      </w:r>
      <w:bookmarkStart w:id="215" w:name="_Toc148945775"/>
      <w:bookmarkStart w:id="216" w:name="_Toc99425048"/>
      <w:bookmarkStart w:id="217" w:name="_Toc99425311"/>
      <w:r w:rsidRPr="000C5FEB">
        <w:rPr>
          <w:rFonts w:ascii="Arial" w:hAnsi="Arial" w:cs="Arial"/>
          <w:b/>
          <w:sz w:val="22"/>
          <w:szCs w:val="22"/>
        </w:rPr>
        <w:instrText xml:space="preserve">SCHEDULE 3.4 – KNOWLEDGE, </w:instrText>
      </w:r>
      <w:r w:rsidR="00A403C3" w:rsidRPr="000C5FEB">
        <w:rPr>
          <w:rFonts w:ascii="Arial" w:hAnsi="Arial" w:cs="Arial"/>
          <w:b/>
          <w:sz w:val="22"/>
          <w:szCs w:val="22"/>
        </w:rPr>
        <w:instrText xml:space="preserve">EXPERTISE, </w:instrText>
      </w:r>
      <w:r w:rsidRPr="000C5FEB">
        <w:rPr>
          <w:rFonts w:ascii="Arial" w:hAnsi="Arial" w:cs="Arial"/>
          <w:b/>
          <w:sz w:val="22"/>
          <w:szCs w:val="22"/>
        </w:rPr>
        <w:instrText>RESPONSIVENESS, RELIABILITY AND PAST EXPERIENCE</w:instrText>
      </w:r>
      <w:bookmarkEnd w:id="215"/>
      <w:r w:rsidRPr="000C5FEB" w:rsidDel="00CC08CD">
        <w:rPr>
          <w:rFonts w:ascii="Arial" w:hAnsi="Arial" w:cs="Arial"/>
          <w:b/>
          <w:sz w:val="22"/>
          <w:szCs w:val="22"/>
        </w:rPr>
        <w:instrText xml:space="preserve"> </w:instrText>
      </w:r>
      <w:bookmarkEnd w:id="216"/>
      <w:bookmarkEnd w:id="217"/>
      <w:r w:rsidRPr="000C5FEB">
        <w:rPr>
          <w:rFonts w:ascii="Arial" w:hAnsi="Arial" w:cs="Arial"/>
          <w:b/>
          <w:sz w:val="22"/>
          <w:szCs w:val="22"/>
        </w:rPr>
        <w:instrText>" \l 1</w:instrText>
      </w:r>
      <w:r w:rsidRPr="000C5FEB">
        <w:rPr>
          <w:rFonts w:ascii="Arial" w:hAnsi="Arial" w:cs="Arial"/>
          <w:b/>
          <w:sz w:val="22"/>
          <w:szCs w:val="22"/>
        </w:rPr>
        <w:fldChar w:fldCharType="end"/>
      </w:r>
    </w:p>
    <w:p w14:paraId="016759BE" w14:textId="77777777" w:rsidR="009549F4" w:rsidRPr="000C5FEB" w:rsidRDefault="009549F4" w:rsidP="00F65B9F">
      <w:pPr>
        <w:rPr>
          <w:rFonts w:ascii="Arial" w:hAnsi="Arial" w:cs="Arial"/>
          <w:sz w:val="22"/>
          <w:szCs w:val="22"/>
        </w:rPr>
      </w:pPr>
      <w:r w:rsidRPr="000C5FEB">
        <w:rPr>
          <w:rFonts w:ascii="Arial" w:hAnsi="Arial" w:cs="Arial"/>
          <w:sz w:val="22"/>
          <w:szCs w:val="22"/>
        </w:rPr>
        <w:t>This Schedule is to be completed by the Tenderer and lodged with its Tender.</w:t>
      </w:r>
    </w:p>
    <w:p w14:paraId="74EA7CB3" w14:textId="77777777" w:rsidR="009549F4" w:rsidRPr="000C5FEB" w:rsidRDefault="009549F4" w:rsidP="00F65B9F">
      <w:pPr>
        <w:rPr>
          <w:rFonts w:ascii="Arial" w:hAnsi="Arial" w:cs="Arial"/>
          <w:b/>
          <w:sz w:val="22"/>
          <w:szCs w:val="22"/>
        </w:rPr>
      </w:pPr>
      <w:r w:rsidRPr="000C5FEB">
        <w:rPr>
          <w:rFonts w:ascii="Arial" w:hAnsi="Arial" w:cs="Arial"/>
          <w:b/>
          <w:sz w:val="22"/>
          <w:szCs w:val="22"/>
        </w:rPr>
        <w:t>1.</w:t>
      </w:r>
      <w:r w:rsidRPr="000C5FEB">
        <w:rPr>
          <w:rFonts w:ascii="Arial" w:hAnsi="Arial" w:cs="Arial"/>
          <w:b/>
          <w:sz w:val="22"/>
          <w:szCs w:val="22"/>
        </w:rPr>
        <w:tab/>
        <w:t>Past performance</w:t>
      </w:r>
    </w:p>
    <w:p w14:paraId="62BEE573" w14:textId="77777777" w:rsidR="009549F4" w:rsidRPr="000C5FEB" w:rsidRDefault="009549F4" w:rsidP="00F65B9F">
      <w:pPr>
        <w:ind w:left="720" w:hanging="720"/>
        <w:rPr>
          <w:rFonts w:ascii="Arial" w:hAnsi="Arial" w:cs="Arial"/>
          <w:b/>
          <w:sz w:val="22"/>
          <w:szCs w:val="22"/>
        </w:rPr>
      </w:pPr>
      <w:r w:rsidRPr="000C5FEB">
        <w:rPr>
          <w:rFonts w:ascii="Arial" w:hAnsi="Arial" w:cs="Arial"/>
          <w:sz w:val="22"/>
          <w:szCs w:val="22"/>
        </w:rPr>
        <w:t xml:space="preserve">1.1 </w:t>
      </w:r>
      <w:r w:rsidRPr="000C5FEB">
        <w:rPr>
          <w:rFonts w:ascii="Arial" w:hAnsi="Arial" w:cs="Arial"/>
          <w:sz w:val="22"/>
          <w:szCs w:val="22"/>
        </w:rPr>
        <w:tab/>
        <w:t xml:space="preserve">Each Tenderer is to provide details of at least three similar projects or engagements of similar size or complexity to the stated requirement.  The following information must be provided at a minimum for each project: </w:t>
      </w:r>
    </w:p>
    <w:p w14:paraId="50754CE9" w14:textId="103E104C" w:rsidR="009549F4" w:rsidRPr="000C5FEB" w:rsidRDefault="009549F4" w:rsidP="00DE3284">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r>
      <w:r w:rsidR="004167C6">
        <w:rPr>
          <w:rFonts w:ascii="Arial" w:hAnsi="Arial" w:cs="Arial"/>
          <w:sz w:val="22"/>
          <w:szCs w:val="22"/>
        </w:rPr>
        <w:t>engagement</w:t>
      </w:r>
      <w:r w:rsidRPr="000C5FEB">
        <w:rPr>
          <w:rFonts w:ascii="Arial" w:hAnsi="Arial" w:cs="Arial"/>
          <w:sz w:val="22"/>
          <w:szCs w:val="22"/>
        </w:rPr>
        <w:t xml:space="preserve"> description;</w:t>
      </w:r>
    </w:p>
    <w:p w14:paraId="3F146235" w14:textId="3BEE1014" w:rsidR="009549F4" w:rsidRPr="000C5FEB" w:rsidRDefault="009549F4" w:rsidP="00DE3284">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client </w:t>
      </w:r>
      <w:r w:rsidR="004167C6">
        <w:rPr>
          <w:rFonts w:ascii="Arial" w:hAnsi="Arial" w:cs="Arial"/>
          <w:sz w:val="22"/>
          <w:szCs w:val="22"/>
        </w:rPr>
        <w:t xml:space="preserve">/ </w:t>
      </w:r>
      <w:r w:rsidRPr="000C5FEB">
        <w:rPr>
          <w:rFonts w:ascii="Arial" w:hAnsi="Arial" w:cs="Arial"/>
          <w:sz w:val="22"/>
          <w:szCs w:val="22"/>
        </w:rPr>
        <w:t>organisation;</w:t>
      </w:r>
    </w:p>
    <w:p w14:paraId="0C0863BF" w14:textId="77777777" w:rsidR="009549F4" w:rsidRPr="000C5FEB" w:rsidRDefault="009549F4" w:rsidP="00DE3284">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referee contact;</w:t>
      </w:r>
    </w:p>
    <w:p w14:paraId="38E75DB8" w14:textId="77777777" w:rsidR="009549F4" w:rsidRPr="000C5FEB" w:rsidRDefault="009549F4" w:rsidP="00DE3284">
      <w:pPr>
        <w:ind w:left="1440"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 xml:space="preserve">date of commencement and period of association; </w:t>
      </w:r>
    </w:p>
    <w:p w14:paraId="1F0332B0" w14:textId="77777777" w:rsidR="009549F4" w:rsidRPr="000C5FEB" w:rsidRDefault="009549F4" w:rsidP="00DE3284">
      <w:pPr>
        <w:ind w:left="1440" w:hanging="720"/>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whether the services were delivered within the required timeframe;</w:t>
      </w:r>
    </w:p>
    <w:p w14:paraId="58BC516B" w14:textId="77777777" w:rsidR="009549F4" w:rsidRPr="000C5FEB" w:rsidRDefault="009549F4" w:rsidP="00DE3284">
      <w:pPr>
        <w:ind w:left="1440" w:hanging="720"/>
        <w:rPr>
          <w:rFonts w:ascii="Arial" w:hAnsi="Arial" w:cs="Arial"/>
          <w:sz w:val="22"/>
          <w:szCs w:val="22"/>
        </w:rPr>
      </w:pPr>
      <w:r w:rsidRPr="000C5FEB">
        <w:rPr>
          <w:rFonts w:ascii="Arial" w:hAnsi="Arial" w:cs="Arial"/>
          <w:sz w:val="22"/>
          <w:szCs w:val="22"/>
        </w:rPr>
        <w:t>(f)</w:t>
      </w:r>
      <w:r w:rsidRPr="000C5FEB">
        <w:rPr>
          <w:rFonts w:ascii="Arial" w:hAnsi="Arial" w:cs="Arial"/>
          <w:sz w:val="22"/>
          <w:szCs w:val="22"/>
        </w:rPr>
        <w:tab/>
        <w:t xml:space="preserve">the lead time for the delivery of the services; and </w:t>
      </w:r>
    </w:p>
    <w:p w14:paraId="4B8C5AA6" w14:textId="77777777" w:rsidR="009549F4" w:rsidRPr="000C5FEB" w:rsidRDefault="009549F4" w:rsidP="00DE3284">
      <w:pPr>
        <w:ind w:left="1440" w:hanging="720"/>
        <w:rPr>
          <w:rFonts w:ascii="Arial" w:hAnsi="Arial" w:cs="Arial"/>
          <w:sz w:val="22"/>
          <w:szCs w:val="22"/>
        </w:rPr>
      </w:pPr>
      <w:r w:rsidRPr="000C5FEB">
        <w:rPr>
          <w:rFonts w:ascii="Arial" w:hAnsi="Arial" w:cs="Arial"/>
          <w:sz w:val="22"/>
          <w:szCs w:val="22"/>
        </w:rPr>
        <w:t>(g)</w:t>
      </w:r>
      <w:r w:rsidRPr="000C5FEB">
        <w:rPr>
          <w:rFonts w:ascii="Arial" w:hAnsi="Arial" w:cs="Arial"/>
          <w:sz w:val="22"/>
          <w:szCs w:val="22"/>
        </w:rPr>
        <w:tab/>
        <w:t>brief description, including services provided, number of personnel involved in the delivery of the services, geographical location, skills that were required, lessons learnt and how these experiences will be applied to the Library.</w:t>
      </w:r>
    </w:p>
    <w:p w14:paraId="627E77E8"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1.2</w:t>
      </w:r>
      <w:r w:rsidRPr="000C5FEB">
        <w:rPr>
          <w:rFonts w:ascii="Arial" w:hAnsi="Arial" w:cs="Arial"/>
          <w:sz w:val="22"/>
          <w:szCs w:val="22"/>
        </w:rPr>
        <w:tab/>
        <w:t xml:space="preserve">All relevant experience will be </w:t>
      </w:r>
      <w:r w:rsidR="00452D29" w:rsidRPr="000C5FEB">
        <w:rPr>
          <w:rFonts w:ascii="Arial" w:hAnsi="Arial" w:cs="Arial"/>
          <w:sz w:val="22"/>
          <w:szCs w:val="22"/>
        </w:rPr>
        <w:t>considered</w:t>
      </w:r>
      <w:r w:rsidRPr="000C5FEB">
        <w:rPr>
          <w:rFonts w:ascii="Arial" w:hAnsi="Arial" w:cs="Arial"/>
          <w:sz w:val="22"/>
          <w:szCs w:val="22"/>
        </w:rPr>
        <w:t xml:space="preserve"> whether or not that experience is with the Australian Government.</w:t>
      </w:r>
    </w:p>
    <w:p w14:paraId="28CAE4D0" w14:textId="77777777" w:rsidR="009549F4" w:rsidRPr="000C5FEB" w:rsidRDefault="009549F4" w:rsidP="00F65B9F">
      <w:pPr>
        <w:ind w:left="720" w:hanging="720"/>
        <w:rPr>
          <w:rFonts w:ascii="Arial" w:hAnsi="Arial" w:cs="Arial"/>
          <w:sz w:val="22"/>
          <w:szCs w:val="22"/>
        </w:rPr>
      </w:pPr>
      <w:r w:rsidRPr="000C5FEB">
        <w:rPr>
          <w:rFonts w:ascii="Arial" w:hAnsi="Arial" w:cs="Arial"/>
          <w:sz w:val="22"/>
          <w:szCs w:val="22"/>
        </w:rPr>
        <w:t>1.3</w:t>
      </w:r>
      <w:r w:rsidRPr="000C5FEB">
        <w:rPr>
          <w:rFonts w:ascii="Arial" w:hAnsi="Arial" w:cs="Arial"/>
          <w:sz w:val="22"/>
          <w:szCs w:val="22"/>
        </w:rPr>
        <w:tab/>
        <w:t>Each Tenderer is to also provide evidence of consistency of performance in similar projects or engagements of similar size or complexity to the stated requirement.</w:t>
      </w:r>
    </w:p>
    <w:p w14:paraId="0AB8B7C3" w14:textId="77777777" w:rsidR="009549F4" w:rsidRPr="000C5FEB" w:rsidRDefault="009549F4" w:rsidP="00F65B9F">
      <w:pPr>
        <w:rPr>
          <w:rFonts w:ascii="Arial" w:hAnsi="Arial" w:cs="Arial"/>
          <w:b/>
          <w:sz w:val="22"/>
          <w:szCs w:val="22"/>
        </w:rPr>
      </w:pPr>
      <w:bookmarkStart w:id="218" w:name="_Ref413620379"/>
      <w:bookmarkStart w:id="219" w:name="_Toc413661900"/>
      <w:bookmarkStart w:id="220" w:name="_Toc417971585"/>
      <w:bookmarkStart w:id="221" w:name="_Toc417979901"/>
      <w:bookmarkStart w:id="222" w:name="_Toc417980134"/>
      <w:bookmarkStart w:id="223" w:name="_Toc417980514"/>
      <w:bookmarkStart w:id="224" w:name="_Toc417980747"/>
      <w:bookmarkStart w:id="225" w:name="_Toc417981127"/>
      <w:bookmarkStart w:id="226" w:name="_Toc417981360"/>
      <w:bookmarkStart w:id="227" w:name="_Toc417981740"/>
      <w:bookmarkStart w:id="228" w:name="_Toc419781815"/>
      <w:bookmarkStart w:id="229" w:name="_Toc419869203"/>
      <w:bookmarkStart w:id="230" w:name="_Toc420489694"/>
      <w:bookmarkStart w:id="231" w:name="_Toc469744130"/>
      <w:bookmarkStart w:id="232" w:name="_Toc48373731"/>
      <w:bookmarkStart w:id="233" w:name="_Toc52338124"/>
      <w:r w:rsidRPr="000C5FEB">
        <w:rPr>
          <w:rFonts w:ascii="Arial" w:hAnsi="Arial" w:cs="Arial"/>
          <w:b/>
          <w:sz w:val="22"/>
          <w:szCs w:val="22"/>
        </w:rPr>
        <w:t>2.</w:t>
      </w:r>
      <w:r w:rsidRPr="000C5FEB">
        <w:rPr>
          <w:rFonts w:ascii="Arial" w:hAnsi="Arial" w:cs="Arial"/>
          <w:b/>
          <w:sz w:val="22"/>
          <w:szCs w:val="22"/>
        </w:rPr>
        <w:tab/>
        <w:t>Newly formed companies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B6E7028" w14:textId="47E09563" w:rsidR="009549F4" w:rsidRPr="000C5FEB" w:rsidRDefault="009549F4" w:rsidP="000A7C7B">
      <w:pPr>
        <w:ind w:left="720" w:hanging="720"/>
        <w:rPr>
          <w:rFonts w:ascii="Arial" w:hAnsi="Arial" w:cs="Arial"/>
          <w:sz w:val="22"/>
          <w:szCs w:val="22"/>
        </w:rPr>
      </w:pPr>
      <w:bookmarkStart w:id="234" w:name="_Toc419869204"/>
      <w:r w:rsidRPr="000C5FEB">
        <w:rPr>
          <w:rFonts w:ascii="Arial" w:hAnsi="Arial" w:cs="Arial"/>
          <w:sz w:val="22"/>
          <w:szCs w:val="22"/>
        </w:rPr>
        <w:t>2.1</w:t>
      </w:r>
      <w:r w:rsidRPr="000C5FEB">
        <w:rPr>
          <w:rFonts w:ascii="Arial" w:hAnsi="Arial" w:cs="Arial"/>
          <w:sz w:val="22"/>
          <w:szCs w:val="22"/>
        </w:rPr>
        <w:tab/>
        <w:t>If the Tenderer does not have an established track record of service delivery (</w:t>
      </w:r>
      <w:r w:rsidR="00056099" w:rsidRPr="000C5FEB">
        <w:rPr>
          <w:rFonts w:ascii="Arial" w:hAnsi="Arial" w:cs="Arial"/>
          <w:sz w:val="22"/>
          <w:szCs w:val="22"/>
        </w:rPr>
        <w:t>e.g.,</w:t>
      </w:r>
      <w:r w:rsidRPr="000C5FEB">
        <w:rPr>
          <w:rFonts w:ascii="Arial" w:hAnsi="Arial" w:cs="Arial"/>
          <w:sz w:val="22"/>
          <w:szCs w:val="22"/>
        </w:rPr>
        <w:t xml:space="preserve"> if the Tenderer has been recently created to represent a consortium), the Tenderer must provide sufficient information and assurances in the categories requested in </w:t>
      </w:r>
      <w:r w:rsidRPr="000C5FEB">
        <w:rPr>
          <w:rFonts w:ascii="Arial" w:hAnsi="Arial" w:cs="Arial"/>
          <w:b/>
          <w:sz w:val="22"/>
          <w:szCs w:val="22"/>
        </w:rPr>
        <w:t xml:space="preserve">paragraph 1 </w:t>
      </w:r>
      <w:r w:rsidRPr="000C5FEB">
        <w:rPr>
          <w:rFonts w:ascii="Arial" w:hAnsi="Arial" w:cs="Arial"/>
          <w:sz w:val="22"/>
          <w:szCs w:val="22"/>
        </w:rPr>
        <w:t>above in order to satisfy the Library that the Tenderer has access to the necessary skills and resources to provide the Services as required by this RFT and the Contract</w:t>
      </w:r>
      <w:bookmarkEnd w:id="234"/>
      <w:r w:rsidRPr="000C5FEB">
        <w:rPr>
          <w:rFonts w:ascii="Arial" w:hAnsi="Arial" w:cs="Arial"/>
          <w:sz w:val="22"/>
          <w:szCs w:val="22"/>
        </w:rPr>
        <w:t>.</w:t>
      </w:r>
    </w:p>
    <w:p w14:paraId="769A5AF9" w14:textId="77777777" w:rsidR="009549F4" w:rsidRPr="000C5FEB" w:rsidRDefault="009549F4" w:rsidP="000A7C7B">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549F4" w:rsidRPr="000C5FEB" w14:paraId="2DEA1F67" w14:textId="77777777">
        <w:tc>
          <w:tcPr>
            <w:tcW w:w="9214" w:type="dxa"/>
            <w:shd w:val="pct20" w:color="auto" w:fill="FFFFFF"/>
          </w:tcPr>
          <w:p w14:paraId="1AA10283"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7011D904" w14:textId="77777777">
        <w:tc>
          <w:tcPr>
            <w:tcW w:w="9214" w:type="dxa"/>
          </w:tcPr>
          <w:p w14:paraId="09C374A9"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2A5F1A63" w14:textId="77777777" w:rsidR="009549F4" w:rsidRPr="000C5FEB" w:rsidRDefault="009549F4" w:rsidP="00E36507">
            <w:pPr>
              <w:rPr>
                <w:rFonts w:ascii="Arial" w:hAnsi="Arial" w:cs="Arial"/>
                <w:sz w:val="22"/>
                <w:szCs w:val="22"/>
              </w:rPr>
            </w:pPr>
          </w:p>
          <w:p w14:paraId="1D841B23" w14:textId="77777777" w:rsidR="009549F4" w:rsidRPr="000C5FEB" w:rsidRDefault="009549F4" w:rsidP="00E36507">
            <w:pPr>
              <w:rPr>
                <w:rFonts w:ascii="Arial" w:hAnsi="Arial" w:cs="Arial"/>
                <w:sz w:val="22"/>
                <w:szCs w:val="22"/>
              </w:rPr>
            </w:pPr>
          </w:p>
        </w:tc>
      </w:tr>
    </w:tbl>
    <w:p w14:paraId="77BF5D58" w14:textId="0BD69766" w:rsidR="009549F4" w:rsidRDefault="009549F4" w:rsidP="00F65B9F">
      <w:pPr>
        <w:rPr>
          <w:rFonts w:ascii="Arial" w:hAnsi="Arial" w:cs="Arial"/>
          <w:sz w:val="22"/>
          <w:szCs w:val="22"/>
        </w:rPr>
      </w:pPr>
    </w:p>
    <w:p w14:paraId="4D5F7478" w14:textId="77777777" w:rsidR="004167C6" w:rsidRPr="000C5FEB" w:rsidRDefault="004167C6"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452D29" w:rsidRPr="0060227D" w14:paraId="55FC25E9" w14:textId="77777777" w:rsidTr="00452D29">
        <w:tc>
          <w:tcPr>
            <w:tcW w:w="3227" w:type="dxa"/>
            <w:shd w:val="clear" w:color="auto" w:fill="auto"/>
          </w:tcPr>
          <w:p w14:paraId="036CF295"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Name</w:t>
            </w:r>
          </w:p>
        </w:tc>
        <w:tc>
          <w:tcPr>
            <w:tcW w:w="6237" w:type="dxa"/>
            <w:shd w:val="clear" w:color="auto" w:fill="auto"/>
          </w:tcPr>
          <w:p w14:paraId="05A2EA1E" w14:textId="77777777" w:rsidR="00452D29" w:rsidRPr="0060227D" w:rsidRDefault="00452D29" w:rsidP="00756939">
            <w:pPr>
              <w:rPr>
                <w:rFonts w:ascii="Arial" w:hAnsi="Arial" w:cs="Arial"/>
                <w:sz w:val="22"/>
                <w:szCs w:val="22"/>
              </w:rPr>
            </w:pPr>
          </w:p>
        </w:tc>
      </w:tr>
      <w:tr w:rsidR="00452D29" w:rsidRPr="0060227D" w14:paraId="3B9CCA58" w14:textId="77777777" w:rsidTr="00452D29">
        <w:tc>
          <w:tcPr>
            <w:tcW w:w="3227" w:type="dxa"/>
            <w:shd w:val="clear" w:color="auto" w:fill="auto"/>
          </w:tcPr>
          <w:p w14:paraId="45475182"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237" w:type="dxa"/>
            <w:shd w:val="clear" w:color="auto" w:fill="auto"/>
          </w:tcPr>
          <w:p w14:paraId="5C0EB759" w14:textId="77777777" w:rsidR="00452D29" w:rsidRPr="0060227D" w:rsidRDefault="00452D29" w:rsidP="00756939">
            <w:pPr>
              <w:rPr>
                <w:rFonts w:ascii="Arial" w:hAnsi="Arial" w:cs="Arial"/>
                <w:sz w:val="22"/>
                <w:szCs w:val="22"/>
              </w:rPr>
            </w:pPr>
          </w:p>
        </w:tc>
      </w:tr>
      <w:tr w:rsidR="00452D29" w:rsidRPr="0060227D" w14:paraId="673D47CF" w14:textId="77777777" w:rsidTr="00452D29">
        <w:tc>
          <w:tcPr>
            <w:tcW w:w="3227" w:type="dxa"/>
            <w:shd w:val="clear" w:color="auto" w:fill="auto"/>
          </w:tcPr>
          <w:p w14:paraId="090B52DC"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Date</w:t>
            </w:r>
          </w:p>
        </w:tc>
        <w:tc>
          <w:tcPr>
            <w:tcW w:w="6237" w:type="dxa"/>
            <w:shd w:val="clear" w:color="auto" w:fill="auto"/>
          </w:tcPr>
          <w:p w14:paraId="127680F1" w14:textId="77777777" w:rsidR="00452D29" w:rsidRPr="0060227D" w:rsidRDefault="00452D29" w:rsidP="00756939">
            <w:pPr>
              <w:rPr>
                <w:rFonts w:ascii="Arial" w:hAnsi="Arial" w:cs="Arial"/>
                <w:sz w:val="22"/>
                <w:szCs w:val="22"/>
              </w:rPr>
            </w:pPr>
          </w:p>
        </w:tc>
      </w:tr>
    </w:tbl>
    <w:p w14:paraId="34F8BB1F" w14:textId="77777777" w:rsidR="009549F4" w:rsidRPr="000C5FEB" w:rsidRDefault="009549F4" w:rsidP="00F65B9F">
      <w:pPr>
        <w:rPr>
          <w:rFonts w:ascii="Arial" w:hAnsi="Arial" w:cs="Arial"/>
          <w:sz w:val="22"/>
          <w:szCs w:val="22"/>
        </w:rPr>
      </w:pPr>
    </w:p>
    <w:p w14:paraId="452F75D2" w14:textId="77777777" w:rsidR="009549F4" w:rsidRPr="000C5FEB" w:rsidRDefault="009549F4" w:rsidP="00F65B9F">
      <w:pPr>
        <w:jc w:val="center"/>
        <w:rPr>
          <w:rFonts w:ascii="Arial" w:hAnsi="Arial" w:cs="Arial"/>
          <w:b/>
          <w:sz w:val="22"/>
          <w:szCs w:val="22"/>
        </w:rPr>
      </w:pPr>
      <w:r w:rsidRPr="000C5FEB">
        <w:rPr>
          <w:rFonts w:ascii="Arial" w:hAnsi="Arial" w:cs="Arial"/>
          <w:sz w:val="22"/>
          <w:szCs w:val="22"/>
        </w:rPr>
        <w:br w:type="page"/>
      </w:r>
      <w:bookmarkStart w:id="235" w:name="_Toc156794515"/>
      <w:r w:rsidRPr="000C5FEB">
        <w:rPr>
          <w:rFonts w:ascii="Arial" w:hAnsi="Arial" w:cs="Arial"/>
          <w:b/>
          <w:sz w:val="22"/>
          <w:szCs w:val="22"/>
        </w:rPr>
        <w:lastRenderedPageBreak/>
        <w:t>SCHEDULE 3.5 – EXPERIENCE AND QUALIFICATIONS OF THE TENDERER'S KEY PERSONNEL</w:t>
      </w:r>
      <w:bookmarkEnd w:id="235"/>
      <w:r w:rsidRPr="000C5FEB">
        <w:rPr>
          <w:rFonts w:ascii="Arial" w:hAnsi="Arial" w:cs="Arial"/>
          <w:b/>
          <w:sz w:val="22"/>
          <w:szCs w:val="22"/>
        </w:rPr>
        <w:fldChar w:fldCharType="begin"/>
      </w:r>
      <w:r w:rsidRPr="000C5FEB">
        <w:rPr>
          <w:rFonts w:ascii="Arial" w:hAnsi="Arial" w:cs="Arial"/>
          <w:b/>
          <w:sz w:val="22"/>
          <w:szCs w:val="22"/>
        </w:rPr>
        <w:instrText>tc "</w:instrText>
      </w:r>
      <w:bookmarkStart w:id="236" w:name="_Toc99425049"/>
      <w:bookmarkStart w:id="237" w:name="_Toc99425312"/>
      <w:bookmarkStart w:id="238" w:name="_Toc148945776"/>
      <w:r w:rsidRPr="000C5FEB">
        <w:rPr>
          <w:rFonts w:ascii="Arial" w:hAnsi="Arial" w:cs="Arial"/>
          <w:b/>
          <w:sz w:val="22"/>
          <w:szCs w:val="22"/>
        </w:rPr>
        <w:instrText>SCHEDULE 3.5 – EXPERIENCE AND QUALIFICATIONS OF THE TENDERER'S KEY PERSONNEL</w:instrText>
      </w:r>
      <w:bookmarkEnd w:id="236"/>
      <w:bookmarkEnd w:id="237"/>
      <w:bookmarkEnd w:id="238"/>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48C7BFCC" w14:textId="77777777" w:rsidR="009549F4" w:rsidRPr="000C5FEB" w:rsidRDefault="009549F4" w:rsidP="00F65B9F">
      <w:pPr>
        <w:rPr>
          <w:rFonts w:ascii="Arial" w:hAnsi="Arial" w:cs="Arial"/>
          <w:sz w:val="22"/>
          <w:szCs w:val="22"/>
        </w:rPr>
      </w:pPr>
      <w:r w:rsidRPr="000C5FEB">
        <w:rPr>
          <w:rFonts w:ascii="Arial" w:hAnsi="Arial" w:cs="Arial"/>
          <w:sz w:val="22"/>
          <w:szCs w:val="22"/>
        </w:rPr>
        <w:t>This Schedule is to be completed by the Tenderer and lodged with its Tender.</w:t>
      </w:r>
    </w:p>
    <w:p w14:paraId="3215CC07" w14:textId="77777777" w:rsidR="009549F4" w:rsidRPr="000C5FEB" w:rsidRDefault="009549F4" w:rsidP="00F65B9F">
      <w:pPr>
        <w:rPr>
          <w:rFonts w:ascii="Arial" w:hAnsi="Arial" w:cs="Arial"/>
          <w:sz w:val="22"/>
          <w:szCs w:val="22"/>
        </w:rPr>
      </w:pPr>
      <w:r w:rsidRPr="000C5FEB">
        <w:rPr>
          <w:rFonts w:ascii="Arial" w:hAnsi="Arial" w:cs="Arial"/>
          <w:sz w:val="22"/>
          <w:szCs w:val="22"/>
        </w:rPr>
        <w:t>Tenderers must provide personal referees for key personnel proposed in the Tender and information about their expertise in relation to the Services.</w:t>
      </w:r>
    </w:p>
    <w:p w14:paraId="0940F6FF" w14:textId="77777777" w:rsidR="009549F4" w:rsidRPr="000C5FEB" w:rsidRDefault="009549F4" w:rsidP="00F65B9F">
      <w:pPr>
        <w:ind w:left="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04"/>
      </w:tblGrid>
      <w:tr w:rsidR="009549F4" w:rsidRPr="000C5FEB" w14:paraId="4FF0E670" w14:textId="77777777">
        <w:trPr>
          <w:cantSplit/>
        </w:trPr>
        <w:tc>
          <w:tcPr>
            <w:tcW w:w="9498" w:type="dxa"/>
            <w:gridSpan w:val="2"/>
            <w:shd w:val="pct20" w:color="auto" w:fill="FFFFFF"/>
          </w:tcPr>
          <w:p w14:paraId="1C504EEF"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25B3CC57" w14:textId="77777777">
        <w:tc>
          <w:tcPr>
            <w:tcW w:w="4894" w:type="dxa"/>
          </w:tcPr>
          <w:p w14:paraId="67C538B1" w14:textId="77ABE643" w:rsidR="009549F4" w:rsidRPr="000C5FEB" w:rsidRDefault="009549F4" w:rsidP="00E36507">
            <w:pPr>
              <w:rPr>
                <w:rFonts w:ascii="Arial" w:hAnsi="Arial" w:cs="Arial"/>
                <w:sz w:val="22"/>
                <w:szCs w:val="22"/>
              </w:rPr>
            </w:pPr>
            <w:r w:rsidRPr="000C5FEB">
              <w:rPr>
                <w:rFonts w:ascii="Arial" w:hAnsi="Arial" w:cs="Arial"/>
                <w:sz w:val="22"/>
                <w:szCs w:val="22"/>
              </w:rPr>
              <w:t>List Personnel</w:t>
            </w:r>
            <w:r w:rsidR="004167C6">
              <w:rPr>
                <w:rFonts w:ascii="Arial" w:hAnsi="Arial" w:cs="Arial"/>
                <w:sz w:val="22"/>
                <w:szCs w:val="22"/>
              </w:rPr>
              <w:t xml:space="preserve"> including CV’s and experience</w:t>
            </w:r>
            <w:r w:rsidRPr="000C5FEB">
              <w:rPr>
                <w:rFonts w:ascii="Arial" w:hAnsi="Arial" w:cs="Arial"/>
                <w:sz w:val="22"/>
                <w:szCs w:val="22"/>
              </w:rPr>
              <w:t>:</w:t>
            </w:r>
          </w:p>
          <w:p w14:paraId="141CCE9F" w14:textId="77777777" w:rsidR="009549F4" w:rsidRPr="000C5FEB" w:rsidRDefault="009549F4" w:rsidP="00E36507">
            <w:pPr>
              <w:rPr>
                <w:rFonts w:ascii="Arial" w:hAnsi="Arial" w:cs="Arial"/>
                <w:sz w:val="22"/>
                <w:szCs w:val="22"/>
              </w:rPr>
            </w:pPr>
          </w:p>
        </w:tc>
        <w:tc>
          <w:tcPr>
            <w:tcW w:w="4604" w:type="dxa"/>
          </w:tcPr>
          <w:p w14:paraId="302F67F4" w14:textId="77777777" w:rsidR="009549F4" w:rsidRPr="000C5FEB" w:rsidRDefault="009549F4" w:rsidP="00E36507">
            <w:pPr>
              <w:rPr>
                <w:rFonts w:ascii="Arial" w:hAnsi="Arial" w:cs="Arial"/>
                <w:sz w:val="22"/>
                <w:szCs w:val="22"/>
              </w:rPr>
            </w:pPr>
          </w:p>
        </w:tc>
      </w:tr>
      <w:tr w:rsidR="009549F4" w:rsidRPr="000C5FEB" w14:paraId="0F4651F9" w14:textId="77777777">
        <w:tc>
          <w:tcPr>
            <w:tcW w:w="4894" w:type="dxa"/>
          </w:tcPr>
          <w:p w14:paraId="7DB2F121" w14:textId="77777777" w:rsidR="009549F4" w:rsidRPr="000C5FEB" w:rsidRDefault="009549F4" w:rsidP="00E36507">
            <w:pPr>
              <w:rPr>
                <w:rFonts w:ascii="Arial" w:hAnsi="Arial" w:cs="Arial"/>
                <w:sz w:val="22"/>
                <w:szCs w:val="22"/>
              </w:rPr>
            </w:pPr>
            <w:r w:rsidRPr="000C5FEB">
              <w:rPr>
                <w:rFonts w:ascii="Arial" w:hAnsi="Arial" w:cs="Arial"/>
                <w:sz w:val="22"/>
                <w:szCs w:val="22"/>
              </w:rPr>
              <w:t>Personnel Referees:</w:t>
            </w:r>
          </w:p>
          <w:p w14:paraId="54D982C9" w14:textId="77777777" w:rsidR="009549F4" w:rsidRPr="000C5FEB" w:rsidRDefault="009549F4" w:rsidP="00E36507">
            <w:pPr>
              <w:rPr>
                <w:rFonts w:ascii="Arial" w:hAnsi="Arial" w:cs="Arial"/>
                <w:sz w:val="22"/>
                <w:szCs w:val="22"/>
              </w:rPr>
            </w:pPr>
          </w:p>
        </w:tc>
        <w:tc>
          <w:tcPr>
            <w:tcW w:w="4604" w:type="dxa"/>
          </w:tcPr>
          <w:p w14:paraId="377B4657" w14:textId="77777777" w:rsidR="009549F4" w:rsidRPr="000C5FEB" w:rsidRDefault="009549F4" w:rsidP="00E36507">
            <w:pPr>
              <w:rPr>
                <w:rFonts w:ascii="Arial" w:hAnsi="Arial" w:cs="Arial"/>
                <w:sz w:val="22"/>
                <w:szCs w:val="22"/>
              </w:rPr>
            </w:pPr>
          </w:p>
        </w:tc>
      </w:tr>
    </w:tbl>
    <w:p w14:paraId="17C3732F" w14:textId="77777777" w:rsidR="009549F4" w:rsidRPr="000C5FEB" w:rsidRDefault="009549F4" w:rsidP="00F65B9F">
      <w:pPr>
        <w:ind w:left="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313"/>
      </w:tblGrid>
      <w:tr w:rsidR="00452D29" w:rsidRPr="0060227D" w14:paraId="29278E5A" w14:textId="77777777" w:rsidTr="00452D29">
        <w:tc>
          <w:tcPr>
            <w:tcW w:w="3227" w:type="dxa"/>
            <w:shd w:val="clear" w:color="auto" w:fill="auto"/>
          </w:tcPr>
          <w:p w14:paraId="40268E9E" w14:textId="77777777" w:rsidR="00452D29" w:rsidRPr="0060227D" w:rsidRDefault="00452D29" w:rsidP="00756939">
            <w:pPr>
              <w:rPr>
                <w:rFonts w:ascii="Arial" w:hAnsi="Arial" w:cs="Arial"/>
                <w:b/>
                <w:bCs/>
                <w:sz w:val="22"/>
                <w:szCs w:val="22"/>
              </w:rPr>
            </w:pPr>
            <w:bookmarkStart w:id="239" w:name="_Toc52338121"/>
            <w:bookmarkStart w:id="240" w:name="_Toc54517240"/>
            <w:bookmarkStart w:id="241" w:name="_Toc52338125"/>
            <w:bookmarkStart w:id="242" w:name="_Toc54517243"/>
            <w:r w:rsidRPr="0060227D">
              <w:rPr>
                <w:rFonts w:ascii="Arial" w:hAnsi="Arial" w:cs="Arial"/>
                <w:b/>
                <w:bCs/>
                <w:sz w:val="22"/>
                <w:szCs w:val="22"/>
              </w:rPr>
              <w:t>Tenderer’s Name</w:t>
            </w:r>
          </w:p>
        </w:tc>
        <w:tc>
          <w:tcPr>
            <w:tcW w:w="6379" w:type="dxa"/>
            <w:shd w:val="clear" w:color="auto" w:fill="auto"/>
          </w:tcPr>
          <w:p w14:paraId="223A1440" w14:textId="77777777" w:rsidR="00452D29" w:rsidRPr="0060227D" w:rsidRDefault="00452D29" w:rsidP="00756939">
            <w:pPr>
              <w:rPr>
                <w:rFonts w:ascii="Arial" w:hAnsi="Arial" w:cs="Arial"/>
                <w:sz w:val="22"/>
                <w:szCs w:val="22"/>
              </w:rPr>
            </w:pPr>
          </w:p>
        </w:tc>
      </w:tr>
      <w:tr w:rsidR="00452D29" w:rsidRPr="0060227D" w14:paraId="5644C438" w14:textId="77777777" w:rsidTr="00452D29">
        <w:tc>
          <w:tcPr>
            <w:tcW w:w="3227" w:type="dxa"/>
            <w:shd w:val="clear" w:color="auto" w:fill="auto"/>
          </w:tcPr>
          <w:p w14:paraId="6D8CE7E3"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379" w:type="dxa"/>
            <w:shd w:val="clear" w:color="auto" w:fill="auto"/>
          </w:tcPr>
          <w:p w14:paraId="51A8DD75" w14:textId="77777777" w:rsidR="00452D29" w:rsidRPr="0060227D" w:rsidRDefault="00452D29" w:rsidP="00756939">
            <w:pPr>
              <w:rPr>
                <w:rFonts w:ascii="Arial" w:hAnsi="Arial" w:cs="Arial"/>
                <w:sz w:val="22"/>
                <w:szCs w:val="22"/>
              </w:rPr>
            </w:pPr>
          </w:p>
        </w:tc>
      </w:tr>
      <w:tr w:rsidR="00452D29" w:rsidRPr="0060227D" w14:paraId="4BE157A3" w14:textId="77777777" w:rsidTr="00452D29">
        <w:tc>
          <w:tcPr>
            <w:tcW w:w="3227" w:type="dxa"/>
            <w:shd w:val="clear" w:color="auto" w:fill="auto"/>
          </w:tcPr>
          <w:p w14:paraId="272875B5"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Date</w:t>
            </w:r>
          </w:p>
        </w:tc>
        <w:tc>
          <w:tcPr>
            <w:tcW w:w="6379" w:type="dxa"/>
            <w:shd w:val="clear" w:color="auto" w:fill="auto"/>
          </w:tcPr>
          <w:p w14:paraId="563860AB" w14:textId="77777777" w:rsidR="00452D29" w:rsidRPr="0060227D" w:rsidRDefault="00452D29" w:rsidP="00756939">
            <w:pPr>
              <w:rPr>
                <w:rFonts w:ascii="Arial" w:hAnsi="Arial" w:cs="Arial"/>
                <w:sz w:val="22"/>
                <w:szCs w:val="22"/>
              </w:rPr>
            </w:pPr>
          </w:p>
        </w:tc>
      </w:tr>
    </w:tbl>
    <w:p w14:paraId="1EEBE80D" w14:textId="77777777" w:rsidR="009549F4" w:rsidRPr="000C5FEB" w:rsidRDefault="009549F4" w:rsidP="00F65B9F">
      <w:pPr>
        <w:rPr>
          <w:rFonts w:ascii="Arial" w:hAnsi="Arial" w:cs="Arial"/>
          <w:sz w:val="22"/>
          <w:szCs w:val="22"/>
        </w:rPr>
      </w:pPr>
    </w:p>
    <w:p w14:paraId="5B31FA69" w14:textId="77777777" w:rsidR="009549F4" w:rsidRPr="000C5FEB" w:rsidRDefault="009549F4" w:rsidP="00F65B9F">
      <w:pPr>
        <w:jc w:val="center"/>
        <w:rPr>
          <w:rFonts w:ascii="Arial" w:hAnsi="Arial" w:cs="Arial"/>
          <w:b/>
          <w:sz w:val="22"/>
          <w:szCs w:val="22"/>
        </w:rPr>
      </w:pPr>
      <w:r w:rsidRPr="000C5FEB">
        <w:rPr>
          <w:rFonts w:ascii="Arial" w:hAnsi="Arial" w:cs="Arial"/>
          <w:b/>
          <w:sz w:val="22"/>
          <w:szCs w:val="22"/>
        </w:rPr>
        <w:br w:type="page"/>
      </w:r>
      <w:bookmarkStart w:id="243" w:name="_Toc52338122"/>
      <w:bookmarkStart w:id="244" w:name="_Toc54517241"/>
      <w:bookmarkStart w:id="245" w:name="_Toc156794516"/>
      <w:r w:rsidRPr="000C5FEB">
        <w:rPr>
          <w:rFonts w:ascii="Arial" w:hAnsi="Arial" w:cs="Arial"/>
          <w:b/>
          <w:sz w:val="22"/>
          <w:szCs w:val="22"/>
        </w:rPr>
        <w:lastRenderedPageBreak/>
        <w:t>SCHEDULE 3.</w:t>
      </w:r>
      <w:bookmarkEnd w:id="243"/>
      <w:bookmarkEnd w:id="244"/>
      <w:r w:rsidRPr="000C5FEB">
        <w:rPr>
          <w:rFonts w:ascii="Arial" w:hAnsi="Arial" w:cs="Arial"/>
          <w:b/>
          <w:sz w:val="22"/>
          <w:szCs w:val="22"/>
        </w:rPr>
        <w:t>6 – STRATEGIC FIT</w:t>
      </w:r>
      <w:bookmarkEnd w:id="245"/>
      <w:r w:rsidRPr="000C5FEB">
        <w:rPr>
          <w:rFonts w:ascii="Arial" w:hAnsi="Arial" w:cs="Arial"/>
          <w:b/>
          <w:sz w:val="22"/>
          <w:szCs w:val="22"/>
        </w:rPr>
        <w:t xml:space="preserve"> </w:t>
      </w:r>
      <w:r w:rsidRPr="000C5FEB">
        <w:rPr>
          <w:rFonts w:ascii="Arial" w:hAnsi="Arial" w:cs="Arial"/>
          <w:b/>
          <w:sz w:val="22"/>
          <w:szCs w:val="22"/>
        </w:rPr>
        <w:fldChar w:fldCharType="begin"/>
      </w:r>
      <w:r w:rsidRPr="000C5FEB">
        <w:rPr>
          <w:rFonts w:ascii="Arial" w:hAnsi="Arial" w:cs="Arial"/>
          <w:b/>
          <w:sz w:val="22"/>
          <w:szCs w:val="22"/>
        </w:rPr>
        <w:instrText>tc "</w:instrText>
      </w:r>
      <w:bookmarkStart w:id="246" w:name="_Toc99425046"/>
      <w:bookmarkStart w:id="247" w:name="_Toc99425309"/>
      <w:bookmarkStart w:id="248" w:name="_Toc148945777"/>
      <w:r w:rsidRPr="000C5FEB">
        <w:rPr>
          <w:rFonts w:ascii="Arial" w:hAnsi="Arial" w:cs="Arial"/>
          <w:b/>
          <w:sz w:val="22"/>
          <w:szCs w:val="22"/>
        </w:rPr>
        <w:instrText>SCHEDULE 3.6 – STRATEGIC FIT</w:instrText>
      </w:r>
      <w:bookmarkEnd w:id="246"/>
      <w:bookmarkEnd w:id="247"/>
      <w:bookmarkEnd w:id="248"/>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2760771F" w14:textId="77777777" w:rsidR="009549F4" w:rsidRPr="000C5FEB" w:rsidRDefault="009549F4" w:rsidP="00F65B9F">
      <w:pPr>
        <w:ind w:left="709" w:right="340" w:hanging="720"/>
        <w:rPr>
          <w:rFonts w:ascii="Arial" w:hAnsi="Arial" w:cs="Arial"/>
          <w:sz w:val="22"/>
          <w:szCs w:val="22"/>
        </w:rPr>
      </w:pPr>
      <w:r w:rsidRPr="000C5FEB">
        <w:rPr>
          <w:rFonts w:ascii="Arial" w:hAnsi="Arial" w:cs="Arial"/>
          <w:sz w:val="22"/>
          <w:szCs w:val="22"/>
          <w:lang w:val="en-US"/>
        </w:rPr>
        <w:t>1.</w:t>
      </w:r>
      <w:r w:rsidRPr="000C5FEB">
        <w:rPr>
          <w:rFonts w:ascii="Arial" w:hAnsi="Arial" w:cs="Arial"/>
          <w:sz w:val="22"/>
          <w:szCs w:val="22"/>
          <w:lang w:val="en-US"/>
        </w:rPr>
        <w:tab/>
      </w:r>
      <w:r w:rsidRPr="000C5FEB">
        <w:rPr>
          <w:rFonts w:ascii="Arial" w:hAnsi="Arial" w:cs="Arial"/>
          <w:sz w:val="22"/>
          <w:szCs w:val="22"/>
        </w:rPr>
        <w:t>This criterion aims to assess Tenderers on the extent to which their contract performance in the past demonstrates a strategic and cultural fit with the Library which enhances its capability and commitment to perform the Services throughout the Term of the Contract.  The preferred Tenderer will be required to work closely with the Library, and those other entities contracted to the Library in relation to related services, over a period of time.  Accordingly, it is important to the Library to be satisfied that the preferred Tenderer has a demonstrated track record of working closely and cooperatively over extended periods of time with other agencies, particularly agencies with similar functions to the Library.</w:t>
      </w:r>
    </w:p>
    <w:p w14:paraId="3AC6A618" w14:textId="77777777" w:rsidR="009549F4" w:rsidRPr="000C5FEB" w:rsidRDefault="009549F4" w:rsidP="00F65B9F">
      <w:pPr>
        <w:ind w:left="709" w:right="340" w:hanging="720"/>
        <w:rPr>
          <w:rFonts w:ascii="Arial" w:hAnsi="Arial" w:cs="Arial"/>
          <w:sz w:val="22"/>
          <w:szCs w:val="22"/>
          <w:lang w:val="en-US"/>
        </w:rPr>
      </w:pPr>
      <w:r w:rsidRPr="000C5FEB">
        <w:rPr>
          <w:rFonts w:ascii="Arial" w:hAnsi="Arial" w:cs="Arial"/>
          <w:sz w:val="22"/>
          <w:szCs w:val="22"/>
          <w:lang w:val="en-US"/>
        </w:rPr>
        <w:t>2.</w:t>
      </w:r>
      <w:r w:rsidRPr="000C5FEB">
        <w:rPr>
          <w:rFonts w:ascii="Arial" w:hAnsi="Arial" w:cs="Arial"/>
          <w:sz w:val="22"/>
          <w:szCs w:val="22"/>
          <w:lang w:val="en-US"/>
        </w:rPr>
        <w:tab/>
        <w:t>Tenderers are to provide the following information:</w:t>
      </w:r>
    </w:p>
    <w:p w14:paraId="71DECBA5"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if the Tenderer has entered into one or more contracts with the Australian Government within the last three years, information about those contracts and how their performance demonstrates that it is able to meet this evaluation criterion.  This information should include the name of relevant projects, the duration, the number of other parties involved (if any) and written referee reports (no more than three projects required);</w:t>
      </w:r>
    </w:p>
    <w:p w14:paraId="0B376C7C"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if the Tenderer has not entered into a contract with the Australian Government within the last three years, or wishes to provide additional examples, the information referred to in </w:t>
      </w:r>
      <w:r w:rsidRPr="000C5FEB">
        <w:rPr>
          <w:rFonts w:ascii="Arial" w:hAnsi="Arial" w:cs="Arial"/>
          <w:b/>
          <w:sz w:val="22"/>
          <w:szCs w:val="22"/>
        </w:rPr>
        <w:t>paragraph 2(a)</w:t>
      </w:r>
      <w:r w:rsidRPr="000C5FEB">
        <w:rPr>
          <w:rFonts w:ascii="Arial" w:hAnsi="Arial" w:cs="Arial"/>
          <w:sz w:val="22"/>
          <w:szCs w:val="22"/>
        </w:rPr>
        <w:t xml:space="preserve"> above in relation to other contracts it has entered into within the last three years demonstrating how it is able to meet this evaluation criterion;</w:t>
      </w:r>
    </w:p>
    <w:p w14:paraId="6849881E"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details of any disputes, claims or proceedings involving the Australian Government within the last three years; and</w:t>
      </w:r>
    </w:p>
    <w:p w14:paraId="67F7D424"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any other information the Tenderer considers relevant to its assertion that it is able to meet this evaluation criterion.</w:t>
      </w:r>
    </w:p>
    <w:p w14:paraId="299262D7" w14:textId="77777777" w:rsidR="009549F4" w:rsidRPr="000C5FEB" w:rsidRDefault="009549F4" w:rsidP="00F65B9F">
      <w:pPr>
        <w:ind w:left="709" w:hanging="709"/>
        <w:jc w:val="center"/>
        <w:rPr>
          <w:rFonts w:ascii="Arial" w:hAnsi="Arial" w:cs="Arial"/>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53855" w:rsidRPr="000C5FEB" w14:paraId="7A93CBCE" w14:textId="77777777">
        <w:tc>
          <w:tcPr>
            <w:tcW w:w="9498" w:type="dxa"/>
            <w:shd w:val="pct20" w:color="auto" w:fill="FFFFFF"/>
          </w:tcPr>
          <w:p w14:paraId="6FE68BF3"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5BABFD16" w14:textId="77777777">
        <w:tc>
          <w:tcPr>
            <w:tcW w:w="9498" w:type="dxa"/>
          </w:tcPr>
          <w:p w14:paraId="12FE98A6"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4C32C0B1" w14:textId="77777777" w:rsidR="009549F4" w:rsidRPr="000C5FEB" w:rsidRDefault="009549F4" w:rsidP="00E36507">
            <w:pPr>
              <w:rPr>
                <w:rFonts w:ascii="Arial" w:hAnsi="Arial" w:cs="Arial"/>
                <w:sz w:val="22"/>
                <w:szCs w:val="22"/>
              </w:rPr>
            </w:pPr>
          </w:p>
          <w:p w14:paraId="52171C78" w14:textId="77777777" w:rsidR="009549F4" w:rsidRPr="000C5FEB" w:rsidRDefault="009549F4" w:rsidP="00E36507">
            <w:pPr>
              <w:rPr>
                <w:rFonts w:ascii="Arial" w:hAnsi="Arial" w:cs="Arial"/>
                <w:sz w:val="22"/>
                <w:szCs w:val="22"/>
              </w:rPr>
            </w:pPr>
          </w:p>
        </w:tc>
      </w:tr>
    </w:tbl>
    <w:p w14:paraId="7019187F" w14:textId="77777777" w:rsidR="00EE5030" w:rsidRDefault="00EE5030" w:rsidP="00EE5030">
      <w:pPr>
        <w:spacing w:befor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452D29" w:rsidRPr="0060227D" w14:paraId="794737C9" w14:textId="77777777" w:rsidTr="00756939">
        <w:tc>
          <w:tcPr>
            <w:tcW w:w="3227" w:type="dxa"/>
            <w:shd w:val="clear" w:color="auto" w:fill="auto"/>
          </w:tcPr>
          <w:p w14:paraId="0DCDA25F"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Name</w:t>
            </w:r>
          </w:p>
        </w:tc>
        <w:tc>
          <w:tcPr>
            <w:tcW w:w="6520" w:type="dxa"/>
            <w:shd w:val="clear" w:color="auto" w:fill="auto"/>
          </w:tcPr>
          <w:p w14:paraId="24DACF16" w14:textId="77777777" w:rsidR="00452D29" w:rsidRPr="0060227D" w:rsidRDefault="00452D29" w:rsidP="00756939">
            <w:pPr>
              <w:rPr>
                <w:rFonts w:ascii="Arial" w:hAnsi="Arial" w:cs="Arial"/>
                <w:sz w:val="22"/>
                <w:szCs w:val="22"/>
              </w:rPr>
            </w:pPr>
          </w:p>
        </w:tc>
      </w:tr>
      <w:tr w:rsidR="00452D29" w:rsidRPr="0060227D" w14:paraId="77141635" w14:textId="77777777" w:rsidTr="00756939">
        <w:tc>
          <w:tcPr>
            <w:tcW w:w="3227" w:type="dxa"/>
            <w:shd w:val="clear" w:color="auto" w:fill="auto"/>
          </w:tcPr>
          <w:p w14:paraId="3C340E16"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340D2368" w14:textId="77777777" w:rsidR="00452D29" w:rsidRPr="0060227D" w:rsidRDefault="00452D29" w:rsidP="00756939">
            <w:pPr>
              <w:rPr>
                <w:rFonts w:ascii="Arial" w:hAnsi="Arial" w:cs="Arial"/>
                <w:sz w:val="22"/>
                <w:szCs w:val="22"/>
              </w:rPr>
            </w:pPr>
          </w:p>
        </w:tc>
      </w:tr>
      <w:tr w:rsidR="00452D29" w:rsidRPr="0060227D" w14:paraId="5E85782B" w14:textId="77777777" w:rsidTr="00756939">
        <w:tc>
          <w:tcPr>
            <w:tcW w:w="3227" w:type="dxa"/>
            <w:shd w:val="clear" w:color="auto" w:fill="auto"/>
          </w:tcPr>
          <w:p w14:paraId="58A4EFC1"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Date</w:t>
            </w:r>
          </w:p>
        </w:tc>
        <w:tc>
          <w:tcPr>
            <w:tcW w:w="6520" w:type="dxa"/>
            <w:shd w:val="clear" w:color="auto" w:fill="auto"/>
          </w:tcPr>
          <w:p w14:paraId="4A8EACBC" w14:textId="77777777" w:rsidR="00452D29" w:rsidRPr="0060227D" w:rsidRDefault="00452D29" w:rsidP="00756939">
            <w:pPr>
              <w:rPr>
                <w:rFonts w:ascii="Arial" w:hAnsi="Arial" w:cs="Arial"/>
                <w:sz w:val="22"/>
                <w:szCs w:val="22"/>
              </w:rPr>
            </w:pPr>
          </w:p>
        </w:tc>
      </w:tr>
    </w:tbl>
    <w:p w14:paraId="415FFB96" w14:textId="77777777" w:rsidR="00452D29" w:rsidRDefault="00452D29" w:rsidP="00EE5030">
      <w:pPr>
        <w:spacing w:before="0"/>
        <w:rPr>
          <w:rFonts w:ascii="Arial" w:hAnsi="Arial" w:cs="Arial"/>
          <w:sz w:val="22"/>
          <w:szCs w:val="22"/>
        </w:rPr>
      </w:pPr>
    </w:p>
    <w:p w14:paraId="1A438DE6" w14:textId="18AD8A62" w:rsidR="00452D29" w:rsidRDefault="00452D29" w:rsidP="00EE5030">
      <w:pPr>
        <w:spacing w:before="0"/>
        <w:rPr>
          <w:rFonts w:ascii="Arial" w:hAnsi="Arial" w:cs="Arial"/>
          <w:sz w:val="22"/>
          <w:szCs w:val="22"/>
        </w:rPr>
      </w:pPr>
    </w:p>
    <w:p w14:paraId="54A296C2" w14:textId="77777777" w:rsidR="004167C6" w:rsidRPr="000C5FEB" w:rsidRDefault="004167C6" w:rsidP="00EE5030">
      <w:pPr>
        <w:spacing w:before="0"/>
        <w:rPr>
          <w:rFonts w:ascii="Arial" w:hAnsi="Arial" w:cs="Arial"/>
          <w:vanish/>
          <w:sz w:val="22"/>
          <w:szCs w:val="22"/>
        </w:rPr>
      </w:pPr>
    </w:p>
    <w:p w14:paraId="2CA77351" w14:textId="77777777" w:rsidR="009549F4" w:rsidRPr="000C5FEB" w:rsidRDefault="009549F4" w:rsidP="00F65B9F">
      <w:pPr>
        <w:jc w:val="center"/>
        <w:rPr>
          <w:rFonts w:ascii="Arial" w:hAnsi="Arial" w:cs="Arial"/>
          <w:b/>
          <w:sz w:val="22"/>
          <w:szCs w:val="22"/>
        </w:rPr>
      </w:pPr>
      <w:bookmarkStart w:id="249" w:name="_Toc156794517"/>
    </w:p>
    <w:p w14:paraId="2EFFBE32" w14:textId="77777777" w:rsidR="009549F4" w:rsidRPr="000C5FEB" w:rsidRDefault="009549F4" w:rsidP="00CE4C76">
      <w:pPr>
        <w:jc w:val="center"/>
        <w:rPr>
          <w:rFonts w:ascii="Arial" w:hAnsi="Arial" w:cs="Arial"/>
          <w:b/>
          <w:sz w:val="22"/>
          <w:szCs w:val="22"/>
        </w:rPr>
      </w:pPr>
      <w:r w:rsidRPr="000C5FEB">
        <w:rPr>
          <w:rFonts w:ascii="Arial" w:hAnsi="Arial" w:cs="Arial"/>
          <w:b/>
          <w:sz w:val="22"/>
          <w:szCs w:val="22"/>
        </w:rPr>
        <w:lastRenderedPageBreak/>
        <w:t>SCHEDULE 3.</w:t>
      </w:r>
      <w:bookmarkEnd w:id="239"/>
      <w:bookmarkEnd w:id="240"/>
      <w:r w:rsidRPr="000C5FEB">
        <w:rPr>
          <w:rFonts w:ascii="Arial" w:hAnsi="Arial" w:cs="Arial"/>
          <w:b/>
          <w:sz w:val="22"/>
          <w:szCs w:val="22"/>
        </w:rPr>
        <w:t>7 – TENDERER'S COMPLIANCE WITH THE DRAFT CONTRACT</w:t>
      </w:r>
      <w:bookmarkEnd w:id="249"/>
      <w:r w:rsidRPr="000C5FEB">
        <w:rPr>
          <w:rFonts w:ascii="Arial" w:hAnsi="Arial" w:cs="Arial"/>
          <w:b/>
          <w:sz w:val="22"/>
          <w:szCs w:val="22"/>
        </w:rPr>
        <w:fldChar w:fldCharType="begin"/>
      </w:r>
      <w:r w:rsidRPr="000C5FEB">
        <w:rPr>
          <w:rFonts w:ascii="Arial" w:hAnsi="Arial" w:cs="Arial"/>
          <w:b/>
          <w:sz w:val="22"/>
          <w:szCs w:val="22"/>
        </w:rPr>
        <w:instrText>tc "</w:instrText>
      </w:r>
      <w:bookmarkStart w:id="250" w:name="_Toc148945778"/>
      <w:bookmarkStart w:id="251" w:name="_Toc99425045"/>
      <w:bookmarkStart w:id="252" w:name="_Toc99425308"/>
      <w:r w:rsidRPr="000C5FEB">
        <w:rPr>
          <w:rFonts w:ascii="Arial" w:hAnsi="Arial" w:cs="Arial"/>
          <w:b/>
          <w:sz w:val="22"/>
          <w:szCs w:val="22"/>
        </w:rPr>
        <w:instrText>SCHEDULE 3.7 – TENDERER'S COMPLIANCE WITH THE DRAFT CONTRACT</w:instrText>
      </w:r>
      <w:bookmarkEnd w:id="250"/>
      <w:r w:rsidRPr="000C5FEB" w:rsidDel="000729C6">
        <w:rPr>
          <w:rFonts w:ascii="Arial" w:hAnsi="Arial" w:cs="Arial"/>
          <w:b/>
          <w:sz w:val="22"/>
          <w:szCs w:val="22"/>
        </w:rPr>
        <w:instrText xml:space="preserve"> </w:instrText>
      </w:r>
      <w:bookmarkEnd w:id="251"/>
      <w:bookmarkEnd w:id="252"/>
      <w:r w:rsidRPr="000C5FEB">
        <w:rPr>
          <w:rFonts w:ascii="Arial" w:hAnsi="Arial" w:cs="Arial"/>
          <w:b/>
          <w:sz w:val="22"/>
          <w:szCs w:val="22"/>
        </w:rPr>
        <w:instrText>" \l 1</w:instrText>
      </w:r>
      <w:r w:rsidRPr="000C5FEB">
        <w:rPr>
          <w:rFonts w:ascii="Arial" w:hAnsi="Arial" w:cs="Arial"/>
          <w:b/>
          <w:sz w:val="22"/>
          <w:szCs w:val="22"/>
        </w:rPr>
        <w:fldChar w:fldCharType="end"/>
      </w:r>
    </w:p>
    <w:p w14:paraId="243060DA" w14:textId="77777777" w:rsidR="00D80311" w:rsidRPr="000C5FEB" w:rsidRDefault="00D80311" w:rsidP="00F65B9F">
      <w:pPr>
        <w:ind w:left="720" w:hanging="720"/>
        <w:rPr>
          <w:rFonts w:ascii="Arial" w:hAnsi="Arial" w:cs="Arial"/>
          <w:b/>
          <w:sz w:val="22"/>
          <w:szCs w:val="22"/>
        </w:rPr>
      </w:pPr>
      <w:r w:rsidRPr="000C5FEB">
        <w:rPr>
          <w:rFonts w:ascii="Arial" w:hAnsi="Arial" w:cs="Arial"/>
          <w:b/>
          <w:sz w:val="22"/>
          <w:szCs w:val="22"/>
        </w:rPr>
        <w:t>1.</w:t>
      </w:r>
      <w:r w:rsidRPr="000C5FEB">
        <w:rPr>
          <w:rFonts w:ascii="Arial" w:hAnsi="Arial" w:cs="Arial"/>
          <w:b/>
          <w:sz w:val="22"/>
          <w:szCs w:val="22"/>
        </w:rPr>
        <w:tab/>
        <w:t>Statement of Compliance with Draft Contract</w:t>
      </w:r>
    </w:p>
    <w:p w14:paraId="6F00591E" w14:textId="77777777" w:rsidR="00B20502" w:rsidRPr="000C5FEB" w:rsidRDefault="00B20502" w:rsidP="00B20502">
      <w:pPr>
        <w:ind w:left="720" w:hanging="720"/>
        <w:rPr>
          <w:rFonts w:ascii="Arial" w:hAnsi="Arial" w:cs="Arial"/>
          <w:sz w:val="22"/>
          <w:szCs w:val="22"/>
        </w:rPr>
      </w:pPr>
      <w:r w:rsidRPr="000C5FEB">
        <w:rPr>
          <w:rFonts w:ascii="Arial" w:hAnsi="Arial" w:cs="Arial"/>
          <w:sz w:val="22"/>
          <w:szCs w:val="22"/>
        </w:rPr>
        <w:t>1.1</w:t>
      </w:r>
      <w:r w:rsidRPr="000C5FEB">
        <w:rPr>
          <w:rFonts w:ascii="Arial" w:hAnsi="Arial" w:cs="Arial"/>
          <w:sz w:val="22"/>
          <w:szCs w:val="22"/>
        </w:rPr>
        <w:tab/>
      </w:r>
      <w:r w:rsidR="009549F4" w:rsidRPr="000C5FEB">
        <w:rPr>
          <w:rFonts w:ascii="Arial" w:hAnsi="Arial" w:cs="Arial"/>
          <w:sz w:val="22"/>
          <w:szCs w:val="22"/>
        </w:rPr>
        <w:t xml:space="preserve">Tenderers are to state in their Tenders their compliance with each clause, Annexure, </w:t>
      </w:r>
      <w:r w:rsidR="00452D29" w:rsidRPr="000C5FEB">
        <w:rPr>
          <w:rFonts w:ascii="Arial" w:hAnsi="Arial" w:cs="Arial"/>
          <w:sz w:val="22"/>
          <w:szCs w:val="22"/>
        </w:rPr>
        <w:t>Schedule,</w:t>
      </w:r>
      <w:r w:rsidR="009549F4" w:rsidRPr="000C5FEB">
        <w:rPr>
          <w:rFonts w:ascii="Arial" w:hAnsi="Arial" w:cs="Arial"/>
          <w:sz w:val="22"/>
          <w:szCs w:val="22"/>
        </w:rPr>
        <w:t xml:space="preserve"> or Attachment to or of the draft Contract.  Tenderers can simply respond by stating that they comply with every clause, Annexure, </w:t>
      </w:r>
      <w:r w:rsidR="00452D29" w:rsidRPr="000C5FEB">
        <w:rPr>
          <w:rFonts w:ascii="Arial" w:hAnsi="Arial" w:cs="Arial"/>
          <w:sz w:val="22"/>
          <w:szCs w:val="22"/>
        </w:rPr>
        <w:t>Schedule,</w:t>
      </w:r>
      <w:r w:rsidR="009549F4" w:rsidRPr="000C5FEB">
        <w:rPr>
          <w:rFonts w:ascii="Arial" w:hAnsi="Arial" w:cs="Arial"/>
          <w:sz w:val="22"/>
          <w:szCs w:val="22"/>
        </w:rPr>
        <w:t xml:space="preserve"> or Attachment to or of the draft Contract.  </w:t>
      </w:r>
    </w:p>
    <w:p w14:paraId="7B67D080" w14:textId="45AFF055" w:rsidR="009549F4" w:rsidRPr="000C5FEB" w:rsidRDefault="00B20502" w:rsidP="00B20502">
      <w:pPr>
        <w:ind w:left="720" w:hanging="720"/>
        <w:rPr>
          <w:rFonts w:ascii="Arial" w:hAnsi="Arial" w:cs="Arial"/>
          <w:sz w:val="22"/>
          <w:szCs w:val="22"/>
        </w:rPr>
      </w:pPr>
      <w:r w:rsidRPr="000C5FEB">
        <w:rPr>
          <w:rFonts w:ascii="Arial" w:hAnsi="Arial" w:cs="Arial"/>
          <w:sz w:val="22"/>
          <w:szCs w:val="22"/>
        </w:rPr>
        <w:t>1.2</w:t>
      </w:r>
      <w:r w:rsidRPr="000C5FEB">
        <w:rPr>
          <w:rFonts w:ascii="Arial" w:hAnsi="Arial" w:cs="Arial"/>
          <w:sz w:val="22"/>
          <w:szCs w:val="22"/>
        </w:rPr>
        <w:tab/>
        <w:t xml:space="preserve">If a Tenderer does not </w:t>
      </w:r>
      <w:r w:rsidR="009549F4" w:rsidRPr="000C5FEB">
        <w:rPr>
          <w:rFonts w:ascii="Arial" w:hAnsi="Arial" w:cs="Arial"/>
          <w:sz w:val="22"/>
          <w:szCs w:val="22"/>
        </w:rPr>
        <w:t xml:space="preserve">comply with particular clauses in the draft Contract, </w:t>
      </w:r>
      <w:r w:rsidRPr="000C5FEB">
        <w:rPr>
          <w:rFonts w:ascii="Arial" w:hAnsi="Arial" w:cs="Arial"/>
          <w:sz w:val="22"/>
          <w:szCs w:val="22"/>
        </w:rPr>
        <w:t xml:space="preserve">it </w:t>
      </w:r>
      <w:r w:rsidR="009549F4" w:rsidRPr="000C5FEB">
        <w:rPr>
          <w:rFonts w:ascii="Arial" w:hAnsi="Arial" w:cs="Arial"/>
          <w:sz w:val="22"/>
          <w:szCs w:val="22"/>
        </w:rPr>
        <w:t xml:space="preserve">must </w:t>
      </w:r>
      <w:r w:rsidR="00452D29" w:rsidRPr="000C5FEB">
        <w:rPr>
          <w:rFonts w:ascii="Arial" w:hAnsi="Arial" w:cs="Arial"/>
          <w:sz w:val="22"/>
          <w:szCs w:val="22"/>
        </w:rPr>
        <w:t>precisely identify</w:t>
      </w:r>
      <w:r w:rsidR="009549F4" w:rsidRPr="000C5FEB">
        <w:rPr>
          <w:rFonts w:ascii="Arial" w:hAnsi="Arial" w:cs="Arial"/>
          <w:sz w:val="22"/>
          <w:szCs w:val="22"/>
        </w:rPr>
        <w:t xml:space="preserve"> their extent of non-compliance.  Tenderers must also provide reasons for such non-compliance, providing details of any alternative proposal (</w:t>
      </w:r>
      <w:r w:rsidR="004167C6" w:rsidRPr="000C5FEB">
        <w:rPr>
          <w:rFonts w:ascii="Arial" w:hAnsi="Arial" w:cs="Arial"/>
          <w:sz w:val="22"/>
          <w:szCs w:val="22"/>
        </w:rPr>
        <w:t>e.g.</w:t>
      </w:r>
      <w:r w:rsidR="009549F4" w:rsidRPr="000C5FEB">
        <w:rPr>
          <w:rFonts w:ascii="Arial" w:hAnsi="Arial" w:cs="Arial"/>
          <w:sz w:val="22"/>
          <w:szCs w:val="22"/>
        </w:rPr>
        <w:t xml:space="preserve"> actual drafting of an alternative clause).  Where there will be a price advantage to the Library of accepting the non-compliance or partial compliance proposed by the Tenderer, the Tenderer is to state this in their Statement of Compliance.</w:t>
      </w:r>
    </w:p>
    <w:p w14:paraId="58B6C166" w14:textId="77777777" w:rsidR="00F0426E" w:rsidRPr="000C5FEB" w:rsidRDefault="00F0426E" w:rsidP="00F0426E">
      <w:pPr>
        <w:ind w:left="720" w:hanging="720"/>
        <w:rPr>
          <w:rFonts w:ascii="Arial" w:hAnsi="Arial" w:cs="Arial"/>
          <w:sz w:val="22"/>
          <w:szCs w:val="22"/>
        </w:rPr>
      </w:pPr>
      <w:r w:rsidRPr="000C5FEB">
        <w:rPr>
          <w:rFonts w:ascii="Arial" w:hAnsi="Arial" w:cs="Arial"/>
          <w:sz w:val="22"/>
          <w:szCs w:val="22"/>
        </w:rPr>
        <w:t>1.3.</w:t>
      </w:r>
      <w:r w:rsidRPr="000C5FEB">
        <w:rPr>
          <w:rFonts w:ascii="Arial" w:hAnsi="Arial" w:cs="Arial"/>
          <w:sz w:val="22"/>
          <w:szCs w:val="22"/>
        </w:rPr>
        <w:tab/>
        <w:t xml:space="preserve">One shaded box and one table are provided overleaf for Tenderers to indicate either: </w:t>
      </w:r>
    </w:p>
    <w:p w14:paraId="76264C7B" w14:textId="77777777" w:rsidR="00F0426E" w:rsidRPr="000C5FEB" w:rsidRDefault="00F0426E" w:rsidP="00F0426E">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that they comply entirely with the Contract; or </w:t>
      </w:r>
    </w:p>
    <w:p w14:paraId="3650F023" w14:textId="77777777" w:rsidR="00F0426E" w:rsidRPr="000C5FEB" w:rsidRDefault="00F0426E" w:rsidP="00F0426E">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if they do not comply entirely with the Contract, precise details of such non-compliance or partial compliance (including clause references), the reasons for and extent of such non-compliance, and any alternative proposals. </w:t>
      </w:r>
    </w:p>
    <w:p w14:paraId="5A194674" w14:textId="77777777" w:rsidR="009549F4" w:rsidRPr="000C5FEB" w:rsidRDefault="00B20502" w:rsidP="00B20502">
      <w:pPr>
        <w:rPr>
          <w:rFonts w:ascii="Arial" w:hAnsi="Arial" w:cs="Arial"/>
          <w:sz w:val="22"/>
          <w:szCs w:val="22"/>
        </w:rPr>
      </w:pPr>
      <w:r w:rsidRPr="000C5FEB">
        <w:rPr>
          <w:rFonts w:ascii="Arial" w:hAnsi="Arial" w:cs="Arial"/>
          <w:sz w:val="22"/>
          <w:szCs w:val="22"/>
        </w:rPr>
        <w:t>1.</w:t>
      </w:r>
      <w:r w:rsidR="00F0426E" w:rsidRPr="000C5FEB">
        <w:rPr>
          <w:rFonts w:ascii="Arial" w:hAnsi="Arial" w:cs="Arial"/>
          <w:sz w:val="22"/>
          <w:szCs w:val="22"/>
        </w:rPr>
        <w:t>4</w:t>
      </w:r>
      <w:r w:rsidRPr="000C5FEB">
        <w:rPr>
          <w:rFonts w:ascii="Arial" w:hAnsi="Arial" w:cs="Arial"/>
          <w:sz w:val="22"/>
          <w:szCs w:val="22"/>
        </w:rPr>
        <w:tab/>
      </w:r>
      <w:r w:rsidR="009549F4" w:rsidRPr="000C5FEB">
        <w:rPr>
          <w:rFonts w:ascii="Arial" w:hAnsi="Arial" w:cs="Arial"/>
          <w:sz w:val="22"/>
          <w:szCs w:val="22"/>
        </w:rPr>
        <w:t>The expressions used have the following meaning:</w:t>
      </w:r>
    </w:p>
    <w:p w14:paraId="16B0C4E2" w14:textId="77777777" w:rsidR="009549F4" w:rsidRPr="000C5FEB" w:rsidRDefault="009549F4" w:rsidP="00B20502">
      <w:pPr>
        <w:ind w:left="1440"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"complies" means:</w:t>
      </w:r>
    </w:p>
    <w:p w14:paraId="167DC56E" w14:textId="77777777" w:rsidR="009549F4" w:rsidRPr="000C5FEB" w:rsidRDefault="009549F4" w:rsidP="00B20502">
      <w:pPr>
        <w:ind w:left="2160" w:hanging="720"/>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in the case of a clause which imposes a contractual condition, that the condition is agreed to;</w:t>
      </w:r>
    </w:p>
    <w:p w14:paraId="720BD0B2" w14:textId="77777777" w:rsidR="009549F4" w:rsidRPr="000C5FEB" w:rsidRDefault="009549F4" w:rsidP="00B20502">
      <w:pPr>
        <w:ind w:left="2160" w:hanging="720"/>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 xml:space="preserve">in the case of a clause which specifies a characteristic or performance to be met by the Services provided, that the Tender must provide the requirement as specified;  </w:t>
      </w:r>
    </w:p>
    <w:p w14:paraId="4A521E4C" w14:textId="77777777" w:rsidR="009549F4" w:rsidRPr="000C5FEB" w:rsidRDefault="009549F4" w:rsidP="00B20502">
      <w:pPr>
        <w:ind w:left="2160" w:hanging="720"/>
        <w:rPr>
          <w:rFonts w:ascii="Arial" w:hAnsi="Arial" w:cs="Arial"/>
          <w:sz w:val="22"/>
          <w:szCs w:val="22"/>
        </w:rPr>
      </w:pPr>
      <w:r w:rsidRPr="000C5FEB">
        <w:rPr>
          <w:rFonts w:ascii="Arial" w:hAnsi="Arial" w:cs="Arial"/>
          <w:sz w:val="22"/>
          <w:szCs w:val="22"/>
        </w:rPr>
        <w:t>(iii)</w:t>
      </w:r>
      <w:r w:rsidRPr="000C5FEB">
        <w:rPr>
          <w:rFonts w:ascii="Arial" w:hAnsi="Arial" w:cs="Arial"/>
          <w:sz w:val="22"/>
          <w:szCs w:val="22"/>
        </w:rPr>
        <w:tab/>
        <w:t>in the case of a clause which is of an informative nature only, that the clause has been read and understood and is agreed; or</w:t>
      </w:r>
    </w:p>
    <w:p w14:paraId="4B611729" w14:textId="77777777" w:rsidR="009549F4" w:rsidRPr="000C5FEB" w:rsidRDefault="009549F4" w:rsidP="00B20502">
      <w:pPr>
        <w:ind w:left="2160" w:hanging="720"/>
        <w:rPr>
          <w:rFonts w:ascii="Arial" w:hAnsi="Arial" w:cs="Arial"/>
          <w:sz w:val="22"/>
          <w:szCs w:val="22"/>
        </w:rPr>
      </w:pPr>
      <w:r w:rsidRPr="000C5FEB">
        <w:rPr>
          <w:rFonts w:ascii="Arial" w:hAnsi="Arial" w:cs="Arial"/>
          <w:sz w:val="22"/>
          <w:szCs w:val="22"/>
        </w:rPr>
        <w:t>(iv)</w:t>
      </w:r>
      <w:r w:rsidRPr="000C5FEB">
        <w:rPr>
          <w:rFonts w:ascii="Arial" w:hAnsi="Arial" w:cs="Arial"/>
          <w:sz w:val="22"/>
          <w:szCs w:val="22"/>
        </w:rPr>
        <w:tab/>
        <w:t>in the case of a clause where information has been requested, that the information has been provided in the required level of detail and in the required format;</w:t>
      </w:r>
    </w:p>
    <w:p w14:paraId="66C259A8" w14:textId="77777777" w:rsidR="009549F4" w:rsidRPr="000C5FEB" w:rsidRDefault="009549F4" w:rsidP="00B20502">
      <w:pPr>
        <w:ind w:left="1440"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"does not comply" means that the contractual obligation, characteristic or performance requirement of the clause cannot be met by the Tenderer; and</w:t>
      </w:r>
    </w:p>
    <w:p w14:paraId="48F67319" w14:textId="77777777" w:rsidR="009549F4" w:rsidRPr="000C5FEB" w:rsidRDefault="009549F4" w:rsidP="00B20502">
      <w:pPr>
        <w:ind w:left="1440"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"partially complies" means that the contractual condition, characteristic or performance requirement by the clause can be substantially met by the offer, subject to certain specified qualifications.</w:t>
      </w:r>
    </w:p>
    <w:p w14:paraId="31AA6398" w14:textId="77777777" w:rsidR="009549F4" w:rsidRPr="000C5FEB" w:rsidRDefault="00B20502" w:rsidP="00B20502">
      <w:pPr>
        <w:ind w:left="720" w:hanging="720"/>
        <w:rPr>
          <w:rFonts w:ascii="Arial" w:hAnsi="Arial" w:cs="Arial"/>
          <w:sz w:val="22"/>
          <w:szCs w:val="22"/>
        </w:rPr>
      </w:pPr>
      <w:r w:rsidRPr="000C5FEB">
        <w:rPr>
          <w:rFonts w:ascii="Arial" w:hAnsi="Arial" w:cs="Arial"/>
          <w:sz w:val="22"/>
          <w:szCs w:val="22"/>
        </w:rPr>
        <w:t>1.</w:t>
      </w:r>
      <w:r w:rsidR="00F0426E" w:rsidRPr="000C5FEB">
        <w:rPr>
          <w:rFonts w:ascii="Arial" w:hAnsi="Arial" w:cs="Arial"/>
          <w:sz w:val="22"/>
          <w:szCs w:val="22"/>
        </w:rPr>
        <w:t>5</w:t>
      </w:r>
      <w:r w:rsidR="009549F4" w:rsidRPr="000C5FEB">
        <w:rPr>
          <w:rFonts w:ascii="Arial" w:hAnsi="Arial" w:cs="Arial"/>
          <w:sz w:val="22"/>
          <w:szCs w:val="22"/>
        </w:rPr>
        <w:tab/>
        <w:t>The Library will consider the Tenderer's Statement of Compliance in its assessment of Tenders under this RFT.</w:t>
      </w:r>
    </w:p>
    <w:p w14:paraId="70BB8C11" w14:textId="77777777" w:rsidR="009549F4" w:rsidRPr="000C5FEB" w:rsidRDefault="00B20502" w:rsidP="00B20502">
      <w:pPr>
        <w:ind w:left="720" w:hanging="720"/>
        <w:rPr>
          <w:rFonts w:ascii="Arial" w:hAnsi="Arial" w:cs="Arial"/>
          <w:sz w:val="22"/>
          <w:szCs w:val="22"/>
        </w:rPr>
      </w:pPr>
      <w:r w:rsidRPr="000C5FEB">
        <w:rPr>
          <w:rFonts w:ascii="Arial" w:hAnsi="Arial" w:cs="Arial"/>
          <w:sz w:val="22"/>
          <w:szCs w:val="22"/>
        </w:rPr>
        <w:t>1.</w:t>
      </w:r>
      <w:r w:rsidR="00F0426E" w:rsidRPr="000C5FEB">
        <w:rPr>
          <w:rFonts w:ascii="Arial" w:hAnsi="Arial" w:cs="Arial"/>
          <w:sz w:val="22"/>
          <w:szCs w:val="22"/>
        </w:rPr>
        <w:t>6</w:t>
      </w:r>
      <w:r w:rsidR="009549F4" w:rsidRPr="000C5FEB">
        <w:rPr>
          <w:rFonts w:ascii="Arial" w:hAnsi="Arial" w:cs="Arial"/>
          <w:sz w:val="22"/>
          <w:szCs w:val="22"/>
        </w:rPr>
        <w:tab/>
        <w:t xml:space="preserve">After the Tender Closing Time, the Tenderer must not seek to alter a clause that it has complied with.  The Library does not intend to negotiate in relation to any clause, Annexure, </w:t>
      </w:r>
      <w:r w:rsidR="00452D29" w:rsidRPr="000C5FEB">
        <w:rPr>
          <w:rFonts w:ascii="Arial" w:hAnsi="Arial" w:cs="Arial"/>
          <w:sz w:val="22"/>
          <w:szCs w:val="22"/>
        </w:rPr>
        <w:t>Schedule,</w:t>
      </w:r>
      <w:r w:rsidR="009549F4" w:rsidRPr="000C5FEB">
        <w:rPr>
          <w:rFonts w:ascii="Arial" w:hAnsi="Arial" w:cs="Arial"/>
          <w:sz w:val="22"/>
          <w:szCs w:val="22"/>
        </w:rPr>
        <w:t xml:space="preserve"> or Attachment to or of the draft Contract if the Tenderer's Statement </w:t>
      </w:r>
      <w:r w:rsidR="009549F4" w:rsidRPr="000C5FEB">
        <w:rPr>
          <w:rFonts w:ascii="Arial" w:hAnsi="Arial" w:cs="Arial"/>
          <w:sz w:val="22"/>
          <w:szCs w:val="22"/>
        </w:rPr>
        <w:lastRenderedPageBreak/>
        <w:t xml:space="preserve">of Compliance concerning the clause, Annexure, </w:t>
      </w:r>
      <w:r w:rsidR="00452D29" w:rsidRPr="000C5FEB">
        <w:rPr>
          <w:rFonts w:ascii="Arial" w:hAnsi="Arial" w:cs="Arial"/>
          <w:sz w:val="22"/>
          <w:szCs w:val="22"/>
        </w:rPr>
        <w:t>Schedule,</w:t>
      </w:r>
      <w:r w:rsidR="009549F4" w:rsidRPr="000C5FEB">
        <w:rPr>
          <w:rFonts w:ascii="Arial" w:hAnsi="Arial" w:cs="Arial"/>
          <w:sz w:val="22"/>
          <w:szCs w:val="22"/>
        </w:rPr>
        <w:t xml:space="preserve"> or Attachment contains a response of "complies".</w:t>
      </w:r>
    </w:p>
    <w:p w14:paraId="65F95DD0" w14:textId="77777777" w:rsidR="009549F4" w:rsidRPr="000C5FEB" w:rsidRDefault="009549F4" w:rsidP="00B20502">
      <w:pPr>
        <w:keepNext/>
        <w:ind w:left="720" w:hanging="11"/>
        <w:rPr>
          <w:rFonts w:ascii="Arial" w:hAnsi="Arial" w:cs="Arial"/>
          <w:b/>
          <w:sz w:val="22"/>
          <w:szCs w:val="22"/>
        </w:rPr>
      </w:pPr>
      <w:r w:rsidRPr="000C5FEB">
        <w:rPr>
          <w:rFonts w:ascii="Arial" w:hAnsi="Arial" w:cs="Arial"/>
          <w:b/>
          <w:sz w:val="22"/>
          <w:szCs w:val="22"/>
        </w:rPr>
        <w:t>Delete as appropriate:</w:t>
      </w:r>
      <w:r w:rsidRPr="000C5FEB">
        <w:rPr>
          <w:rFonts w:ascii="Arial" w:hAnsi="Arial" w:cs="Arial"/>
          <w:b/>
          <w:sz w:val="22"/>
          <w:szCs w:val="22"/>
        </w:rPr>
        <w:tab/>
      </w:r>
    </w:p>
    <w:p w14:paraId="2A90D54C" w14:textId="77777777" w:rsidR="009549F4" w:rsidRPr="000C5FEB" w:rsidRDefault="009549F4" w:rsidP="00F65B9F">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928"/>
      </w:tblGrid>
      <w:tr w:rsidR="009549F4" w:rsidRPr="000C5FEB" w14:paraId="6E938E44" w14:textId="77777777" w:rsidTr="004167C6">
        <w:tc>
          <w:tcPr>
            <w:tcW w:w="4792" w:type="dxa"/>
            <w:shd w:val="pct5" w:color="auto" w:fill="auto"/>
            <w:vAlign w:val="center"/>
          </w:tcPr>
          <w:p w14:paraId="11538B32" w14:textId="77777777" w:rsidR="009549F4" w:rsidRPr="000C5FEB" w:rsidRDefault="009549F4" w:rsidP="004167C6">
            <w:pPr>
              <w:rPr>
                <w:rFonts w:ascii="Arial" w:hAnsi="Arial" w:cs="Arial"/>
                <w:b/>
                <w:sz w:val="22"/>
                <w:szCs w:val="22"/>
              </w:rPr>
            </w:pPr>
            <w:r w:rsidRPr="000C5FEB">
              <w:rPr>
                <w:rFonts w:ascii="Arial" w:hAnsi="Arial" w:cs="Arial"/>
                <w:b/>
                <w:sz w:val="22"/>
                <w:szCs w:val="22"/>
              </w:rPr>
              <w:t>We fully comply with the terms of the draft Contract</w:t>
            </w:r>
          </w:p>
        </w:tc>
        <w:tc>
          <w:tcPr>
            <w:tcW w:w="4928" w:type="dxa"/>
            <w:shd w:val="pct5" w:color="auto" w:fill="auto"/>
            <w:vAlign w:val="center"/>
          </w:tcPr>
          <w:p w14:paraId="4D0FB4AF" w14:textId="36877133" w:rsidR="004167C6" w:rsidRPr="000C5FEB" w:rsidRDefault="009549F4" w:rsidP="004167C6">
            <w:pPr>
              <w:rPr>
                <w:rFonts w:ascii="Arial" w:hAnsi="Arial" w:cs="Arial"/>
                <w:b/>
                <w:sz w:val="22"/>
                <w:szCs w:val="22"/>
              </w:rPr>
            </w:pPr>
            <w:r w:rsidRPr="000C5FEB">
              <w:rPr>
                <w:rFonts w:ascii="Arial" w:hAnsi="Arial" w:cs="Arial"/>
                <w:b/>
                <w:sz w:val="22"/>
                <w:szCs w:val="22"/>
              </w:rPr>
              <w:t>We do not fully comply with the terms of the draft Contract (proceed to next table)</w:t>
            </w:r>
          </w:p>
        </w:tc>
      </w:tr>
    </w:tbl>
    <w:p w14:paraId="2DC5A7BD" w14:textId="77777777" w:rsidR="009549F4" w:rsidRPr="000C5FEB" w:rsidRDefault="009549F4" w:rsidP="00491D7B">
      <w:pPr>
        <w:rPr>
          <w:rFonts w:ascii="Arial" w:hAnsi="Arial" w:cs="Arial"/>
          <w:b/>
          <w:sz w:val="22"/>
          <w:szCs w:val="22"/>
        </w:rPr>
      </w:pPr>
      <w:r w:rsidRPr="000C5FEB">
        <w:rPr>
          <w:rFonts w:ascii="Arial" w:hAnsi="Arial" w:cs="Arial"/>
          <w:sz w:val="22"/>
          <w:szCs w:val="22"/>
        </w:rPr>
        <w:tab/>
      </w:r>
      <w:r w:rsidRPr="000C5FEB">
        <w:rPr>
          <w:rFonts w:ascii="Arial" w:hAnsi="Arial" w:cs="Arial"/>
          <w:b/>
          <w:sz w:val="22"/>
          <w:szCs w:val="22"/>
        </w:rPr>
        <w:t>Areas of non-compliance or partial compliance with the draft Contract:</w:t>
      </w:r>
      <w:r w:rsidRPr="000C5FEB">
        <w:rPr>
          <w:rFonts w:ascii="Arial" w:hAnsi="Arial" w:cs="Arial"/>
          <w:b/>
          <w:sz w:val="22"/>
          <w:szCs w:val="22"/>
        </w:rPr>
        <w:tab/>
      </w:r>
    </w:p>
    <w:p w14:paraId="12C0B9D5" w14:textId="77777777" w:rsidR="009549F4" w:rsidRPr="000C5FEB" w:rsidRDefault="009549F4" w:rsidP="00F65B9F">
      <w:pPr>
        <w:jc w:val="center"/>
        <w:rPr>
          <w:rFonts w:ascii="Arial" w:hAnsi="Arial" w:cs="Arial"/>
          <w:b/>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11"/>
        <w:gridCol w:w="1073"/>
        <w:gridCol w:w="1023"/>
        <w:gridCol w:w="1841"/>
        <w:gridCol w:w="2052"/>
        <w:gridCol w:w="2524"/>
      </w:tblGrid>
      <w:tr w:rsidR="009549F4" w:rsidRPr="000C5FEB" w14:paraId="0A089D1A" w14:textId="77777777">
        <w:trPr>
          <w:tblHeader/>
        </w:trPr>
        <w:tc>
          <w:tcPr>
            <w:tcW w:w="0" w:type="auto"/>
            <w:shd w:val="pct5" w:color="auto" w:fill="auto"/>
          </w:tcPr>
          <w:p w14:paraId="06A5CE64" w14:textId="77777777" w:rsidR="009549F4" w:rsidRPr="000C5FEB" w:rsidRDefault="009549F4" w:rsidP="00E36507">
            <w:pPr>
              <w:pStyle w:val="sTableheading"/>
              <w:rPr>
                <w:rFonts w:cs="Arial"/>
                <w:sz w:val="22"/>
                <w:szCs w:val="22"/>
              </w:rPr>
            </w:pPr>
            <w:r w:rsidRPr="000C5FEB">
              <w:rPr>
                <w:rFonts w:cs="Arial"/>
                <w:sz w:val="22"/>
                <w:szCs w:val="22"/>
              </w:rPr>
              <w:t>Section</w:t>
            </w:r>
          </w:p>
        </w:tc>
        <w:tc>
          <w:tcPr>
            <w:tcW w:w="0" w:type="auto"/>
            <w:shd w:val="pct5" w:color="auto" w:fill="auto"/>
          </w:tcPr>
          <w:p w14:paraId="21EB73AC" w14:textId="77777777" w:rsidR="009549F4" w:rsidRPr="000C5FEB" w:rsidRDefault="009549F4" w:rsidP="00E36507">
            <w:pPr>
              <w:pStyle w:val="sTableheading"/>
              <w:rPr>
                <w:rFonts w:cs="Arial"/>
                <w:sz w:val="22"/>
                <w:szCs w:val="22"/>
              </w:rPr>
            </w:pPr>
            <w:r w:rsidRPr="000C5FEB">
              <w:rPr>
                <w:rFonts w:cs="Arial"/>
                <w:sz w:val="22"/>
                <w:szCs w:val="22"/>
              </w:rPr>
              <w:t>Partially</w:t>
            </w:r>
            <w:r w:rsidRPr="000C5FEB">
              <w:rPr>
                <w:rFonts w:cs="Arial"/>
                <w:sz w:val="22"/>
                <w:szCs w:val="22"/>
              </w:rPr>
              <w:br/>
              <w:t>Comply</w:t>
            </w:r>
          </w:p>
        </w:tc>
        <w:tc>
          <w:tcPr>
            <w:tcW w:w="0" w:type="auto"/>
            <w:shd w:val="pct5" w:color="auto" w:fill="auto"/>
          </w:tcPr>
          <w:p w14:paraId="60C160CE" w14:textId="77777777" w:rsidR="009549F4" w:rsidRPr="000C5FEB" w:rsidRDefault="009549F4" w:rsidP="00E36507">
            <w:pPr>
              <w:pStyle w:val="sTableheading"/>
              <w:rPr>
                <w:rFonts w:cs="Arial"/>
                <w:sz w:val="22"/>
                <w:szCs w:val="22"/>
              </w:rPr>
            </w:pPr>
            <w:r w:rsidRPr="000C5FEB">
              <w:rPr>
                <w:rFonts w:cs="Arial"/>
                <w:sz w:val="22"/>
                <w:szCs w:val="22"/>
              </w:rPr>
              <w:t>Do Not</w:t>
            </w:r>
            <w:r w:rsidRPr="000C5FEB">
              <w:rPr>
                <w:rFonts w:cs="Arial"/>
                <w:sz w:val="22"/>
                <w:szCs w:val="22"/>
              </w:rPr>
              <w:br/>
              <w:t>Comply</w:t>
            </w:r>
          </w:p>
        </w:tc>
        <w:tc>
          <w:tcPr>
            <w:tcW w:w="2112" w:type="dxa"/>
            <w:shd w:val="pct5" w:color="auto" w:fill="auto"/>
          </w:tcPr>
          <w:p w14:paraId="75AB9813" w14:textId="77777777" w:rsidR="009549F4" w:rsidRPr="000C5FEB" w:rsidRDefault="009549F4" w:rsidP="00E36507">
            <w:pPr>
              <w:pStyle w:val="sTableheading"/>
              <w:rPr>
                <w:rFonts w:cs="Arial"/>
                <w:sz w:val="22"/>
                <w:szCs w:val="22"/>
              </w:rPr>
            </w:pPr>
            <w:r w:rsidRPr="000C5FEB">
              <w:rPr>
                <w:rFonts w:cs="Arial"/>
                <w:sz w:val="22"/>
                <w:szCs w:val="22"/>
              </w:rPr>
              <w:t>Reason</w:t>
            </w:r>
          </w:p>
        </w:tc>
        <w:tc>
          <w:tcPr>
            <w:tcW w:w="2280" w:type="dxa"/>
            <w:shd w:val="pct5" w:color="auto" w:fill="auto"/>
          </w:tcPr>
          <w:p w14:paraId="52F5F78E" w14:textId="77777777" w:rsidR="009549F4" w:rsidRPr="000C5FEB" w:rsidRDefault="009549F4" w:rsidP="00E36507">
            <w:pPr>
              <w:pStyle w:val="sTableheading"/>
              <w:rPr>
                <w:rFonts w:cs="Arial"/>
                <w:sz w:val="22"/>
                <w:szCs w:val="22"/>
              </w:rPr>
            </w:pPr>
            <w:r w:rsidRPr="000C5FEB">
              <w:rPr>
                <w:rFonts w:cs="Arial"/>
                <w:sz w:val="22"/>
                <w:szCs w:val="22"/>
              </w:rPr>
              <w:t>Alternative Proposals</w:t>
            </w:r>
            <w:r w:rsidRPr="000C5FEB">
              <w:rPr>
                <w:rFonts w:cs="Arial"/>
                <w:sz w:val="22"/>
                <w:szCs w:val="22"/>
              </w:rPr>
              <w:br/>
              <w:t xml:space="preserve"> (If Any)</w:t>
            </w:r>
          </w:p>
        </w:tc>
        <w:tc>
          <w:tcPr>
            <w:tcW w:w="2918" w:type="dxa"/>
            <w:shd w:val="pct5" w:color="auto" w:fill="auto"/>
          </w:tcPr>
          <w:p w14:paraId="4126D6BB" w14:textId="77777777" w:rsidR="009549F4" w:rsidRPr="000C5FEB" w:rsidRDefault="009549F4" w:rsidP="00E36507">
            <w:pPr>
              <w:pStyle w:val="sTableheading"/>
              <w:rPr>
                <w:rFonts w:cs="Arial"/>
                <w:sz w:val="22"/>
                <w:szCs w:val="22"/>
              </w:rPr>
            </w:pPr>
            <w:r w:rsidRPr="000C5FEB">
              <w:rPr>
                <w:rFonts w:cs="Arial"/>
                <w:sz w:val="22"/>
                <w:szCs w:val="22"/>
              </w:rPr>
              <w:t>Price reduction if the Library accepts the alternative proposal</w:t>
            </w:r>
          </w:p>
        </w:tc>
      </w:tr>
      <w:tr w:rsidR="009549F4" w:rsidRPr="000C5FEB" w14:paraId="2754F846" w14:textId="77777777">
        <w:tc>
          <w:tcPr>
            <w:tcW w:w="0" w:type="auto"/>
          </w:tcPr>
          <w:p w14:paraId="077FA7C5" w14:textId="77777777" w:rsidR="009549F4" w:rsidRPr="000C5FEB" w:rsidRDefault="009549F4" w:rsidP="00E36507">
            <w:pPr>
              <w:pStyle w:val="sTabletext"/>
              <w:jc w:val="center"/>
              <w:rPr>
                <w:rFonts w:ascii="Arial" w:hAnsi="Arial" w:cs="Arial"/>
                <w:sz w:val="22"/>
                <w:szCs w:val="22"/>
              </w:rPr>
            </w:pPr>
          </w:p>
        </w:tc>
        <w:tc>
          <w:tcPr>
            <w:tcW w:w="0" w:type="auto"/>
          </w:tcPr>
          <w:p w14:paraId="4753E252" w14:textId="77777777" w:rsidR="009549F4" w:rsidRPr="000C5FEB" w:rsidRDefault="009549F4" w:rsidP="00E36507">
            <w:pPr>
              <w:pStyle w:val="sTabletext"/>
              <w:jc w:val="center"/>
              <w:rPr>
                <w:rFonts w:ascii="Arial" w:hAnsi="Arial" w:cs="Arial"/>
                <w:sz w:val="22"/>
                <w:szCs w:val="22"/>
              </w:rPr>
            </w:pPr>
          </w:p>
        </w:tc>
        <w:tc>
          <w:tcPr>
            <w:tcW w:w="0" w:type="auto"/>
          </w:tcPr>
          <w:p w14:paraId="781E2EA4" w14:textId="77777777" w:rsidR="009549F4" w:rsidRPr="000C5FEB" w:rsidRDefault="009549F4" w:rsidP="00E36507">
            <w:pPr>
              <w:pStyle w:val="sTabletext"/>
              <w:jc w:val="center"/>
              <w:rPr>
                <w:rFonts w:ascii="Arial" w:hAnsi="Arial" w:cs="Arial"/>
                <w:sz w:val="22"/>
                <w:szCs w:val="22"/>
              </w:rPr>
            </w:pPr>
          </w:p>
        </w:tc>
        <w:tc>
          <w:tcPr>
            <w:tcW w:w="2112" w:type="dxa"/>
          </w:tcPr>
          <w:p w14:paraId="38F03507" w14:textId="77777777" w:rsidR="009549F4" w:rsidRPr="000C5FEB" w:rsidRDefault="009549F4" w:rsidP="00E36507">
            <w:pPr>
              <w:pStyle w:val="sTabletext"/>
              <w:rPr>
                <w:rFonts w:ascii="Arial" w:hAnsi="Arial" w:cs="Arial"/>
                <w:sz w:val="22"/>
                <w:szCs w:val="22"/>
              </w:rPr>
            </w:pPr>
          </w:p>
        </w:tc>
        <w:tc>
          <w:tcPr>
            <w:tcW w:w="2280" w:type="dxa"/>
          </w:tcPr>
          <w:p w14:paraId="722F134C" w14:textId="77777777" w:rsidR="009549F4" w:rsidRPr="000C5FEB" w:rsidRDefault="009549F4" w:rsidP="00E36507">
            <w:pPr>
              <w:pStyle w:val="sTabletext"/>
              <w:rPr>
                <w:rFonts w:ascii="Arial" w:hAnsi="Arial" w:cs="Arial"/>
                <w:sz w:val="22"/>
                <w:szCs w:val="22"/>
              </w:rPr>
            </w:pPr>
          </w:p>
        </w:tc>
        <w:tc>
          <w:tcPr>
            <w:tcW w:w="2918" w:type="dxa"/>
          </w:tcPr>
          <w:p w14:paraId="13044EF0" w14:textId="77777777" w:rsidR="009549F4" w:rsidRPr="000C5FEB" w:rsidRDefault="009549F4" w:rsidP="00E36507">
            <w:pPr>
              <w:pStyle w:val="sTabletext"/>
              <w:rPr>
                <w:rFonts w:ascii="Arial" w:hAnsi="Arial" w:cs="Arial"/>
                <w:sz w:val="22"/>
                <w:szCs w:val="22"/>
              </w:rPr>
            </w:pPr>
          </w:p>
        </w:tc>
      </w:tr>
      <w:tr w:rsidR="009549F4" w:rsidRPr="000C5FEB" w14:paraId="39240B7D" w14:textId="77777777">
        <w:tc>
          <w:tcPr>
            <w:tcW w:w="0" w:type="auto"/>
          </w:tcPr>
          <w:p w14:paraId="01C559EB" w14:textId="77777777" w:rsidR="009549F4" w:rsidRPr="000C5FEB" w:rsidRDefault="009549F4" w:rsidP="00E36507">
            <w:pPr>
              <w:pStyle w:val="sTabletext"/>
              <w:jc w:val="center"/>
              <w:rPr>
                <w:rFonts w:ascii="Arial" w:hAnsi="Arial" w:cs="Arial"/>
                <w:sz w:val="22"/>
                <w:szCs w:val="22"/>
              </w:rPr>
            </w:pPr>
          </w:p>
        </w:tc>
        <w:tc>
          <w:tcPr>
            <w:tcW w:w="0" w:type="auto"/>
          </w:tcPr>
          <w:p w14:paraId="0B17409A" w14:textId="77777777" w:rsidR="009549F4" w:rsidRPr="000C5FEB" w:rsidRDefault="009549F4" w:rsidP="00E36507">
            <w:pPr>
              <w:pStyle w:val="sTabletext"/>
              <w:jc w:val="center"/>
              <w:rPr>
                <w:rFonts w:ascii="Arial" w:hAnsi="Arial" w:cs="Arial"/>
                <w:sz w:val="22"/>
                <w:szCs w:val="22"/>
              </w:rPr>
            </w:pPr>
          </w:p>
        </w:tc>
        <w:tc>
          <w:tcPr>
            <w:tcW w:w="0" w:type="auto"/>
          </w:tcPr>
          <w:p w14:paraId="1615F837" w14:textId="77777777" w:rsidR="009549F4" w:rsidRPr="000C5FEB" w:rsidRDefault="009549F4" w:rsidP="00E36507">
            <w:pPr>
              <w:pStyle w:val="sTabletext"/>
              <w:jc w:val="center"/>
              <w:rPr>
                <w:rFonts w:ascii="Arial" w:hAnsi="Arial" w:cs="Arial"/>
                <w:sz w:val="22"/>
                <w:szCs w:val="22"/>
              </w:rPr>
            </w:pPr>
          </w:p>
        </w:tc>
        <w:tc>
          <w:tcPr>
            <w:tcW w:w="2112" w:type="dxa"/>
          </w:tcPr>
          <w:p w14:paraId="63E01D27" w14:textId="77777777" w:rsidR="009549F4" w:rsidRPr="000C5FEB" w:rsidRDefault="009549F4" w:rsidP="00E36507">
            <w:pPr>
              <w:pStyle w:val="sTabletext"/>
              <w:rPr>
                <w:rFonts w:ascii="Arial" w:hAnsi="Arial" w:cs="Arial"/>
                <w:sz w:val="22"/>
                <w:szCs w:val="22"/>
              </w:rPr>
            </w:pPr>
          </w:p>
        </w:tc>
        <w:tc>
          <w:tcPr>
            <w:tcW w:w="2280" w:type="dxa"/>
          </w:tcPr>
          <w:p w14:paraId="27CB4131" w14:textId="77777777" w:rsidR="009549F4" w:rsidRPr="000C5FEB" w:rsidRDefault="009549F4" w:rsidP="00E36507">
            <w:pPr>
              <w:pStyle w:val="sTabletext"/>
              <w:rPr>
                <w:rFonts w:ascii="Arial" w:hAnsi="Arial" w:cs="Arial"/>
                <w:sz w:val="22"/>
                <w:szCs w:val="22"/>
              </w:rPr>
            </w:pPr>
          </w:p>
        </w:tc>
        <w:tc>
          <w:tcPr>
            <w:tcW w:w="2918" w:type="dxa"/>
          </w:tcPr>
          <w:p w14:paraId="3B90B2B1" w14:textId="77777777" w:rsidR="009549F4" w:rsidRPr="000C5FEB" w:rsidRDefault="009549F4" w:rsidP="00E36507">
            <w:pPr>
              <w:pStyle w:val="sTabletext"/>
              <w:rPr>
                <w:rFonts w:ascii="Arial" w:hAnsi="Arial" w:cs="Arial"/>
                <w:sz w:val="22"/>
                <w:szCs w:val="22"/>
              </w:rPr>
            </w:pPr>
          </w:p>
        </w:tc>
      </w:tr>
      <w:tr w:rsidR="009549F4" w:rsidRPr="000C5FEB" w14:paraId="462046FA" w14:textId="77777777">
        <w:tc>
          <w:tcPr>
            <w:tcW w:w="0" w:type="auto"/>
          </w:tcPr>
          <w:p w14:paraId="36D9966C" w14:textId="77777777" w:rsidR="009549F4" w:rsidRPr="000C5FEB" w:rsidRDefault="009549F4" w:rsidP="00E36507">
            <w:pPr>
              <w:pStyle w:val="sTabletext"/>
              <w:jc w:val="center"/>
              <w:rPr>
                <w:rFonts w:ascii="Arial" w:hAnsi="Arial" w:cs="Arial"/>
                <w:sz w:val="22"/>
                <w:szCs w:val="22"/>
              </w:rPr>
            </w:pPr>
          </w:p>
        </w:tc>
        <w:tc>
          <w:tcPr>
            <w:tcW w:w="0" w:type="auto"/>
          </w:tcPr>
          <w:p w14:paraId="546C892C" w14:textId="77777777" w:rsidR="009549F4" w:rsidRPr="000C5FEB" w:rsidRDefault="009549F4" w:rsidP="00E36507">
            <w:pPr>
              <w:pStyle w:val="sTabletext"/>
              <w:jc w:val="center"/>
              <w:rPr>
                <w:rFonts w:ascii="Arial" w:hAnsi="Arial" w:cs="Arial"/>
                <w:sz w:val="22"/>
                <w:szCs w:val="22"/>
              </w:rPr>
            </w:pPr>
          </w:p>
        </w:tc>
        <w:tc>
          <w:tcPr>
            <w:tcW w:w="0" w:type="auto"/>
          </w:tcPr>
          <w:p w14:paraId="62D731F4" w14:textId="77777777" w:rsidR="009549F4" w:rsidRPr="000C5FEB" w:rsidRDefault="009549F4" w:rsidP="00E36507">
            <w:pPr>
              <w:pStyle w:val="sTabletext"/>
              <w:jc w:val="center"/>
              <w:rPr>
                <w:rFonts w:ascii="Arial" w:hAnsi="Arial" w:cs="Arial"/>
                <w:sz w:val="22"/>
                <w:szCs w:val="22"/>
              </w:rPr>
            </w:pPr>
          </w:p>
        </w:tc>
        <w:tc>
          <w:tcPr>
            <w:tcW w:w="2112" w:type="dxa"/>
          </w:tcPr>
          <w:p w14:paraId="74A436BA" w14:textId="77777777" w:rsidR="009549F4" w:rsidRPr="000C5FEB" w:rsidRDefault="009549F4" w:rsidP="00E36507">
            <w:pPr>
              <w:pStyle w:val="sTabletext"/>
              <w:rPr>
                <w:rFonts w:ascii="Arial" w:hAnsi="Arial" w:cs="Arial"/>
                <w:sz w:val="22"/>
                <w:szCs w:val="22"/>
              </w:rPr>
            </w:pPr>
          </w:p>
        </w:tc>
        <w:tc>
          <w:tcPr>
            <w:tcW w:w="2280" w:type="dxa"/>
          </w:tcPr>
          <w:p w14:paraId="5AD47CA6" w14:textId="77777777" w:rsidR="009549F4" w:rsidRPr="000C5FEB" w:rsidRDefault="009549F4" w:rsidP="00E36507">
            <w:pPr>
              <w:pStyle w:val="sTabletext"/>
              <w:rPr>
                <w:rFonts w:ascii="Arial" w:hAnsi="Arial" w:cs="Arial"/>
                <w:sz w:val="22"/>
                <w:szCs w:val="22"/>
              </w:rPr>
            </w:pPr>
          </w:p>
        </w:tc>
        <w:tc>
          <w:tcPr>
            <w:tcW w:w="2918" w:type="dxa"/>
          </w:tcPr>
          <w:p w14:paraId="24BEC88B" w14:textId="77777777" w:rsidR="009549F4" w:rsidRPr="000C5FEB" w:rsidRDefault="009549F4" w:rsidP="00E36507">
            <w:pPr>
              <w:pStyle w:val="sTabletext"/>
              <w:rPr>
                <w:rFonts w:ascii="Arial" w:hAnsi="Arial" w:cs="Arial"/>
                <w:sz w:val="22"/>
                <w:szCs w:val="22"/>
              </w:rPr>
            </w:pPr>
          </w:p>
        </w:tc>
      </w:tr>
      <w:tr w:rsidR="009549F4" w:rsidRPr="000C5FEB" w14:paraId="6AAE5339" w14:textId="77777777">
        <w:tc>
          <w:tcPr>
            <w:tcW w:w="0" w:type="auto"/>
          </w:tcPr>
          <w:p w14:paraId="5F4FAD6D" w14:textId="77777777" w:rsidR="009549F4" w:rsidRPr="000C5FEB" w:rsidRDefault="009549F4" w:rsidP="00E36507">
            <w:pPr>
              <w:pStyle w:val="sTabletext"/>
              <w:jc w:val="center"/>
              <w:rPr>
                <w:rFonts w:ascii="Arial" w:hAnsi="Arial" w:cs="Arial"/>
                <w:sz w:val="22"/>
                <w:szCs w:val="22"/>
              </w:rPr>
            </w:pPr>
          </w:p>
        </w:tc>
        <w:tc>
          <w:tcPr>
            <w:tcW w:w="0" w:type="auto"/>
          </w:tcPr>
          <w:p w14:paraId="0EBD08D1" w14:textId="77777777" w:rsidR="009549F4" w:rsidRPr="000C5FEB" w:rsidRDefault="009549F4" w:rsidP="00E36507">
            <w:pPr>
              <w:pStyle w:val="sTabletext"/>
              <w:jc w:val="center"/>
              <w:rPr>
                <w:rFonts w:ascii="Arial" w:hAnsi="Arial" w:cs="Arial"/>
                <w:sz w:val="22"/>
                <w:szCs w:val="22"/>
              </w:rPr>
            </w:pPr>
          </w:p>
        </w:tc>
        <w:tc>
          <w:tcPr>
            <w:tcW w:w="0" w:type="auto"/>
          </w:tcPr>
          <w:p w14:paraId="0507E1B7" w14:textId="77777777" w:rsidR="009549F4" w:rsidRPr="000C5FEB" w:rsidRDefault="009549F4" w:rsidP="00E36507">
            <w:pPr>
              <w:pStyle w:val="sTabletext"/>
              <w:jc w:val="center"/>
              <w:rPr>
                <w:rFonts w:ascii="Arial" w:hAnsi="Arial" w:cs="Arial"/>
                <w:sz w:val="22"/>
                <w:szCs w:val="22"/>
              </w:rPr>
            </w:pPr>
          </w:p>
        </w:tc>
        <w:tc>
          <w:tcPr>
            <w:tcW w:w="2112" w:type="dxa"/>
          </w:tcPr>
          <w:p w14:paraId="1A6AEE44" w14:textId="77777777" w:rsidR="009549F4" w:rsidRPr="000C5FEB" w:rsidRDefault="009549F4" w:rsidP="00E36507">
            <w:pPr>
              <w:pStyle w:val="sTabletext"/>
              <w:rPr>
                <w:rFonts w:ascii="Arial" w:hAnsi="Arial" w:cs="Arial"/>
                <w:sz w:val="22"/>
                <w:szCs w:val="22"/>
              </w:rPr>
            </w:pPr>
          </w:p>
        </w:tc>
        <w:tc>
          <w:tcPr>
            <w:tcW w:w="2280" w:type="dxa"/>
          </w:tcPr>
          <w:p w14:paraId="134376CE" w14:textId="77777777" w:rsidR="009549F4" w:rsidRPr="000C5FEB" w:rsidRDefault="009549F4" w:rsidP="00E36507">
            <w:pPr>
              <w:pStyle w:val="sTabletext"/>
              <w:rPr>
                <w:rFonts w:ascii="Arial" w:hAnsi="Arial" w:cs="Arial"/>
                <w:sz w:val="22"/>
                <w:szCs w:val="22"/>
              </w:rPr>
            </w:pPr>
          </w:p>
        </w:tc>
        <w:tc>
          <w:tcPr>
            <w:tcW w:w="2918" w:type="dxa"/>
          </w:tcPr>
          <w:p w14:paraId="1E3176FC" w14:textId="77777777" w:rsidR="009549F4" w:rsidRPr="000C5FEB" w:rsidRDefault="009549F4" w:rsidP="00E36507">
            <w:pPr>
              <w:pStyle w:val="sTabletext"/>
              <w:rPr>
                <w:rFonts w:ascii="Arial" w:hAnsi="Arial" w:cs="Arial"/>
                <w:sz w:val="22"/>
                <w:szCs w:val="22"/>
              </w:rPr>
            </w:pPr>
          </w:p>
        </w:tc>
      </w:tr>
      <w:tr w:rsidR="009549F4" w:rsidRPr="000C5FEB" w14:paraId="56078A7C" w14:textId="77777777">
        <w:tc>
          <w:tcPr>
            <w:tcW w:w="0" w:type="auto"/>
          </w:tcPr>
          <w:p w14:paraId="3CBB9BF5" w14:textId="77777777" w:rsidR="009549F4" w:rsidRPr="000C5FEB" w:rsidRDefault="009549F4" w:rsidP="00E36507">
            <w:pPr>
              <w:pStyle w:val="sTabletext"/>
              <w:jc w:val="center"/>
              <w:rPr>
                <w:rFonts w:ascii="Arial" w:hAnsi="Arial" w:cs="Arial"/>
                <w:sz w:val="22"/>
                <w:szCs w:val="22"/>
              </w:rPr>
            </w:pPr>
          </w:p>
        </w:tc>
        <w:tc>
          <w:tcPr>
            <w:tcW w:w="0" w:type="auto"/>
          </w:tcPr>
          <w:p w14:paraId="045ACF36" w14:textId="77777777" w:rsidR="009549F4" w:rsidRPr="000C5FEB" w:rsidRDefault="009549F4" w:rsidP="00E36507">
            <w:pPr>
              <w:pStyle w:val="sTabletext"/>
              <w:jc w:val="center"/>
              <w:rPr>
                <w:rFonts w:ascii="Arial" w:hAnsi="Arial" w:cs="Arial"/>
                <w:sz w:val="22"/>
                <w:szCs w:val="22"/>
              </w:rPr>
            </w:pPr>
          </w:p>
        </w:tc>
        <w:tc>
          <w:tcPr>
            <w:tcW w:w="0" w:type="auto"/>
          </w:tcPr>
          <w:p w14:paraId="2ACC0FDA" w14:textId="77777777" w:rsidR="009549F4" w:rsidRPr="000C5FEB" w:rsidRDefault="009549F4" w:rsidP="00E36507">
            <w:pPr>
              <w:pStyle w:val="sTabletext"/>
              <w:jc w:val="center"/>
              <w:rPr>
                <w:rFonts w:ascii="Arial" w:hAnsi="Arial" w:cs="Arial"/>
                <w:sz w:val="22"/>
                <w:szCs w:val="22"/>
              </w:rPr>
            </w:pPr>
          </w:p>
        </w:tc>
        <w:tc>
          <w:tcPr>
            <w:tcW w:w="2112" w:type="dxa"/>
          </w:tcPr>
          <w:p w14:paraId="7188F1BD" w14:textId="77777777" w:rsidR="009549F4" w:rsidRPr="000C5FEB" w:rsidRDefault="009549F4" w:rsidP="00E36507">
            <w:pPr>
              <w:pStyle w:val="sTabletext"/>
              <w:rPr>
                <w:rFonts w:ascii="Arial" w:hAnsi="Arial" w:cs="Arial"/>
                <w:sz w:val="22"/>
                <w:szCs w:val="22"/>
              </w:rPr>
            </w:pPr>
          </w:p>
        </w:tc>
        <w:tc>
          <w:tcPr>
            <w:tcW w:w="2280" w:type="dxa"/>
          </w:tcPr>
          <w:p w14:paraId="2DAECDCE" w14:textId="77777777" w:rsidR="009549F4" w:rsidRPr="000C5FEB" w:rsidRDefault="009549F4" w:rsidP="00E36507">
            <w:pPr>
              <w:pStyle w:val="sTabletext"/>
              <w:rPr>
                <w:rFonts w:ascii="Arial" w:hAnsi="Arial" w:cs="Arial"/>
                <w:sz w:val="22"/>
                <w:szCs w:val="22"/>
              </w:rPr>
            </w:pPr>
          </w:p>
        </w:tc>
        <w:tc>
          <w:tcPr>
            <w:tcW w:w="2918" w:type="dxa"/>
          </w:tcPr>
          <w:p w14:paraId="261A3247" w14:textId="77777777" w:rsidR="009549F4" w:rsidRPr="000C5FEB" w:rsidRDefault="009549F4" w:rsidP="00E36507">
            <w:pPr>
              <w:pStyle w:val="sTabletext"/>
              <w:rPr>
                <w:rFonts w:ascii="Arial" w:hAnsi="Arial" w:cs="Arial"/>
                <w:sz w:val="22"/>
                <w:szCs w:val="22"/>
              </w:rPr>
            </w:pPr>
          </w:p>
        </w:tc>
      </w:tr>
      <w:tr w:rsidR="009549F4" w:rsidRPr="000C5FEB" w14:paraId="797A289B" w14:textId="77777777">
        <w:tc>
          <w:tcPr>
            <w:tcW w:w="0" w:type="auto"/>
          </w:tcPr>
          <w:p w14:paraId="7A5895D4" w14:textId="77777777" w:rsidR="009549F4" w:rsidRPr="000C5FEB" w:rsidRDefault="009549F4" w:rsidP="00E36507">
            <w:pPr>
              <w:pStyle w:val="sTabletext"/>
              <w:jc w:val="center"/>
              <w:rPr>
                <w:rFonts w:ascii="Arial" w:hAnsi="Arial" w:cs="Arial"/>
                <w:sz w:val="22"/>
                <w:szCs w:val="22"/>
              </w:rPr>
            </w:pPr>
          </w:p>
        </w:tc>
        <w:tc>
          <w:tcPr>
            <w:tcW w:w="0" w:type="auto"/>
          </w:tcPr>
          <w:p w14:paraId="3378DD9A" w14:textId="77777777" w:rsidR="009549F4" w:rsidRPr="000C5FEB" w:rsidRDefault="009549F4" w:rsidP="00E36507">
            <w:pPr>
              <w:pStyle w:val="sTabletext"/>
              <w:jc w:val="center"/>
              <w:rPr>
                <w:rFonts w:ascii="Arial" w:hAnsi="Arial" w:cs="Arial"/>
                <w:sz w:val="22"/>
                <w:szCs w:val="22"/>
              </w:rPr>
            </w:pPr>
          </w:p>
        </w:tc>
        <w:tc>
          <w:tcPr>
            <w:tcW w:w="0" w:type="auto"/>
          </w:tcPr>
          <w:p w14:paraId="3EDA32E3" w14:textId="77777777" w:rsidR="009549F4" w:rsidRPr="000C5FEB" w:rsidRDefault="009549F4" w:rsidP="00E36507">
            <w:pPr>
              <w:pStyle w:val="sTabletext"/>
              <w:jc w:val="center"/>
              <w:rPr>
                <w:rFonts w:ascii="Arial" w:hAnsi="Arial" w:cs="Arial"/>
                <w:sz w:val="22"/>
                <w:szCs w:val="22"/>
              </w:rPr>
            </w:pPr>
          </w:p>
        </w:tc>
        <w:tc>
          <w:tcPr>
            <w:tcW w:w="2112" w:type="dxa"/>
          </w:tcPr>
          <w:p w14:paraId="53DF156A" w14:textId="77777777" w:rsidR="009549F4" w:rsidRPr="000C5FEB" w:rsidRDefault="009549F4" w:rsidP="00E36507">
            <w:pPr>
              <w:pStyle w:val="sTabletext"/>
              <w:rPr>
                <w:rFonts w:ascii="Arial" w:hAnsi="Arial" w:cs="Arial"/>
                <w:sz w:val="22"/>
                <w:szCs w:val="22"/>
              </w:rPr>
            </w:pPr>
          </w:p>
        </w:tc>
        <w:tc>
          <w:tcPr>
            <w:tcW w:w="2280" w:type="dxa"/>
          </w:tcPr>
          <w:p w14:paraId="30457361" w14:textId="77777777" w:rsidR="009549F4" w:rsidRPr="000C5FEB" w:rsidRDefault="009549F4" w:rsidP="00E36507">
            <w:pPr>
              <w:pStyle w:val="sTabletext"/>
              <w:rPr>
                <w:rFonts w:ascii="Arial" w:hAnsi="Arial" w:cs="Arial"/>
                <w:sz w:val="22"/>
                <w:szCs w:val="22"/>
              </w:rPr>
            </w:pPr>
          </w:p>
        </w:tc>
        <w:tc>
          <w:tcPr>
            <w:tcW w:w="2918" w:type="dxa"/>
          </w:tcPr>
          <w:p w14:paraId="73680AFB" w14:textId="77777777" w:rsidR="009549F4" w:rsidRPr="000C5FEB" w:rsidRDefault="009549F4" w:rsidP="00E36507">
            <w:pPr>
              <w:pStyle w:val="sTabletext"/>
              <w:rPr>
                <w:rFonts w:ascii="Arial" w:hAnsi="Arial" w:cs="Arial"/>
                <w:sz w:val="22"/>
                <w:szCs w:val="22"/>
              </w:rPr>
            </w:pPr>
          </w:p>
        </w:tc>
      </w:tr>
    </w:tbl>
    <w:p w14:paraId="5E74B206" w14:textId="77777777" w:rsidR="009549F4" w:rsidRPr="000C5FEB" w:rsidRDefault="00B20502" w:rsidP="00F65B9F">
      <w:pPr>
        <w:rPr>
          <w:rFonts w:ascii="Arial" w:hAnsi="Arial" w:cs="Arial"/>
          <w:b/>
          <w:sz w:val="22"/>
          <w:szCs w:val="22"/>
        </w:rPr>
      </w:pPr>
      <w:r w:rsidRPr="000C5FEB">
        <w:rPr>
          <w:rFonts w:ascii="Arial" w:hAnsi="Arial" w:cs="Arial"/>
          <w:b/>
          <w:sz w:val="22"/>
          <w:szCs w:val="22"/>
        </w:rPr>
        <w:t>2.</w:t>
      </w:r>
      <w:r w:rsidRPr="000C5FEB">
        <w:rPr>
          <w:rFonts w:ascii="Arial" w:hAnsi="Arial" w:cs="Arial"/>
          <w:b/>
          <w:sz w:val="22"/>
          <w:szCs w:val="22"/>
        </w:rPr>
        <w:tab/>
      </w:r>
      <w:r w:rsidR="00D80311" w:rsidRPr="000C5FEB">
        <w:rPr>
          <w:rFonts w:ascii="Arial" w:hAnsi="Arial" w:cs="Arial"/>
          <w:b/>
          <w:sz w:val="22"/>
          <w:szCs w:val="22"/>
        </w:rPr>
        <w:t>Confidential information</w:t>
      </w:r>
    </w:p>
    <w:p w14:paraId="3DDE89CA" w14:textId="77777777" w:rsidR="00D80311" w:rsidRPr="000C5FEB" w:rsidRDefault="00B20502" w:rsidP="00B20502">
      <w:pPr>
        <w:ind w:left="720" w:hanging="720"/>
        <w:rPr>
          <w:rFonts w:ascii="Arial" w:hAnsi="Arial" w:cs="Arial"/>
          <w:sz w:val="22"/>
          <w:szCs w:val="22"/>
        </w:rPr>
      </w:pPr>
      <w:r w:rsidRPr="000C5FEB">
        <w:rPr>
          <w:rFonts w:ascii="Arial" w:hAnsi="Arial" w:cs="Arial"/>
          <w:sz w:val="22"/>
          <w:szCs w:val="22"/>
        </w:rPr>
        <w:t>2.1</w:t>
      </w:r>
      <w:r w:rsidRPr="000C5FEB">
        <w:rPr>
          <w:rFonts w:ascii="Arial" w:hAnsi="Arial" w:cs="Arial"/>
          <w:sz w:val="22"/>
          <w:szCs w:val="22"/>
        </w:rPr>
        <w:tab/>
      </w:r>
      <w:r w:rsidR="00D80311" w:rsidRPr="000C5FEB">
        <w:rPr>
          <w:rFonts w:ascii="Arial" w:hAnsi="Arial" w:cs="Arial"/>
          <w:sz w:val="22"/>
          <w:szCs w:val="22"/>
        </w:rPr>
        <w:t xml:space="preserve">The Library will agree to keep confidential any specific information provided under, or in connection with, </w:t>
      </w:r>
      <w:r w:rsidR="00F0426E" w:rsidRPr="000C5FEB">
        <w:rPr>
          <w:rFonts w:ascii="Arial" w:hAnsi="Arial" w:cs="Arial"/>
          <w:sz w:val="22"/>
          <w:szCs w:val="22"/>
        </w:rPr>
        <w:t xml:space="preserve">any resultant </w:t>
      </w:r>
      <w:r w:rsidR="00D80311" w:rsidRPr="000C5FEB">
        <w:rPr>
          <w:rFonts w:ascii="Arial" w:hAnsi="Arial" w:cs="Arial"/>
          <w:sz w:val="22"/>
          <w:szCs w:val="22"/>
        </w:rPr>
        <w:t xml:space="preserve">Contract where it is appropriate to do so having regard to the matters covered by the guidance on </w:t>
      </w:r>
      <w:r w:rsidR="00D80311" w:rsidRPr="000C5FEB">
        <w:rPr>
          <w:rFonts w:ascii="Arial" w:hAnsi="Arial" w:cs="Arial"/>
          <w:i/>
          <w:sz w:val="22"/>
          <w:szCs w:val="22"/>
        </w:rPr>
        <w:t>Confidentiality throughout the Procurement Cycle</w:t>
      </w:r>
      <w:r w:rsidR="00D80311" w:rsidRPr="000C5FEB">
        <w:rPr>
          <w:rFonts w:ascii="Arial" w:hAnsi="Arial" w:cs="Arial"/>
          <w:sz w:val="22"/>
          <w:szCs w:val="22"/>
        </w:rPr>
        <w:t xml:space="preserve"> available on the Department of Finance's website at http://www.finance.gov.au/procurement/procurement-policy-and-guidance/buying/contract-issues/confidentiality-procurement-cycle/principles.html (the </w:t>
      </w:r>
      <w:r w:rsidR="00D80311" w:rsidRPr="000C5FEB">
        <w:rPr>
          <w:rFonts w:ascii="Arial" w:hAnsi="Arial" w:cs="Arial"/>
          <w:b/>
          <w:sz w:val="22"/>
          <w:szCs w:val="22"/>
        </w:rPr>
        <w:t>Guidelines</w:t>
      </w:r>
      <w:r w:rsidR="00D80311" w:rsidRPr="000C5FEB">
        <w:rPr>
          <w:rFonts w:ascii="Arial" w:hAnsi="Arial" w:cs="Arial"/>
          <w:sz w:val="22"/>
          <w:szCs w:val="22"/>
        </w:rPr>
        <w:t>)</w:t>
      </w:r>
      <w:r w:rsidR="00D80311" w:rsidRPr="000C5FEB">
        <w:rPr>
          <w:rFonts w:ascii="Arial" w:hAnsi="Arial" w:cs="Arial"/>
          <w:iCs/>
          <w:sz w:val="22"/>
          <w:szCs w:val="22"/>
        </w:rPr>
        <w:t>.  Tenderers should note that the Guidelines only allow confidentiality to be maintained in limited circumstances.  It is also Library practice to report the total price of each Contract on AusTender.</w:t>
      </w:r>
    </w:p>
    <w:p w14:paraId="1D58DCA8" w14:textId="77777777" w:rsidR="00B20502" w:rsidRPr="000C5FEB" w:rsidRDefault="00B20502" w:rsidP="00B20502">
      <w:pPr>
        <w:ind w:left="720" w:hanging="720"/>
        <w:rPr>
          <w:rFonts w:ascii="Arial" w:hAnsi="Arial" w:cs="Arial"/>
          <w:sz w:val="22"/>
          <w:szCs w:val="22"/>
        </w:rPr>
      </w:pPr>
      <w:r w:rsidRPr="000C5FEB">
        <w:rPr>
          <w:rFonts w:ascii="Arial" w:hAnsi="Arial" w:cs="Arial"/>
          <w:sz w:val="22"/>
          <w:szCs w:val="22"/>
        </w:rPr>
        <w:t>2.2</w:t>
      </w:r>
      <w:r w:rsidRPr="000C5FEB">
        <w:rPr>
          <w:rFonts w:ascii="Arial" w:hAnsi="Arial" w:cs="Arial"/>
          <w:sz w:val="22"/>
          <w:szCs w:val="22"/>
        </w:rPr>
        <w:tab/>
        <w:t>If Tenderers want information to be treated as confidential following the award of a Contract they need to list in below.  If the Library agrees to the request, this information will be listed in the Contract as confidential.</w:t>
      </w:r>
    </w:p>
    <w:p w14:paraId="7515DD70" w14:textId="77777777" w:rsidR="00AD2931" w:rsidRPr="000C5FEB" w:rsidRDefault="00AD2931" w:rsidP="00B20502">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39"/>
        <w:gridCol w:w="4121"/>
      </w:tblGrid>
      <w:tr w:rsidR="00AD2931" w:rsidRPr="000C5FEB" w14:paraId="57A6B439" w14:textId="77777777" w:rsidTr="0067243C">
        <w:trPr>
          <w:tblHeader/>
        </w:trPr>
        <w:tc>
          <w:tcPr>
            <w:tcW w:w="3260" w:type="dxa"/>
            <w:shd w:val="pct5" w:color="auto" w:fill="auto"/>
          </w:tcPr>
          <w:p w14:paraId="62DD0BAB" w14:textId="77777777" w:rsidR="00AD2931" w:rsidRPr="000C5FEB" w:rsidRDefault="00AD2931" w:rsidP="00AD2931">
            <w:pPr>
              <w:pStyle w:val="sTableheading"/>
              <w:rPr>
                <w:rFonts w:cs="Arial"/>
                <w:sz w:val="22"/>
                <w:szCs w:val="22"/>
              </w:rPr>
            </w:pPr>
            <w:r w:rsidRPr="000C5FEB">
              <w:rPr>
                <w:rFonts w:cs="Arial"/>
                <w:sz w:val="22"/>
                <w:szCs w:val="22"/>
              </w:rPr>
              <w:t>Description of information</w:t>
            </w:r>
          </w:p>
        </w:tc>
        <w:tc>
          <w:tcPr>
            <w:tcW w:w="2139" w:type="dxa"/>
            <w:shd w:val="pct5" w:color="auto" w:fill="auto"/>
          </w:tcPr>
          <w:p w14:paraId="5515943C" w14:textId="77777777" w:rsidR="00AD2931" w:rsidRPr="000C5FEB" w:rsidRDefault="00AD2931" w:rsidP="00AD2931">
            <w:pPr>
              <w:pStyle w:val="sTableheading"/>
              <w:rPr>
                <w:rFonts w:cs="Arial"/>
                <w:sz w:val="22"/>
                <w:szCs w:val="22"/>
              </w:rPr>
            </w:pPr>
            <w:r w:rsidRPr="000C5FEB">
              <w:rPr>
                <w:rFonts w:cs="Arial"/>
                <w:sz w:val="22"/>
                <w:szCs w:val="22"/>
              </w:rPr>
              <w:t>Period of confidentiality</w:t>
            </w:r>
          </w:p>
        </w:tc>
        <w:tc>
          <w:tcPr>
            <w:tcW w:w="4121" w:type="dxa"/>
            <w:shd w:val="pct5" w:color="auto" w:fill="auto"/>
          </w:tcPr>
          <w:p w14:paraId="37E497F7" w14:textId="77777777" w:rsidR="00AD2931" w:rsidRPr="000C5FEB" w:rsidRDefault="00AD2931" w:rsidP="00AD2931">
            <w:pPr>
              <w:pStyle w:val="sTableheading"/>
              <w:rPr>
                <w:rFonts w:cs="Arial"/>
                <w:sz w:val="22"/>
                <w:szCs w:val="22"/>
              </w:rPr>
            </w:pPr>
            <w:r w:rsidRPr="000C5FEB">
              <w:rPr>
                <w:rFonts w:cs="Arial"/>
                <w:sz w:val="22"/>
                <w:szCs w:val="22"/>
              </w:rPr>
              <w:t>Reason for confidentiality</w:t>
            </w:r>
          </w:p>
        </w:tc>
      </w:tr>
      <w:tr w:rsidR="00AD2931" w:rsidRPr="000C5FEB" w14:paraId="4E82F07E" w14:textId="77777777" w:rsidTr="0067243C">
        <w:tc>
          <w:tcPr>
            <w:tcW w:w="3260" w:type="dxa"/>
            <w:shd w:val="clear" w:color="auto" w:fill="auto"/>
          </w:tcPr>
          <w:p w14:paraId="315CD237" w14:textId="77777777" w:rsidR="00AD2931" w:rsidRPr="000C5FEB" w:rsidRDefault="00AD2931" w:rsidP="00EE5030">
            <w:pPr>
              <w:pStyle w:val="sTabletext"/>
              <w:jc w:val="center"/>
              <w:rPr>
                <w:rFonts w:ascii="Arial" w:hAnsi="Arial" w:cs="Arial"/>
                <w:sz w:val="22"/>
                <w:szCs w:val="22"/>
              </w:rPr>
            </w:pPr>
          </w:p>
        </w:tc>
        <w:tc>
          <w:tcPr>
            <w:tcW w:w="2139" w:type="dxa"/>
            <w:shd w:val="clear" w:color="auto" w:fill="auto"/>
          </w:tcPr>
          <w:p w14:paraId="50F943D9" w14:textId="77777777" w:rsidR="00AD2931" w:rsidRPr="000C5FEB" w:rsidRDefault="00AD2931" w:rsidP="00EE5030">
            <w:pPr>
              <w:pStyle w:val="sTabletext"/>
              <w:jc w:val="center"/>
              <w:rPr>
                <w:rFonts w:ascii="Arial" w:hAnsi="Arial" w:cs="Arial"/>
                <w:sz w:val="22"/>
                <w:szCs w:val="22"/>
              </w:rPr>
            </w:pPr>
          </w:p>
        </w:tc>
        <w:tc>
          <w:tcPr>
            <w:tcW w:w="4121" w:type="dxa"/>
            <w:shd w:val="clear" w:color="auto" w:fill="auto"/>
          </w:tcPr>
          <w:p w14:paraId="05ACBAB2" w14:textId="77777777" w:rsidR="00AD2931" w:rsidRPr="000C5FEB" w:rsidRDefault="00AD2931" w:rsidP="00EE5030">
            <w:pPr>
              <w:pStyle w:val="sTabletext"/>
              <w:jc w:val="center"/>
              <w:rPr>
                <w:rFonts w:ascii="Arial" w:hAnsi="Arial" w:cs="Arial"/>
                <w:sz w:val="22"/>
                <w:szCs w:val="22"/>
              </w:rPr>
            </w:pPr>
          </w:p>
        </w:tc>
      </w:tr>
      <w:tr w:rsidR="00AD2931" w:rsidRPr="000C5FEB" w14:paraId="0D55F7F9" w14:textId="77777777" w:rsidTr="0067243C">
        <w:tc>
          <w:tcPr>
            <w:tcW w:w="3260" w:type="dxa"/>
            <w:shd w:val="clear" w:color="auto" w:fill="auto"/>
          </w:tcPr>
          <w:p w14:paraId="1050E399" w14:textId="77777777" w:rsidR="00AD2931" w:rsidRPr="000C5FEB" w:rsidRDefault="00AD2931" w:rsidP="00EE5030">
            <w:pPr>
              <w:pStyle w:val="sTabletext"/>
              <w:jc w:val="center"/>
              <w:rPr>
                <w:rFonts w:ascii="Arial" w:hAnsi="Arial" w:cs="Arial"/>
                <w:sz w:val="22"/>
                <w:szCs w:val="22"/>
              </w:rPr>
            </w:pPr>
          </w:p>
        </w:tc>
        <w:tc>
          <w:tcPr>
            <w:tcW w:w="2139" w:type="dxa"/>
            <w:shd w:val="clear" w:color="auto" w:fill="auto"/>
          </w:tcPr>
          <w:p w14:paraId="0A38258C" w14:textId="77777777" w:rsidR="00AD2931" w:rsidRPr="000C5FEB" w:rsidRDefault="00AD2931" w:rsidP="00EE5030">
            <w:pPr>
              <w:pStyle w:val="sTabletext"/>
              <w:jc w:val="center"/>
              <w:rPr>
                <w:rFonts w:ascii="Arial" w:hAnsi="Arial" w:cs="Arial"/>
                <w:sz w:val="22"/>
                <w:szCs w:val="22"/>
              </w:rPr>
            </w:pPr>
          </w:p>
        </w:tc>
        <w:tc>
          <w:tcPr>
            <w:tcW w:w="4121" w:type="dxa"/>
            <w:shd w:val="clear" w:color="auto" w:fill="auto"/>
          </w:tcPr>
          <w:p w14:paraId="270531D8" w14:textId="77777777" w:rsidR="00AD2931" w:rsidRPr="000C5FEB" w:rsidRDefault="00AD2931" w:rsidP="00EE5030">
            <w:pPr>
              <w:pStyle w:val="sTabletext"/>
              <w:jc w:val="center"/>
              <w:rPr>
                <w:rFonts w:ascii="Arial" w:hAnsi="Arial" w:cs="Arial"/>
                <w:sz w:val="22"/>
                <w:szCs w:val="22"/>
              </w:rPr>
            </w:pPr>
          </w:p>
        </w:tc>
      </w:tr>
    </w:tbl>
    <w:p w14:paraId="1ADF6826" w14:textId="77777777" w:rsidR="009549F4"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452D29" w:rsidRPr="0060227D" w14:paraId="40D61181" w14:textId="77777777" w:rsidTr="00756939">
        <w:tc>
          <w:tcPr>
            <w:tcW w:w="3227" w:type="dxa"/>
            <w:shd w:val="clear" w:color="auto" w:fill="auto"/>
          </w:tcPr>
          <w:p w14:paraId="07AB3620"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Name</w:t>
            </w:r>
          </w:p>
        </w:tc>
        <w:tc>
          <w:tcPr>
            <w:tcW w:w="6520" w:type="dxa"/>
            <w:shd w:val="clear" w:color="auto" w:fill="auto"/>
          </w:tcPr>
          <w:p w14:paraId="4E482591" w14:textId="77777777" w:rsidR="00452D29" w:rsidRPr="0060227D" w:rsidRDefault="00452D29" w:rsidP="00756939">
            <w:pPr>
              <w:rPr>
                <w:rFonts w:ascii="Arial" w:hAnsi="Arial" w:cs="Arial"/>
                <w:sz w:val="22"/>
                <w:szCs w:val="22"/>
              </w:rPr>
            </w:pPr>
          </w:p>
        </w:tc>
      </w:tr>
      <w:tr w:rsidR="00452D29" w:rsidRPr="0060227D" w14:paraId="1A2897B3" w14:textId="77777777" w:rsidTr="00756939">
        <w:tc>
          <w:tcPr>
            <w:tcW w:w="3227" w:type="dxa"/>
            <w:shd w:val="clear" w:color="auto" w:fill="auto"/>
          </w:tcPr>
          <w:p w14:paraId="6F6A55EE"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5D6F8405" w14:textId="77777777" w:rsidR="00452D29" w:rsidRPr="0060227D" w:rsidRDefault="00452D29" w:rsidP="00756939">
            <w:pPr>
              <w:rPr>
                <w:rFonts w:ascii="Arial" w:hAnsi="Arial" w:cs="Arial"/>
                <w:sz w:val="22"/>
                <w:szCs w:val="22"/>
              </w:rPr>
            </w:pPr>
          </w:p>
        </w:tc>
      </w:tr>
      <w:tr w:rsidR="00452D29" w:rsidRPr="0060227D" w14:paraId="630D3B0D" w14:textId="77777777" w:rsidTr="00756939">
        <w:tc>
          <w:tcPr>
            <w:tcW w:w="3227" w:type="dxa"/>
            <w:shd w:val="clear" w:color="auto" w:fill="auto"/>
          </w:tcPr>
          <w:p w14:paraId="22506660"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lastRenderedPageBreak/>
              <w:t>Date</w:t>
            </w:r>
          </w:p>
        </w:tc>
        <w:tc>
          <w:tcPr>
            <w:tcW w:w="6520" w:type="dxa"/>
            <w:shd w:val="clear" w:color="auto" w:fill="auto"/>
          </w:tcPr>
          <w:p w14:paraId="01743B22" w14:textId="77777777" w:rsidR="00452D29" w:rsidRPr="0060227D" w:rsidRDefault="00452D29" w:rsidP="00756939">
            <w:pPr>
              <w:rPr>
                <w:rFonts w:ascii="Arial" w:hAnsi="Arial" w:cs="Arial"/>
                <w:sz w:val="22"/>
                <w:szCs w:val="22"/>
              </w:rPr>
            </w:pPr>
          </w:p>
        </w:tc>
      </w:tr>
    </w:tbl>
    <w:p w14:paraId="0D9F484E" w14:textId="77777777" w:rsidR="00452D29" w:rsidRPr="000C5FEB" w:rsidRDefault="00452D29" w:rsidP="00F65B9F">
      <w:pPr>
        <w:rPr>
          <w:rFonts w:ascii="Arial" w:hAnsi="Arial" w:cs="Arial"/>
          <w:sz w:val="22"/>
          <w:szCs w:val="22"/>
        </w:rPr>
        <w:sectPr w:rsidR="00452D29" w:rsidRPr="000C5FEB" w:rsidSect="00E076EF">
          <w:headerReference w:type="first" r:id="rId32"/>
          <w:footerReference w:type="first" r:id="rId33"/>
          <w:pgSz w:w="11906" w:h="16838" w:code="9"/>
          <w:pgMar w:top="1440" w:right="936" w:bottom="1440" w:left="1440" w:header="720" w:footer="720" w:gutter="0"/>
          <w:cols w:space="708"/>
          <w:docGrid w:linePitch="360"/>
        </w:sectPr>
      </w:pPr>
    </w:p>
    <w:p w14:paraId="32A58A77" w14:textId="77777777" w:rsidR="009549F4" w:rsidRPr="000C5FEB" w:rsidRDefault="009549F4" w:rsidP="00F65B9F">
      <w:pPr>
        <w:jc w:val="center"/>
        <w:rPr>
          <w:rFonts w:ascii="Arial" w:hAnsi="Arial" w:cs="Arial"/>
          <w:sz w:val="22"/>
          <w:szCs w:val="22"/>
        </w:rPr>
      </w:pPr>
      <w:bookmarkStart w:id="253" w:name="_Toc156794518"/>
      <w:bookmarkEnd w:id="241"/>
      <w:bookmarkEnd w:id="242"/>
      <w:r w:rsidRPr="000C5FEB">
        <w:rPr>
          <w:rFonts w:ascii="Arial" w:hAnsi="Arial" w:cs="Arial"/>
          <w:b/>
          <w:sz w:val="22"/>
          <w:szCs w:val="22"/>
        </w:rPr>
        <w:lastRenderedPageBreak/>
        <w:t>SCHEDULE 3.8 – VALUE ADDED SERVICES</w:t>
      </w:r>
      <w:r w:rsidRPr="000C5FEB" w:rsidDel="000729C6">
        <w:rPr>
          <w:rFonts w:ascii="Arial" w:hAnsi="Arial" w:cs="Arial"/>
          <w:b/>
          <w:sz w:val="22"/>
          <w:szCs w:val="22"/>
        </w:rPr>
        <w:t xml:space="preserve"> </w:t>
      </w:r>
      <w:bookmarkEnd w:id="253"/>
      <w:r w:rsidRPr="000C5FEB">
        <w:rPr>
          <w:rFonts w:ascii="Arial" w:hAnsi="Arial" w:cs="Arial"/>
          <w:b/>
          <w:sz w:val="22"/>
          <w:szCs w:val="22"/>
        </w:rPr>
        <w:fldChar w:fldCharType="begin"/>
      </w:r>
      <w:r w:rsidRPr="000C5FEB">
        <w:rPr>
          <w:rFonts w:ascii="Arial" w:hAnsi="Arial" w:cs="Arial"/>
          <w:b/>
          <w:sz w:val="22"/>
          <w:szCs w:val="22"/>
        </w:rPr>
        <w:instrText>tc "</w:instrText>
      </w:r>
      <w:bookmarkStart w:id="254" w:name="_Toc99425050"/>
      <w:bookmarkStart w:id="255" w:name="_Toc99425313"/>
      <w:bookmarkStart w:id="256" w:name="_Toc148945779"/>
      <w:r w:rsidRPr="000C5FEB">
        <w:rPr>
          <w:rFonts w:ascii="Arial" w:hAnsi="Arial" w:cs="Arial"/>
          <w:b/>
          <w:sz w:val="22"/>
          <w:szCs w:val="22"/>
        </w:rPr>
        <w:instrText>SCHEDULE 3.8 – VALUE ADDED SERVICES</w:instrText>
      </w:r>
      <w:bookmarkEnd w:id="254"/>
      <w:bookmarkEnd w:id="255"/>
      <w:bookmarkEnd w:id="256"/>
      <w:r w:rsidRPr="000C5FEB">
        <w:rPr>
          <w:rFonts w:ascii="Arial" w:hAnsi="Arial" w:cs="Arial"/>
          <w:b/>
          <w:sz w:val="22"/>
          <w:szCs w:val="22"/>
        </w:rPr>
        <w:instrText>" \l 1</w:instrText>
      </w:r>
      <w:r w:rsidRPr="000C5FEB">
        <w:rPr>
          <w:rFonts w:ascii="Arial" w:hAnsi="Arial" w:cs="Arial"/>
          <w:b/>
          <w:sz w:val="22"/>
          <w:szCs w:val="22"/>
        </w:rPr>
        <w:fldChar w:fldCharType="end"/>
      </w:r>
    </w:p>
    <w:p w14:paraId="13BDBE91" w14:textId="77777777" w:rsidR="009549F4" w:rsidRPr="000C5FEB" w:rsidRDefault="009549F4" w:rsidP="00F65B9F">
      <w:pPr>
        <w:rPr>
          <w:rFonts w:ascii="Arial" w:hAnsi="Arial" w:cs="Arial"/>
          <w:sz w:val="22"/>
          <w:szCs w:val="22"/>
        </w:rPr>
      </w:pPr>
      <w:r w:rsidRPr="000C5FEB">
        <w:rPr>
          <w:rFonts w:ascii="Arial" w:hAnsi="Arial" w:cs="Arial"/>
          <w:sz w:val="22"/>
          <w:szCs w:val="22"/>
        </w:rPr>
        <w:t>This Schedule is to be completed by the Tenderer and lodged with its Tender.</w:t>
      </w:r>
    </w:p>
    <w:p w14:paraId="71447127" w14:textId="77777777" w:rsidR="009549F4" w:rsidRPr="000C5FEB" w:rsidRDefault="009549F4" w:rsidP="00F65B9F">
      <w:pPr>
        <w:rPr>
          <w:rFonts w:ascii="Arial" w:hAnsi="Arial" w:cs="Arial"/>
          <w:b/>
          <w:sz w:val="22"/>
          <w:szCs w:val="22"/>
        </w:rPr>
      </w:pPr>
      <w:r w:rsidRPr="000C5FEB">
        <w:rPr>
          <w:rFonts w:ascii="Arial" w:hAnsi="Arial" w:cs="Arial"/>
          <w:b/>
          <w:sz w:val="22"/>
          <w:szCs w:val="22"/>
        </w:rPr>
        <w:t>1.</w:t>
      </w:r>
      <w:r w:rsidRPr="000C5FEB">
        <w:rPr>
          <w:rFonts w:ascii="Arial" w:hAnsi="Arial" w:cs="Arial"/>
          <w:b/>
          <w:sz w:val="22"/>
          <w:szCs w:val="22"/>
        </w:rPr>
        <w:tab/>
        <w:t>Additional Services</w:t>
      </w:r>
    </w:p>
    <w:p w14:paraId="69B5D303"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 xml:space="preserve">1.1 </w:t>
      </w:r>
      <w:r w:rsidRPr="000C5FEB">
        <w:rPr>
          <w:rFonts w:ascii="Arial" w:hAnsi="Arial" w:cs="Arial"/>
          <w:sz w:val="22"/>
          <w:szCs w:val="22"/>
        </w:rPr>
        <w:tab/>
        <w:t xml:space="preserve">The Library is interested in any </w:t>
      </w:r>
      <w:r w:rsidR="00452D29" w:rsidRPr="000C5FEB">
        <w:rPr>
          <w:rFonts w:ascii="Arial" w:hAnsi="Arial" w:cs="Arial"/>
          <w:sz w:val="22"/>
          <w:szCs w:val="22"/>
        </w:rPr>
        <w:t>value-added</w:t>
      </w:r>
      <w:r w:rsidRPr="000C5FEB">
        <w:rPr>
          <w:rFonts w:ascii="Arial" w:hAnsi="Arial" w:cs="Arial"/>
          <w:sz w:val="22"/>
          <w:szCs w:val="22"/>
        </w:rPr>
        <w:t xml:space="preserve"> Services that the Tenderer is able to offer to the Library beyond the service levels and the standards of performance within the Statement of Requirement (</w:t>
      </w:r>
      <w:r w:rsidRPr="000C5FEB">
        <w:rPr>
          <w:rFonts w:ascii="Arial" w:hAnsi="Arial" w:cs="Arial"/>
          <w:b/>
          <w:sz w:val="22"/>
          <w:szCs w:val="22"/>
        </w:rPr>
        <w:t>Value Added Service</w:t>
      </w:r>
      <w:r w:rsidRPr="000C5FEB">
        <w:rPr>
          <w:rFonts w:ascii="Arial" w:hAnsi="Arial" w:cs="Arial"/>
          <w:sz w:val="22"/>
          <w:szCs w:val="22"/>
        </w:rPr>
        <w:t>).</w:t>
      </w:r>
    </w:p>
    <w:p w14:paraId="7F6CFF04"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1.2</w:t>
      </w:r>
      <w:r w:rsidRPr="000C5FEB">
        <w:rPr>
          <w:rFonts w:ascii="Arial" w:hAnsi="Arial" w:cs="Arial"/>
          <w:sz w:val="22"/>
          <w:szCs w:val="22"/>
        </w:rPr>
        <w:tab/>
        <w:t xml:space="preserve">Where a </w:t>
      </w:r>
      <w:r w:rsidR="00452D29" w:rsidRPr="000C5FEB">
        <w:rPr>
          <w:rFonts w:ascii="Arial" w:hAnsi="Arial" w:cs="Arial"/>
          <w:sz w:val="22"/>
          <w:szCs w:val="22"/>
        </w:rPr>
        <w:t>Value-Added</w:t>
      </w:r>
      <w:r w:rsidRPr="000C5FEB">
        <w:rPr>
          <w:rFonts w:ascii="Arial" w:hAnsi="Arial" w:cs="Arial"/>
          <w:sz w:val="22"/>
          <w:szCs w:val="22"/>
        </w:rPr>
        <w:t xml:space="preserve"> Service is proposed, a Tenderer must:</w:t>
      </w:r>
    </w:p>
    <w:p w14:paraId="13802FFF"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separately identify, in detail, the proposed </w:t>
      </w:r>
      <w:r w:rsidR="00452D29" w:rsidRPr="000C5FEB">
        <w:rPr>
          <w:rFonts w:ascii="Arial" w:hAnsi="Arial" w:cs="Arial"/>
          <w:sz w:val="22"/>
          <w:szCs w:val="22"/>
        </w:rPr>
        <w:t>Value-Added</w:t>
      </w:r>
      <w:r w:rsidRPr="000C5FEB">
        <w:rPr>
          <w:rFonts w:ascii="Arial" w:hAnsi="Arial" w:cs="Arial"/>
          <w:sz w:val="22"/>
          <w:szCs w:val="22"/>
        </w:rPr>
        <w:t xml:space="preserve"> Service, alternative approach or solution; </w:t>
      </w:r>
    </w:p>
    <w:p w14:paraId="37BE00B6"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justify the </w:t>
      </w:r>
      <w:r w:rsidR="00452D29" w:rsidRPr="000C5FEB">
        <w:rPr>
          <w:rFonts w:ascii="Arial" w:hAnsi="Arial" w:cs="Arial"/>
          <w:sz w:val="22"/>
          <w:szCs w:val="22"/>
        </w:rPr>
        <w:t>Value-Added</w:t>
      </w:r>
      <w:r w:rsidRPr="000C5FEB">
        <w:rPr>
          <w:rFonts w:ascii="Arial" w:hAnsi="Arial" w:cs="Arial"/>
          <w:sz w:val="22"/>
          <w:szCs w:val="22"/>
        </w:rPr>
        <w:t xml:space="preserve"> Service with explicit reasons; and</w:t>
      </w:r>
    </w:p>
    <w:p w14:paraId="0F2E0D01"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 xml:space="preserve">explain the financial impact (including both the impact on the Tenderer's pricing proposal and the impact on the Library's own resource costs) and any other consequences of the </w:t>
      </w:r>
      <w:r w:rsidR="00452D29" w:rsidRPr="000C5FEB">
        <w:rPr>
          <w:rFonts w:ascii="Arial" w:hAnsi="Arial" w:cs="Arial"/>
          <w:sz w:val="22"/>
          <w:szCs w:val="22"/>
        </w:rPr>
        <w:t>Value-Added</w:t>
      </w:r>
      <w:r w:rsidRPr="000C5FEB">
        <w:rPr>
          <w:rFonts w:ascii="Arial" w:hAnsi="Arial" w:cs="Arial"/>
          <w:sz w:val="22"/>
          <w:szCs w:val="22"/>
        </w:rPr>
        <w:t xml:space="preserve"> Service.</w:t>
      </w:r>
    </w:p>
    <w:p w14:paraId="74B58C64"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9549F4" w:rsidRPr="000C5FEB" w14:paraId="3B8F0016" w14:textId="77777777">
        <w:tc>
          <w:tcPr>
            <w:tcW w:w="9072" w:type="dxa"/>
            <w:shd w:val="pct20" w:color="auto" w:fill="FFFFFF"/>
          </w:tcPr>
          <w:p w14:paraId="73D7DEE6" w14:textId="77777777" w:rsidR="009549F4" w:rsidRPr="000C5FEB" w:rsidRDefault="009549F4" w:rsidP="00E36507">
            <w:pPr>
              <w:keepNext/>
              <w:rPr>
                <w:rFonts w:ascii="Arial" w:hAnsi="Arial" w:cs="Arial"/>
                <w:b/>
                <w:sz w:val="22"/>
                <w:szCs w:val="22"/>
              </w:rPr>
            </w:pPr>
            <w:r w:rsidRPr="000C5FEB">
              <w:rPr>
                <w:rFonts w:ascii="Arial" w:hAnsi="Arial" w:cs="Arial"/>
                <w:b/>
                <w:sz w:val="22"/>
                <w:szCs w:val="22"/>
              </w:rPr>
              <w:t>Tenderer's Response</w:t>
            </w:r>
          </w:p>
        </w:tc>
      </w:tr>
      <w:tr w:rsidR="009549F4" w:rsidRPr="000C5FEB" w14:paraId="60E991E7" w14:textId="77777777">
        <w:trPr>
          <w:cantSplit/>
        </w:trPr>
        <w:tc>
          <w:tcPr>
            <w:tcW w:w="9072" w:type="dxa"/>
          </w:tcPr>
          <w:p w14:paraId="7803206F"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2B00375D" w14:textId="77777777" w:rsidR="009549F4" w:rsidRPr="000C5FEB" w:rsidRDefault="009549F4" w:rsidP="00E36507">
            <w:pPr>
              <w:rPr>
                <w:rFonts w:ascii="Arial" w:hAnsi="Arial" w:cs="Arial"/>
                <w:sz w:val="22"/>
                <w:szCs w:val="22"/>
              </w:rPr>
            </w:pPr>
          </w:p>
          <w:p w14:paraId="4258BA22" w14:textId="77777777" w:rsidR="009549F4" w:rsidRPr="000C5FEB" w:rsidRDefault="009549F4" w:rsidP="00E36507">
            <w:pPr>
              <w:rPr>
                <w:rFonts w:ascii="Arial" w:hAnsi="Arial" w:cs="Arial"/>
                <w:sz w:val="22"/>
                <w:szCs w:val="22"/>
              </w:rPr>
            </w:pPr>
          </w:p>
        </w:tc>
      </w:tr>
    </w:tbl>
    <w:p w14:paraId="7B8F25CD" w14:textId="77777777" w:rsidR="009549F4" w:rsidRPr="000C5FEB" w:rsidRDefault="009549F4" w:rsidP="00F65B9F">
      <w:pPr>
        <w:rPr>
          <w:rFonts w:ascii="Arial" w:hAnsi="Arial" w:cs="Arial"/>
          <w:b/>
          <w:sz w:val="22"/>
          <w:szCs w:val="22"/>
        </w:rPr>
      </w:pPr>
      <w:r w:rsidRPr="000C5FEB">
        <w:rPr>
          <w:rFonts w:ascii="Arial" w:hAnsi="Arial" w:cs="Arial"/>
          <w:b/>
          <w:sz w:val="22"/>
          <w:szCs w:val="22"/>
        </w:rPr>
        <w:t xml:space="preserve">2. </w:t>
      </w:r>
      <w:r w:rsidRPr="000C5FEB">
        <w:rPr>
          <w:rFonts w:ascii="Arial" w:hAnsi="Arial" w:cs="Arial"/>
          <w:b/>
          <w:sz w:val="22"/>
          <w:szCs w:val="22"/>
        </w:rPr>
        <w:tab/>
        <w:t xml:space="preserve">Alternative approaches </w:t>
      </w:r>
    </w:p>
    <w:p w14:paraId="3DAA3657"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 xml:space="preserve">2.1 </w:t>
      </w:r>
      <w:r w:rsidRPr="000C5FEB">
        <w:rPr>
          <w:rFonts w:ascii="Arial" w:hAnsi="Arial" w:cs="Arial"/>
          <w:sz w:val="22"/>
          <w:szCs w:val="22"/>
        </w:rPr>
        <w:tab/>
        <w:t xml:space="preserve">The Library is prepared to consider, in its sole and absolute discretion, alternative approaches to those requested in this RFT where the Tenderer demonstrates that such alternative approaches may be more beneficial to the Library than the approaches specified in this RFT.  However, the Library will consider an alternative approach only if the Tenderer also provides in its Tender a response that conforms to the approach specified in, and the requirements of, this RFT. </w:t>
      </w:r>
    </w:p>
    <w:p w14:paraId="45F36DAA"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2.2</w:t>
      </w:r>
      <w:r w:rsidRPr="000C5FEB">
        <w:rPr>
          <w:rFonts w:ascii="Arial" w:hAnsi="Arial" w:cs="Arial"/>
          <w:sz w:val="22"/>
          <w:szCs w:val="22"/>
        </w:rPr>
        <w:tab/>
        <w:t>Where an alternative approach or solution is proposed, a Tenderer must:</w:t>
      </w:r>
    </w:p>
    <w:p w14:paraId="26C2E63B"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separately identify, in detail, the proposed alternative approach or solution;</w:t>
      </w:r>
    </w:p>
    <w:p w14:paraId="1E072640"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justify the proposed alternative approach or solution with explicit reasons; and</w:t>
      </w:r>
    </w:p>
    <w:p w14:paraId="13531D4D"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explain the financial impact (including both the impact on the Tenderer's pricing proposal and the impact on the Library's own resource costs) and any other consequences of the proposed alternative approach or solution relative to the conforming approach.</w:t>
      </w:r>
    </w:p>
    <w:p w14:paraId="7697C15A" w14:textId="77777777" w:rsidR="009549F4" w:rsidRDefault="009549F4" w:rsidP="00F65B9F">
      <w:pPr>
        <w:rPr>
          <w:rFonts w:ascii="Arial" w:hAnsi="Arial" w:cs="Arial"/>
          <w:sz w:val="22"/>
          <w:szCs w:val="22"/>
        </w:rPr>
      </w:pPr>
    </w:p>
    <w:p w14:paraId="36E1843F" w14:textId="77777777" w:rsidR="00452D29" w:rsidRPr="000C5FEB" w:rsidRDefault="00452D29"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549F4" w:rsidRPr="000C5FEB" w14:paraId="4EB765CD" w14:textId="77777777">
        <w:tc>
          <w:tcPr>
            <w:tcW w:w="9356" w:type="dxa"/>
            <w:shd w:val="pct20" w:color="auto" w:fill="FFFFFF"/>
          </w:tcPr>
          <w:p w14:paraId="049B23C1" w14:textId="77777777" w:rsidR="009549F4" w:rsidRPr="000C5FEB" w:rsidRDefault="009549F4" w:rsidP="00E36507">
            <w:pPr>
              <w:rPr>
                <w:rFonts w:ascii="Arial" w:hAnsi="Arial" w:cs="Arial"/>
                <w:b/>
                <w:sz w:val="22"/>
                <w:szCs w:val="22"/>
              </w:rPr>
            </w:pPr>
            <w:r w:rsidRPr="000C5FEB">
              <w:rPr>
                <w:rFonts w:ascii="Arial" w:hAnsi="Arial" w:cs="Arial"/>
                <w:b/>
                <w:sz w:val="22"/>
                <w:szCs w:val="22"/>
              </w:rPr>
              <w:lastRenderedPageBreak/>
              <w:t>Tenderer's Response</w:t>
            </w:r>
          </w:p>
        </w:tc>
      </w:tr>
      <w:tr w:rsidR="009549F4" w:rsidRPr="000C5FEB" w14:paraId="2FC388F5" w14:textId="77777777">
        <w:tc>
          <w:tcPr>
            <w:tcW w:w="9356" w:type="dxa"/>
          </w:tcPr>
          <w:p w14:paraId="6CC93646"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7E33FC3C" w14:textId="77777777" w:rsidR="009549F4" w:rsidRPr="000C5FEB" w:rsidRDefault="009549F4" w:rsidP="00E36507">
            <w:pPr>
              <w:rPr>
                <w:rFonts w:ascii="Arial" w:hAnsi="Arial" w:cs="Arial"/>
                <w:sz w:val="22"/>
                <w:szCs w:val="22"/>
              </w:rPr>
            </w:pPr>
          </w:p>
          <w:p w14:paraId="2B607DB6" w14:textId="77777777" w:rsidR="009549F4" w:rsidRPr="000C5FEB" w:rsidRDefault="009549F4" w:rsidP="00E36507">
            <w:pPr>
              <w:rPr>
                <w:rFonts w:ascii="Arial" w:hAnsi="Arial" w:cs="Arial"/>
                <w:sz w:val="22"/>
                <w:szCs w:val="22"/>
              </w:rPr>
            </w:pPr>
          </w:p>
        </w:tc>
      </w:tr>
    </w:tbl>
    <w:p w14:paraId="7B69F0AC"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452D29" w:rsidRPr="0060227D" w14:paraId="5C349196" w14:textId="77777777" w:rsidTr="00452D29">
        <w:tc>
          <w:tcPr>
            <w:tcW w:w="3227" w:type="dxa"/>
            <w:shd w:val="clear" w:color="auto" w:fill="auto"/>
          </w:tcPr>
          <w:p w14:paraId="2A42F63D"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Name</w:t>
            </w:r>
          </w:p>
        </w:tc>
        <w:tc>
          <w:tcPr>
            <w:tcW w:w="6237" w:type="dxa"/>
            <w:shd w:val="clear" w:color="auto" w:fill="auto"/>
          </w:tcPr>
          <w:p w14:paraId="65ED5075" w14:textId="77777777" w:rsidR="00452D29" w:rsidRPr="0060227D" w:rsidRDefault="00452D29" w:rsidP="00756939">
            <w:pPr>
              <w:rPr>
                <w:rFonts w:ascii="Arial" w:hAnsi="Arial" w:cs="Arial"/>
                <w:sz w:val="22"/>
                <w:szCs w:val="22"/>
              </w:rPr>
            </w:pPr>
          </w:p>
        </w:tc>
      </w:tr>
      <w:tr w:rsidR="00452D29" w:rsidRPr="0060227D" w14:paraId="5A5EDBDF" w14:textId="77777777" w:rsidTr="00452D29">
        <w:tc>
          <w:tcPr>
            <w:tcW w:w="3227" w:type="dxa"/>
            <w:shd w:val="clear" w:color="auto" w:fill="auto"/>
          </w:tcPr>
          <w:p w14:paraId="67C215B6"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237" w:type="dxa"/>
            <w:shd w:val="clear" w:color="auto" w:fill="auto"/>
          </w:tcPr>
          <w:p w14:paraId="1BC7C860" w14:textId="77777777" w:rsidR="00452D29" w:rsidRPr="0060227D" w:rsidRDefault="00452D29" w:rsidP="00756939">
            <w:pPr>
              <w:rPr>
                <w:rFonts w:ascii="Arial" w:hAnsi="Arial" w:cs="Arial"/>
                <w:sz w:val="22"/>
                <w:szCs w:val="22"/>
              </w:rPr>
            </w:pPr>
          </w:p>
        </w:tc>
      </w:tr>
      <w:tr w:rsidR="00452D29" w:rsidRPr="0060227D" w14:paraId="4E5EB33F" w14:textId="77777777" w:rsidTr="00452D29">
        <w:tc>
          <w:tcPr>
            <w:tcW w:w="3227" w:type="dxa"/>
            <w:shd w:val="clear" w:color="auto" w:fill="auto"/>
          </w:tcPr>
          <w:p w14:paraId="0425E16B"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Date</w:t>
            </w:r>
          </w:p>
        </w:tc>
        <w:tc>
          <w:tcPr>
            <w:tcW w:w="6237" w:type="dxa"/>
            <w:shd w:val="clear" w:color="auto" w:fill="auto"/>
          </w:tcPr>
          <w:p w14:paraId="3C456C76" w14:textId="77777777" w:rsidR="00452D29" w:rsidRPr="0060227D" w:rsidRDefault="00452D29" w:rsidP="00756939">
            <w:pPr>
              <w:rPr>
                <w:rFonts w:ascii="Arial" w:hAnsi="Arial" w:cs="Arial"/>
                <w:sz w:val="22"/>
                <w:szCs w:val="22"/>
              </w:rPr>
            </w:pPr>
          </w:p>
        </w:tc>
      </w:tr>
    </w:tbl>
    <w:p w14:paraId="220F6390" w14:textId="77777777" w:rsidR="009549F4" w:rsidRPr="000C5FEB" w:rsidRDefault="009549F4" w:rsidP="00F4586E">
      <w:pPr>
        <w:rPr>
          <w:rFonts w:ascii="Arial" w:hAnsi="Arial" w:cs="Arial"/>
          <w:sz w:val="22"/>
          <w:szCs w:val="22"/>
        </w:rPr>
      </w:pPr>
    </w:p>
    <w:p w14:paraId="436B3F76" w14:textId="77777777" w:rsidR="009549F4" w:rsidRPr="000C5FEB" w:rsidRDefault="00AD745B" w:rsidP="00C33D87">
      <w:pPr>
        <w:autoSpaceDE w:val="0"/>
        <w:autoSpaceDN w:val="0"/>
        <w:adjustRightInd w:val="0"/>
        <w:spacing w:before="0"/>
        <w:ind w:left="720"/>
        <w:jc w:val="center"/>
        <w:rPr>
          <w:rFonts w:ascii="Arial" w:hAnsi="Arial" w:cs="Arial"/>
          <w:b/>
          <w:sz w:val="22"/>
          <w:szCs w:val="22"/>
        </w:rPr>
      </w:pPr>
      <w:r w:rsidRPr="000C5FEB">
        <w:rPr>
          <w:rFonts w:ascii="Arial" w:hAnsi="Arial" w:cs="Arial"/>
          <w:b/>
          <w:i/>
          <w:sz w:val="22"/>
          <w:szCs w:val="22"/>
        </w:rPr>
        <w:br w:type="page"/>
      </w:r>
      <w:bookmarkStart w:id="257" w:name="_Toc52338119"/>
      <w:bookmarkStart w:id="258" w:name="_Toc54517238"/>
      <w:bookmarkStart w:id="259" w:name="_Toc156794511"/>
      <w:r w:rsidR="009549F4" w:rsidRPr="000C5FEB">
        <w:rPr>
          <w:rFonts w:ascii="Arial" w:hAnsi="Arial" w:cs="Arial"/>
          <w:b/>
          <w:sz w:val="22"/>
          <w:szCs w:val="22"/>
        </w:rPr>
        <w:lastRenderedPageBreak/>
        <w:t>SCHEDULE 3.9</w:t>
      </w:r>
      <w:bookmarkEnd w:id="257"/>
      <w:bookmarkEnd w:id="258"/>
      <w:r w:rsidR="009549F4" w:rsidRPr="000C5FEB">
        <w:rPr>
          <w:rFonts w:ascii="Arial" w:hAnsi="Arial" w:cs="Arial"/>
          <w:b/>
          <w:sz w:val="22"/>
          <w:szCs w:val="22"/>
        </w:rPr>
        <w:t xml:space="preserve"> – DUE DILIGENCE – CORPORATE CAPABILITY</w:t>
      </w:r>
      <w:bookmarkEnd w:id="259"/>
      <w:r w:rsidR="009549F4" w:rsidRPr="000C5FEB">
        <w:rPr>
          <w:rFonts w:ascii="Arial" w:hAnsi="Arial" w:cs="Arial"/>
          <w:b/>
          <w:sz w:val="22"/>
          <w:szCs w:val="22"/>
        </w:rPr>
        <w:fldChar w:fldCharType="begin"/>
      </w:r>
      <w:r w:rsidR="009549F4" w:rsidRPr="000C5FEB">
        <w:rPr>
          <w:rFonts w:ascii="Arial" w:hAnsi="Arial" w:cs="Arial"/>
          <w:b/>
          <w:sz w:val="22"/>
          <w:szCs w:val="22"/>
        </w:rPr>
        <w:instrText>tc "</w:instrText>
      </w:r>
      <w:bookmarkStart w:id="260" w:name="_Toc99425043"/>
      <w:bookmarkStart w:id="261" w:name="_Toc99425306"/>
      <w:bookmarkStart w:id="262" w:name="_Toc148945780"/>
      <w:r w:rsidR="009549F4" w:rsidRPr="000C5FEB">
        <w:rPr>
          <w:rFonts w:ascii="Arial" w:hAnsi="Arial" w:cs="Arial"/>
          <w:b/>
          <w:sz w:val="22"/>
          <w:szCs w:val="22"/>
        </w:rPr>
        <w:instrText>SCHEDULE 3.9 – DUE DILIGENCE – CORPORATE CAPABILITY</w:instrText>
      </w:r>
      <w:bookmarkEnd w:id="260"/>
      <w:bookmarkEnd w:id="261"/>
      <w:bookmarkEnd w:id="262"/>
      <w:r w:rsidR="00AA4977" w:rsidRPr="000C5FEB">
        <w:rPr>
          <w:rFonts w:ascii="Arial" w:hAnsi="Arial" w:cs="Arial"/>
          <w:b/>
          <w:sz w:val="22"/>
          <w:szCs w:val="22"/>
        </w:rPr>
        <w:instrText xml:space="preserve">" \l </w:instrText>
      </w:r>
      <w:r w:rsidR="009549F4" w:rsidRPr="000C5FEB">
        <w:rPr>
          <w:rFonts w:ascii="Arial" w:hAnsi="Arial" w:cs="Arial"/>
          <w:b/>
          <w:sz w:val="22"/>
          <w:szCs w:val="22"/>
        </w:rPr>
        <w:instrText>1</w:instrText>
      </w:r>
      <w:r w:rsidR="009549F4" w:rsidRPr="000C5FEB">
        <w:rPr>
          <w:rFonts w:ascii="Arial" w:hAnsi="Arial" w:cs="Arial"/>
          <w:b/>
          <w:sz w:val="22"/>
          <w:szCs w:val="22"/>
        </w:rPr>
        <w:fldChar w:fldCharType="end"/>
      </w:r>
    </w:p>
    <w:p w14:paraId="046E7BE5" w14:textId="77777777" w:rsidR="009549F4" w:rsidRPr="000C5FEB" w:rsidRDefault="009549F4" w:rsidP="00F65B9F">
      <w:pPr>
        <w:rPr>
          <w:rFonts w:ascii="Arial" w:hAnsi="Arial" w:cs="Arial"/>
          <w:sz w:val="22"/>
          <w:szCs w:val="22"/>
        </w:rPr>
      </w:pPr>
      <w:r w:rsidRPr="000C5FEB">
        <w:rPr>
          <w:rFonts w:ascii="Arial" w:hAnsi="Arial" w:cs="Arial"/>
          <w:sz w:val="22"/>
          <w:szCs w:val="22"/>
        </w:rPr>
        <w:t>This Schedule is to be completed by the Tenderer and lodged with its Tender.</w:t>
      </w:r>
    </w:p>
    <w:p w14:paraId="1D93B47E" w14:textId="77777777" w:rsidR="009549F4" w:rsidRPr="000C5FEB" w:rsidRDefault="009549F4" w:rsidP="00F65B9F">
      <w:pPr>
        <w:rPr>
          <w:rFonts w:ascii="Arial" w:hAnsi="Arial" w:cs="Arial"/>
          <w:b/>
          <w:sz w:val="22"/>
          <w:szCs w:val="22"/>
        </w:rPr>
      </w:pPr>
      <w:bookmarkStart w:id="263" w:name="_Toc513522575"/>
      <w:r w:rsidRPr="000C5FEB">
        <w:rPr>
          <w:rFonts w:ascii="Arial" w:hAnsi="Arial" w:cs="Arial"/>
          <w:b/>
          <w:sz w:val="22"/>
          <w:szCs w:val="22"/>
        </w:rPr>
        <w:t>1.</w:t>
      </w:r>
      <w:r w:rsidRPr="000C5FEB">
        <w:rPr>
          <w:rFonts w:ascii="Arial" w:hAnsi="Arial" w:cs="Arial"/>
          <w:b/>
          <w:sz w:val="22"/>
          <w:szCs w:val="22"/>
        </w:rPr>
        <w:tab/>
        <w:t>Corporate information</w:t>
      </w:r>
      <w:bookmarkEnd w:id="263"/>
    </w:p>
    <w:p w14:paraId="4680175F"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1.1</w:t>
      </w:r>
      <w:r w:rsidRPr="000C5FEB">
        <w:rPr>
          <w:rFonts w:ascii="Arial" w:hAnsi="Arial" w:cs="Arial"/>
          <w:sz w:val="22"/>
          <w:szCs w:val="22"/>
        </w:rPr>
        <w:tab/>
        <w:t>The Library will examine the corporate capability of the Tenderer to perform the Services to enable this evaluation.  Tenderers are to provide the following information:</w:t>
      </w:r>
    </w:p>
    <w:p w14:paraId="3B0D69EF" w14:textId="77777777" w:rsidR="009549F4" w:rsidRPr="000C5FEB" w:rsidRDefault="009549F4" w:rsidP="00F65B9F">
      <w:pPr>
        <w:ind w:left="1451" w:hanging="731"/>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details of its corporate and ownership structure, including identification of any related bodies corporate (as defined in the Corporations Act).  If the Tenderer is a subsidiary, it must provide full details of the legal and financial relationship between itself and its related bodies corporate;</w:t>
      </w:r>
    </w:p>
    <w:p w14:paraId="0CA5C82D" w14:textId="77777777" w:rsidR="009549F4" w:rsidRPr="000C5FEB" w:rsidRDefault="009549F4" w:rsidP="00F65B9F">
      <w:pPr>
        <w:ind w:left="1451" w:hanging="731"/>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business profiles and corporate objectives and priorities of its company and any related bodies corporate;</w:t>
      </w:r>
    </w:p>
    <w:p w14:paraId="4EFD0B5D" w14:textId="77777777" w:rsidR="009549F4" w:rsidRPr="000C5FEB" w:rsidRDefault="009549F4" w:rsidP="00F65B9F">
      <w:pPr>
        <w:ind w:left="1451" w:hanging="731"/>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the names of all directors and officers of the Tenderer's company and:</w:t>
      </w:r>
    </w:p>
    <w:p w14:paraId="5CA9BE48" w14:textId="77777777" w:rsidR="009549F4" w:rsidRPr="000C5FEB" w:rsidRDefault="009549F4" w:rsidP="00F65B9F">
      <w:pPr>
        <w:ind w:left="2193" w:hanging="742"/>
        <w:rPr>
          <w:rFonts w:ascii="Arial" w:hAnsi="Arial" w:cs="Arial"/>
          <w:sz w:val="22"/>
          <w:szCs w:val="22"/>
        </w:rPr>
      </w:pPr>
      <w:r w:rsidRPr="000C5FEB">
        <w:rPr>
          <w:rFonts w:ascii="Arial" w:hAnsi="Arial" w:cs="Arial"/>
          <w:sz w:val="22"/>
          <w:szCs w:val="22"/>
        </w:rPr>
        <w:t>(i)</w:t>
      </w:r>
      <w:r w:rsidRPr="000C5FEB">
        <w:rPr>
          <w:rFonts w:ascii="Arial" w:hAnsi="Arial" w:cs="Arial"/>
          <w:sz w:val="22"/>
          <w:szCs w:val="22"/>
        </w:rPr>
        <w:tab/>
        <w:t>of any related bodies corporate; or</w:t>
      </w:r>
    </w:p>
    <w:p w14:paraId="76F5C5A4" w14:textId="77777777" w:rsidR="009549F4" w:rsidRPr="000C5FEB" w:rsidRDefault="009549F4" w:rsidP="00F65B9F">
      <w:pPr>
        <w:ind w:left="2193" w:hanging="742"/>
        <w:rPr>
          <w:rFonts w:ascii="Arial" w:hAnsi="Arial" w:cs="Arial"/>
          <w:sz w:val="22"/>
          <w:szCs w:val="22"/>
        </w:rPr>
      </w:pPr>
      <w:r w:rsidRPr="000C5FEB">
        <w:rPr>
          <w:rFonts w:ascii="Arial" w:hAnsi="Arial" w:cs="Arial"/>
          <w:sz w:val="22"/>
          <w:szCs w:val="22"/>
        </w:rPr>
        <w:t>(ii)</w:t>
      </w:r>
      <w:r w:rsidRPr="000C5FEB">
        <w:rPr>
          <w:rFonts w:ascii="Arial" w:hAnsi="Arial" w:cs="Arial"/>
          <w:sz w:val="22"/>
          <w:szCs w:val="22"/>
        </w:rPr>
        <w:tab/>
        <w:t>if the Tenderer has been formed to represent a consortium, of each of its principal share or equity holders;</w:t>
      </w:r>
    </w:p>
    <w:p w14:paraId="4DAC1D96" w14:textId="77777777" w:rsidR="009549F4" w:rsidRPr="000C5FEB" w:rsidRDefault="009549F4" w:rsidP="00F65B9F">
      <w:pPr>
        <w:ind w:left="1451" w:hanging="731"/>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a full description of the Tenderer's current operations; and</w:t>
      </w:r>
    </w:p>
    <w:p w14:paraId="5EF7EAD1" w14:textId="77777777" w:rsidR="009549F4" w:rsidRPr="000C5FEB" w:rsidRDefault="009549F4" w:rsidP="00F65B9F">
      <w:pPr>
        <w:ind w:left="1451" w:hanging="731"/>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a copy of the Tenderer company's Certificate of Incorporation.</w:t>
      </w:r>
    </w:p>
    <w:p w14:paraId="67F84045" w14:textId="77777777" w:rsidR="009549F4" w:rsidRPr="000C5FEB" w:rsidRDefault="009549F4" w:rsidP="00F65B9F">
      <w:pPr>
        <w:ind w:left="709" w:hanging="731"/>
        <w:rPr>
          <w:rFonts w:ascii="Arial" w:hAnsi="Arial" w:cs="Arial"/>
          <w:sz w:val="22"/>
          <w:szCs w:val="22"/>
        </w:rPr>
      </w:pPr>
      <w:r w:rsidRPr="000C5FEB">
        <w:rPr>
          <w:rFonts w:ascii="Arial" w:hAnsi="Arial" w:cs="Arial"/>
          <w:sz w:val="22"/>
          <w:szCs w:val="22"/>
        </w:rPr>
        <w:t>1.2</w:t>
      </w:r>
      <w:r w:rsidRPr="000C5FEB">
        <w:rPr>
          <w:rFonts w:ascii="Arial" w:hAnsi="Arial" w:cs="Arial"/>
          <w:sz w:val="22"/>
          <w:szCs w:val="22"/>
        </w:rPr>
        <w:tab/>
        <w:t>Tenderers are to disclose any civil or criminal prosecutions within the past five years of the Tenderer and known Subcontractors, any related bodies corporate, or any director or officer of the foregoing concerning any of the following, or any allegation of the following:</w:t>
      </w:r>
    </w:p>
    <w:p w14:paraId="39C689EF" w14:textId="77777777" w:rsidR="009549F4" w:rsidRPr="000C5FEB" w:rsidRDefault="009549F4" w:rsidP="00F65B9F">
      <w:pPr>
        <w:ind w:left="1440" w:hanging="731"/>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failure to pay any taxes, levies, fees, duties, or other similar payments to the Commonwealth of Australia, to any State or local taxing authority within Australia or to any foreign taxing authority;</w:t>
      </w:r>
    </w:p>
    <w:p w14:paraId="10A65AC3" w14:textId="77777777" w:rsidR="009549F4" w:rsidRPr="000C5FEB" w:rsidRDefault="009549F4" w:rsidP="00F65B9F">
      <w:pPr>
        <w:ind w:left="1440" w:hanging="731"/>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any breaches of any duties imposed by law in Australia or any foreign jurisdiction relating to provision of services similar to the Services; or</w:t>
      </w:r>
    </w:p>
    <w:p w14:paraId="58F4A283"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participation in, or acquiescence to, any practices in the dealing with any government in Australia or any foreign jurisdiction that are unlawful under the law of Australia or the foreign jurisdiction concerned, or (if relating to a related body corporate or director or officer thereof) under the law of any jurisdiction that such related body corporate is subject to.</w:t>
      </w:r>
    </w:p>
    <w:p w14:paraId="3C0B53DB"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1.3</w:t>
      </w:r>
      <w:r w:rsidRPr="000C5FEB">
        <w:rPr>
          <w:rFonts w:ascii="Arial" w:hAnsi="Arial" w:cs="Arial"/>
          <w:sz w:val="22"/>
          <w:szCs w:val="22"/>
        </w:rPr>
        <w:tab/>
        <w:t xml:space="preserve">Tenderers are to disclose any pending investigation of a similar nature of any of the entities or persons indicated in </w:t>
      </w:r>
      <w:r w:rsidRPr="000C5FEB">
        <w:rPr>
          <w:rFonts w:ascii="Arial" w:hAnsi="Arial" w:cs="Arial"/>
          <w:b/>
          <w:sz w:val="22"/>
          <w:szCs w:val="22"/>
        </w:rPr>
        <w:t xml:space="preserve">paragraph 1.1 </w:t>
      </w:r>
      <w:r w:rsidRPr="000C5FEB">
        <w:rPr>
          <w:rFonts w:ascii="Arial" w:hAnsi="Arial" w:cs="Arial"/>
          <w:sz w:val="22"/>
          <w:szCs w:val="22"/>
        </w:rPr>
        <w:t>of</w:t>
      </w:r>
      <w:r w:rsidRPr="000C5FEB">
        <w:rPr>
          <w:rFonts w:ascii="Arial" w:hAnsi="Arial" w:cs="Arial"/>
          <w:b/>
          <w:sz w:val="22"/>
          <w:szCs w:val="22"/>
        </w:rPr>
        <w:t xml:space="preserve"> </w:t>
      </w:r>
      <w:r w:rsidRPr="000C5FEB">
        <w:rPr>
          <w:rFonts w:ascii="Arial" w:hAnsi="Arial" w:cs="Arial"/>
          <w:sz w:val="22"/>
          <w:szCs w:val="22"/>
        </w:rPr>
        <w:t>this Schedule of which such entity or person has actual notice.</w:t>
      </w:r>
    </w:p>
    <w:p w14:paraId="199CD15A"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1.4</w:t>
      </w:r>
      <w:r w:rsidRPr="000C5FEB">
        <w:rPr>
          <w:rFonts w:ascii="Arial" w:hAnsi="Arial" w:cs="Arial"/>
          <w:sz w:val="22"/>
          <w:szCs w:val="22"/>
        </w:rPr>
        <w:tab/>
        <w:t xml:space="preserve">Tenders are to disclose details of any significant events, including litigation, matters or circumstances which have arisen which may significantly affect the performance of the </w:t>
      </w:r>
      <w:r w:rsidR="00452D29" w:rsidRPr="000C5FEB">
        <w:rPr>
          <w:rFonts w:ascii="Arial" w:hAnsi="Arial" w:cs="Arial"/>
          <w:sz w:val="22"/>
          <w:szCs w:val="22"/>
        </w:rPr>
        <w:t>Services,</w:t>
      </w:r>
      <w:r w:rsidRPr="000C5FEB">
        <w:rPr>
          <w:rFonts w:ascii="Arial" w:hAnsi="Arial" w:cs="Arial"/>
          <w:sz w:val="22"/>
          <w:szCs w:val="22"/>
        </w:rPr>
        <w:t xml:space="preserve"> or which may impact on the financial standing of the Tenderer.</w:t>
      </w:r>
    </w:p>
    <w:p w14:paraId="3018268A" w14:textId="77777777" w:rsidR="009549F4" w:rsidRDefault="009549F4" w:rsidP="00F65B9F">
      <w:pPr>
        <w:ind w:left="709"/>
        <w:rPr>
          <w:rFonts w:ascii="Arial" w:hAnsi="Arial" w:cs="Arial"/>
          <w:sz w:val="22"/>
          <w:szCs w:val="22"/>
        </w:rPr>
      </w:pPr>
    </w:p>
    <w:p w14:paraId="298B427E" w14:textId="77777777" w:rsidR="00163CDC" w:rsidRPr="000C5FEB" w:rsidRDefault="00163CDC" w:rsidP="00F65B9F">
      <w:pPr>
        <w:ind w:left="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54F756CE" w14:textId="77777777">
        <w:tc>
          <w:tcPr>
            <w:tcW w:w="9498" w:type="dxa"/>
            <w:shd w:val="pct20" w:color="auto" w:fill="FFFFFF"/>
          </w:tcPr>
          <w:p w14:paraId="5E82A4C1" w14:textId="77777777" w:rsidR="009549F4" w:rsidRPr="000C5FEB" w:rsidRDefault="009549F4" w:rsidP="00E36507">
            <w:pPr>
              <w:rPr>
                <w:rFonts w:ascii="Arial" w:hAnsi="Arial" w:cs="Arial"/>
                <w:b/>
                <w:sz w:val="22"/>
                <w:szCs w:val="22"/>
              </w:rPr>
            </w:pPr>
            <w:bookmarkStart w:id="264" w:name="_Toc513522577"/>
            <w:r w:rsidRPr="000C5FEB">
              <w:rPr>
                <w:rFonts w:ascii="Arial" w:hAnsi="Arial" w:cs="Arial"/>
                <w:b/>
                <w:sz w:val="22"/>
                <w:szCs w:val="22"/>
              </w:rPr>
              <w:lastRenderedPageBreak/>
              <w:t>Tenderer's Response</w:t>
            </w:r>
          </w:p>
        </w:tc>
      </w:tr>
      <w:tr w:rsidR="009549F4" w:rsidRPr="000C5FEB" w14:paraId="0592958F" w14:textId="77777777">
        <w:tc>
          <w:tcPr>
            <w:tcW w:w="9498" w:type="dxa"/>
          </w:tcPr>
          <w:p w14:paraId="2FC9FCBF"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72F1F20B" w14:textId="77777777" w:rsidR="009549F4" w:rsidRPr="000C5FEB" w:rsidRDefault="009549F4" w:rsidP="00E36507">
            <w:pPr>
              <w:rPr>
                <w:rFonts w:ascii="Arial" w:hAnsi="Arial" w:cs="Arial"/>
                <w:sz w:val="22"/>
                <w:szCs w:val="22"/>
              </w:rPr>
            </w:pPr>
          </w:p>
          <w:p w14:paraId="46DF74D9" w14:textId="77777777" w:rsidR="009549F4" w:rsidRPr="000C5FEB" w:rsidRDefault="009549F4" w:rsidP="00E36507">
            <w:pPr>
              <w:rPr>
                <w:rFonts w:ascii="Arial" w:hAnsi="Arial" w:cs="Arial"/>
                <w:sz w:val="22"/>
                <w:szCs w:val="22"/>
              </w:rPr>
            </w:pPr>
          </w:p>
        </w:tc>
      </w:tr>
    </w:tbl>
    <w:p w14:paraId="63803190" w14:textId="77777777" w:rsidR="009549F4" w:rsidRPr="000C5FEB" w:rsidRDefault="009549F4" w:rsidP="00F65B9F">
      <w:pPr>
        <w:keepNext/>
        <w:ind w:left="709" w:hanging="709"/>
        <w:rPr>
          <w:rFonts w:ascii="Arial" w:hAnsi="Arial" w:cs="Arial"/>
          <w:b/>
          <w:sz w:val="22"/>
          <w:szCs w:val="22"/>
        </w:rPr>
      </w:pPr>
      <w:r w:rsidRPr="000C5FEB">
        <w:rPr>
          <w:rFonts w:ascii="Arial" w:hAnsi="Arial" w:cs="Arial"/>
          <w:b/>
          <w:sz w:val="22"/>
          <w:szCs w:val="22"/>
        </w:rPr>
        <w:t>2.</w:t>
      </w:r>
      <w:r w:rsidRPr="000C5FEB">
        <w:rPr>
          <w:rFonts w:ascii="Arial" w:hAnsi="Arial" w:cs="Arial"/>
          <w:b/>
          <w:sz w:val="22"/>
          <w:szCs w:val="22"/>
        </w:rPr>
        <w:tab/>
        <w:t>Insurance</w:t>
      </w:r>
      <w:r w:rsidRPr="000C5FEB">
        <w:rPr>
          <w:rFonts w:ascii="Arial" w:hAnsi="Arial" w:cs="Arial"/>
          <w:b/>
          <w:sz w:val="22"/>
          <w:szCs w:val="22"/>
        </w:rPr>
        <w:tab/>
      </w:r>
    </w:p>
    <w:p w14:paraId="47FA5E5E"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2.1</w:t>
      </w:r>
      <w:r>
        <w:tab/>
      </w:r>
      <w:r w:rsidRPr="000C5FEB">
        <w:rPr>
          <w:rFonts w:ascii="Arial" w:hAnsi="Arial" w:cs="Arial"/>
          <w:sz w:val="22"/>
          <w:szCs w:val="22"/>
        </w:rPr>
        <w:t>Tenderers are to provide details of insurance cover held and/or proposed in respect of the Services.  Such details must include, but need not be limited to:</w:t>
      </w:r>
    </w:p>
    <w:p w14:paraId="6B031C0E"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types of insurance coverage currently held by the Tenderer;</w:t>
      </w:r>
    </w:p>
    <w:p w14:paraId="7158321B" w14:textId="77777777" w:rsidR="009549F4" w:rsidRPr="000C5FEB" w:rsidRDefault="009549F4" w:rsidP="00F65B9F">
      <w:pPr>
        <w:ind w:left="1429" w:hanging="720"/>
        <w:rPr>
          <w:rFonts w:ascii="Arial" w:hAnsi="Arial" w:cs="Arial"/>
          <w:sz w:val="22"/>
          <w:szCs w:val="22"/>
        </w:rPr>
      </w:pPr>
      <w:r w:rsidRPr="000C5FEB" w:rsidDel="001B22F8">
        <w:rPr>
          <w:rFonts w:ascii="Arial" w:hAnsi="Arial" w:cs="Arial"/>
          <w:sz w:val="22"/>
          <w:szCs w:val="22"/>
        </w:rPr>
        <w:t xml:space="preserve"> </w:t>
      </w:r>
      <w:r w:rsidRPr="000C5FEB">
        <w:rPr>
          <w:rFonts w:ascii="Arial" w:hAnsi="Arial" w:cs="Arial"/>
          <w:sz w:val="22"/>
          <w:szCs w:val="22"/>
        </w:rPr>
        <w:t>(b)</w:t>
      </w:r>
      <w:r w:rsidRPr="000C5FEB">
        <w:rPr>
          <w:rFonts w:ascii="Arial" w:hAnsi="Arial" w:cs="Arial"/>
          <w:sz w:val="22"/>
          <w:szCs w:val="22"/>
        </w:rPr>
        <w:tab/>
        <w:t>the amount of cover provided for by each policy; and</w:t>
      </w:r>
    </w:p>
    <w:p w14:paraId="5F871ABC" w14:textId="77777777" w:rsidR="009549F4" w:rsidRPr="000C5FEB" w:rsidRDefault="009549F4" w:rsidP="00F65B9F">
      <w:pPr>
        <w:ind w:left="1429" w:hanging="720"/>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 xml:space="preserve">the expiry date of each policy. </w:t>
      </w:r>
    </w:p>
    <w:p w14:paraId="5D1991E9"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3C4101BE" w14:textId="77777777">
        <w:tc>
          <w:tcPr>
            <w:tcW w:w="9498" w:type="dxa"/>
            <w:shd w:val="pct20" w:color="auto" w:fill="FFFFFF"/>
          </w:tcPr>
          <w:p w14:paraId="38FF7BE6"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26FD68CC" w14:textId="77777777">
        <w:tc>
          <w:tcPr>
            <w:tcW w:w="9498" w:type="dxa"/>
          </w:tcPr>
          <w:p w14:paraId="24ECB20A"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2776DF35" w14:textId="77777777" w:rsidR="009549F4" w:rsidRPr="000C5FEB" w:rsidRDefault="009549F4" w:rsidP="00E36507">
            <w:pPr>
              <w:rPr>
                <w:rFonts w:ascii="Arial" w:hAnsi="Arial" w:cs="Arial"/>
                <w:sz w:val="22"/>
                <w:szCs w:val="22"/>
              </w:rPr>
            </w:pPr>
          </w:p>
          <w:p w14:paraId="165DC93A" w14:textId="77777777" w:rsidR="009549F4" w:rsidRPr="000C5FEB" w:rsidRDefault="009549F4" w:rsidP="00E36507">
            <w:pPr>
              <w:rPr>
                <w:rFonts w:ascii="Arial" w:hAnsi="Arial" w:cs="Arial"/>
                <w:sz w:val="22"/>
                <w:szCs w:val="22"/>
              </w:rPr>
            </w:pPr>
          </w:p>
        </w:tc>
      </w:tr>
    </w:tbl>
    <w:p w14:paraId="62AA32D3" w14:textId="77777777" w:rsidR="009549F4" w:rsidRPr="000C5FEB" w:rsidRDefault="009549F4" w:rsidP="00F65B9F">
      <w:pPr>
        <w:keepNext/>
        <w:rPr>
          <w:rFonts w:ascii="Arial" w:hAnsi="Arial" w:cs="Arial"/>
          <w:b/>
          <w:sz w:val="22"/>
          <w:szCs w:val="22"/>
        </w:rPr>
      </w:pPr>
      <w:r w:rsidRPr="000C5FEB">
        <w:rPr>
          <w:rFonts w:ascii="Arial" w:hAnsi="Arial" w:cs="Arial"/>
          <w:b/>
          <w:sz w:val="22"/>
          <w:szCs w:val="22"/>
        </w:rPr>
        <w:t>3.</w:t>
      </w:r>
      <w:r w:rsidRPr="000C5FEB">
        <w:rPr>
          <w:rFonts w:ascii="Arial" w:hAnsi="Arial" w:cs="Arial"/>
          <w:b/>
          <w:sz w:val="22"/>
          <w:szCs w:val="22"/>
        </w:rPr>
        <w:tab/>
        <w:t>Changes to corporate structure ownership and support</w:t>
      </w:r>
      <w:bookmarkEnd w:id="264"/>
    </w:p>
    <w:p w14:paraId="366CA4E4"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3.1</w:t>
      </w:r>
      <w:r w:rsidRPr="000C5FEB">
        <w:rPr>
          <w:rFonts w:ascii="Arial" w:hAnsi="Arial" w:cs="Arial"/>
          <w:sz w:val="22"/>
          <w:szCs w:val="22"/>
        </w:rPr>
        <w:tab/>
        <w:t>Each Tenderer is to confirm that if, after submission of its Tender, there is a change to:</w:t>
      </w:r>
    </w:p>
    <w:p w14:paraId="00FE8950"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(a)</w:t>
      </w:r>
      <w:r w:rsidRPr="000C5FEB">
        <w:rPr>
          <w:rFonts w:ascii="Arial" w:hAnsi="Arial" w:cs="Arial"/>
          <w:sz w:val="22"/>
          <w:szCs w:val="22"/>
        </w:rPr>
        <w:tab/>
        <w:t xml:space="preserve">its corporate structure; </w:t>
      </w:r>
    </w:p>
    <w:p w14:paraId="3FE6644E"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(b)</w:t>
      </w:r>
      <w:r w:rsidRPr="000C5FEB">
        <w:rPr>
          <w:rFonts w:ascii="Arial" w:hAnsi="Arial" w:cs="Arial"/>
          <w:sz w:val="22"/>
          <w:szCs w:val="22"/>
        </w:rPr>
        <w:tab/>
        <w:t xml:space="preserve">its ownership structure; </w:t>
      </w:r>
    </w:p>
    <w:p w14:paraId="04A2DE8E"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(c)</w:t>
      </w:r>
      <w:r w:rsidRPr="000C5FEB">
        <w:rPr>
          <w:rFonts w:ascii="Arial" w:hAnsi="Arial" w:cs="Arial"/>
          <w:sz w:val="22"/>
          <w:szCs w:val="22"/>
        </w:rPr>
        <w:tab/>
        <w:t>the basis upon which it will have access to the necessary skills, resources or corporate or financial backing to provide the Services; or</w:t>
      </w:r>
    </w:p>
    <w:p w14:paraId="7740A0D5"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(d)</w:t>
      </w:r>
      <w:r w:rsidRPr="000C5FEB">
        <w:rPr>
          <w:rFonts w:ascii="Arial" w:hAnsi="Arial" w:cs="Arial"/>
          <w:sz w:val="22"/>
          <w:szCs w:val="22"/>
        </w:rPr>
        <w:tab/>
        <w:t>its insurance coverage;</w:t>
      </w:r>
    </w:p>
    <w:p w14:paraId="056714E0" w14:textId="77777777" w:rsidR="009549F4" w:rsidRPr="000C5FEB" w:rsidRDefault="009549F4" w:rsidP="00F65B9F">
      <w:pPr>
        <w:ind w:left="720" w:hanging="11"/>
        <w:rPr>
          <w:rFonts w:ascii="Arial" w:hAnsi="Arial" w:cs="Arial"/>
          <w:sz w:val="22"/>
          <w:szCs w:val="22"/>
        </w:rPr>
      </w:pPr>
      <w:r w:rsidRPr="000C5FEB">
        <w:rPr>
          <w:rFonts w:ascii="Arial" w:hAnsi="Arial" w:cs="Arial"/>
          <w:sz w:val="22"/>
          <w:szCs w:val="22"/>
        </w:rPr>
        <w:t>that may alter any of the information or assurances that the Tenderer has given in its Tender, the Tenderer will promptly notify the Library as to:</w:t>
      </w:r>
    </w:p>
    <w:p w14:paraId="5E9894D6"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(e)</w:t>
      </w:r>
      <w:r w:rsidRPr="000C5FEB">
        <w:rPr>
          <w:rFonts w:ascii="Arial" w:hAnsi="Arial" w:cs="Arial"/>
          <w:sz w:val="22"/>
          <w:szCs w:val="22"/>
        </w:rPr>
        <w:tab/>
        <w:t>which parts of its Tender (ie relevant pages, sections, clauses, schedules, exhibits and other like references to its Tender, and any other material and information provided to the Library) are to be altered; and</w:t>
      </w:r>
    </w:p>
    <w:p w14:paraId="1E92D02D" w14:textId="77777777" w:rsidR="009549F4" w:rsidRPr="000C5FEB" w:rsidRDefault="009549F4" w:rsidP="00F65B9F">
      <w:pPr>
        <w:ind w:left="1418" w:hanging="709"/>
        <w:rPr>
          <w:rFonts w:ascii="Arial" w:hAnsi="Arial" w:cs="Arial"/>
          <w:sz w:val="22"/>
          <w:szCs w:val="22"/>
        </w:rPr>
      </w:pPr>
      <w:r w:rsidRPr="000C5FEB">
        <w:rPr>
          <w:rFonts w:ascii="Arial" w:hAnsi="Arial" w:cs="Arial"/>
          <w:sz w:val="22"/>
          <w:szCs w:val="22"/>
        </w:rPr>
        <w:t>(f)</w:t>
      </w:r>
      <w:r w:rsidRPr="000C5FEB">
        <w:rPr>
          <w:rFonts w:ascii="Arial" w:hAnsi="Arial" w:cs="Arial"/>
          <w:sz w:val="22"/>
          <w:szCs w:val="22"/>
        </w:rPr>
        <w:tab/>
        <w:t>how they are to be altered.</w:t>
      </w:r>
    </w:p>
    <w:p w14:paraId="0149208C" w14:textId="77777777" w:rsidR="009549F4" w:rsidRDefault="009549F4" w:rsidP="00F65B9F">
      <w:pPr>
        <w:ind w:left="1418" w:hanging="709"/>
        <w:rPr>
          <w:rFonts w:ascii="Arial" w:hAnsi="Arial" w:cs="Arial"/>
          <w:sz w:val="22"/>
          <w:szCs w:val="22"/>
        </w:rPr>
      </w:pPr>
    </w:p>
    <w:p w14:paraId="6D72584C" w14:textId="77777777" w:rsidR="00452D29" w:rsidRPr="000C5FEB" w:rsidRDefault="00452D29" w:rsidP="00F65B9F">
      <w:pPr>
        <w:ind w:left="1418" w:hanging="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0C5FEB" w14:paraId="13289B79" w14:textId="77777777">
        <w:tc>
          <w:tcPr>
            <w:tcW w:w="9498" w:type="dxa"/>
            <w:shd w:val="pct20" w:color="auto" w:fill="FFFFFF"/>
          </w:tcPr>
          <w:p w14:paraId="56B259B7"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6B7AC961" w14:textId="77777777">
        <w:tc>
          <w:tcPr>
            <w:tcW w:w="9498" w:type="dxa"/>
          </w:tcPr>
          <w:p w14:paraId="17E12A34"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341CDE0A" w14:textId="77777777" w:rsidR="009549F4" w:rsidRPr="000C5FEB" w:rsidRDefault="009549F4" w:rsidP="00E36507">
            <w:pPr>
              <w:rPr>
                <w:rFonts w:ascii="Arial" w:hAnsi="Arial" w:cs="Arial"/>
                <w:sz w:val="22"/>
                <w:szCs w:val="22"/>
              </w:rPr>
            </w:pPr>
          </w:p>
          <w:p w14:paraId="527EF49B" w14:textId="77777777" w:rsidR="009549F4" w:rsidRPr="000C5FEB" w:rsidRDefault="009549F4" w:rsidP="00E36507">
            <w:pPr>
              <w:rPr>
                <w:rFonts w:ascii="Arial" w:hAnsi="Arial" w:cs="Arial"/>
                <w:sz w:val="22"/>
                <w:szCs w:val="22"/>
              </w:rPr>
            </w:pPr>
          </w:p>
        </w:tc>
      </w:tr>
    </w:tbl>
    <w:p w14:paraId="608C7DBB" w14:textId="77777777" w:rsidR="009549F4" w:rsidRPr="000C5FEB" w:rsidRDefault="009549F4" w:rsidP="00F65B9F">
      <w:pPr>
        <w:ind w:left="709" w:hanging="709"/>
        <w:rPr>
          <w:rFonts w:ascii="Arial" w:hAnsi="Arial" w:cs="Arial"/>
          <w:b/>
          <w:sz w:val="22"/>
          <w:szCs w:val="22"/>
        </w:rPr>
      </w:pPr>
      <w:r w:rsidRPr="000C5FEB">
        <w:rPr>
          <w:rFonts w:ascii="Arial" w:hAnsi="Arial" w:cs="Arial"/>
          <w:b/>
          <w:sz w:val="22"/>
          <w:szCs w:val="22"/>
        </w:rPr>
        <w:t>4.</w:t>
      </w:r>
      <w:r w:rsidRPr="000C5FEB">
        <w:rPr>
          <w:rFonts w:ascii="Arial" w:hAnsi="Arial" w:cs="Arial"/>
          <w:b/>
          <w:sz w:val="22"/>
          <w:szCs w:val="22"/>
        </w:rPr>
        <w:tab/>
        <w:t>Newly formed companies</w:t>
      </w:r>
    </w:p>
    <w:p w14:paraId="08C05391" w14:textId="77777777" w:rsidR="009549F4" w:rsidRPr="000C5FEB" w:rsidRDefault="009549F4" w:rsidP="00F65B9F">
      <w:pPr>
        <w:ind w:left="709" w:hanging="709"/>
        <w:rPr>
          <w:rFonts w:ascii="Arial" w:hAnsi="Arial" w:cs="Arial"/>
          <w:sz w:val="22"/>
          <w:szCs w:val="22"/>
        </w:rPr>
      </w:pPr>
      <w:r w:rsidRPr="000C5FEB">
        <w:rPr>
          <w:rFonts w:ascii="Arial" w:hAnsi="Arial" w:cs="Arial"/>
          <w:sz w:val="22"/>
          <w:szCs w:val="22"/>
        </w:rPr>
        <w:t>4.1</w:t>
      </w:r>
      <w:r w:rsidRPr="000C5FEB">
        <w:rPr>
          <w:rFonts w:ascii="Arial" w:hAnsi="Arial" w:cs="Arial"/>
          <w:sz w:val="22"/>
          <w:szCs w:val="22"/>
        </w:rPr>
        <w:tab/>
        <w:t xml:space="preserve">If the Tenderer does not have an established track record (eg if the Tenderer has been recently created to represent a consortium), the Tenderer must provide sufficient information and assurances in order to satisfy the Library that the Tenderer will have an appropriate level of corporate and financial backing to provide the Services as required by this RFT. </w:t>
      </w:r>
    </w:p>
    <w:p w14:paraId="555292FA" w14:textId="77777777" w:rsidR="009549F4" w:rsidRPr="000C5FEB" w:rsidRDefault="009549F4" w:rsidP="00F65B9F">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549F4" w:rsidRPr="000C5FEB" w14:paraId="58E874AA" w14:textId="77777777">
        <w:tc>
          <w:tcPr>
            <w:tcW w:w="9356" w:type="dxa"/>
            <w:shd w:val="pct20" w:color="auto" w:fill="FFFFFF"/>
          </w:tcPr>
          <w:p w14:paraId="5BDD6E97" w14:textId="77777777" w:rsidR="009549F4" w:rsidRPr="000C5FEB" w:rsidRDefault="009549F4" w:rsidP="00E36507">
            <w:pPr>
              <w:rPr>
                <w:rFonts w:ascii="Arial" w:hAnsi="Arial" w:cs="Arial"/>
                <w:b/>
                <w:sz w:val="22"/>
                <w:szCs w:val="22"/>
              </w:rPr>
            </w:pPr>
            <w:r w:rsidRPr="000C5FEB">
              <w:rPr>
                <w:rFonts w:ascii="Arial" w:hAnsi="Arial" w:cs="Arial"/>
                <w:b/>
                <w:sz w:val="22"/>
                <w:szCs w:val="22"/>
              </w:rPr>
              <w:t>Tenderer's Response</w:t>
            </w:r>
          </w:p>
        </w:tc>
      </w:tr>
      <w:tr w:rsidR="009549F4" w:rsidRPr="000C5FEB" w14:paraId="39FC8493" w14:textId="77777777">
        <w:trPr>
          <w:cantSplit/>
        </w:trPr>
        <w:tc>
          <w:tcPr>
            <w:tcW w:w="9356" w:type="dxa"/>
          </w:tcPr>
          <w:p w14:paraId="68D0877B" w14:textId="77777777" w:rsidR="00163CDC" w:rsidRPr="00A95C5A" w:rsidRDefault="00163CDC" w:rsidP="00163CDC">
            <w:pPr>
              <w:rPr>
                <w:rFonts w:ascii="Arial" w:hAnsi="Arial" w:cs="Arial"/>
                <w:sz w:val="22"/>
                <w:szCs w:val="22"/>
              </w:rPr>
            </w:pPr>
            <w:r w:rsidRPr="008561D8">
              <w:rPr>
                <w:rFonts w:ascii="Arial" w:hAnsi="Arial" w:cs="Arial"/>
                <w:b/>
                <w:i/>
                <w:sz w:val="22"/>
                <w:szCs w:val="22"/>
                <w:highlight w:val="lightGray"/>
              </w:rPr>
              <w:t>[NOTE TO TENDERERS: INSERT RESPONSE UNLESS INCLUDED AS A SEPARATE ATTACHMENT]</w:t>
            </w:r>
          </w:p>
          <w:p w14:paraId="22EA5ED7" w14:textId="77777777" w:rsidR="009549F4" w:rsidRPr="000C5FEB" w:rsidRDefault="009549F4" w:rsidP="00E36507">
            <w:pPr>
              <w:rPr>
                <w:rFonts w:ascii="Arial" w:hAnsi="Arial" w:cs="Arial"/>
                <w:sz w:val="22"/>
                <w:szCs w:val="22"/>
              </w:rPr>
            </w:pPr>
          </w:p>
          <w:p w14:paraId="144519D4" w14:textId="77777777" w:rsidR="009549F4" w:rsidRPr="000C5FEB" w:rsidRDefault="009549F4" w:rsidP="00E36507">
            <w:pPr>
              <w:rPr>
                <w:rFonts w:ascii="Arial" w:hAnsi="Arial" w:cs="Arial"/>
                <w:sz w:val="22"/>
                <w:szCs w:val="22"/>
              </w:rPr>
            </w:pPr>
          </w:p>
        </w:tc>
      </w:tr>
    </w:tbl>
    <w:p w14:paraId="2776DBD6" w14:textId="77777777" w:rsidR="009549F4" w:rsidRPr="000C5FEB" w:rsidRDefault="009549F4" w:rsidP="00F65B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45"/>
      </w:tblGrid>
      <w:tr w:rsidR="00452D29" w:rsidRPr="0060227D" w14:paraId="3E6D67A8" w14:textId="77777777" w:rsidTr="00756939">
        <w:tc>
          <w:tcPr>
            <w:tcW w:w="3227" w:type="dxa"/>
            <w:shd w:val="clear" w:color="auto" w:fill="auto"/>
          </w:tcPr>
          <w:p w14:paraId="15DC71D1"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Name</w:t>
            </w:r>
          </w:p>
        </w:tc>
        <w:tc>
          <w:tcPr>
            <w:tcW w:w="6520" w:type="dxa"/>
            <w:shd w:val="clear" w:color="auto" w:fill="auto"/>
          </w:tcPr>
          <w:p w14:paraId="450726EF" w14:textId="77777777" w:rsidR="00452D29" w:rsidRPr="0060227D" w:rsidRDefault="00452D29" w:rsidP="00756939">
            <w:pPr>
              <w:rPr>
                <w:rFonts w:ascii="Arial" w:hAnsi="Arial" w:cs="Arial"/>
                <w:sz w:val="22"/>
                <w:szCs w:val="22"/>
              </w:rPr>
            </w:pPr>
          </w:p>
        </w:tc>
      </w:tr>
      <w:tr w:rsidR="00452D29" w:rsidRPr="0060227D" w14:paraId="140848E5" w14:textId="77777777" w:rsidTr="00756939">
        <w:tc>
          <w:tcPr>
            <w:tcW w:w="3227" w:type="dxa"/>
            <w:shd w:val="clear" w:color="auto" w:fill="auto"/>
          </w:tcPr>
          <w:p w14:paraId="062E60CA"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Tenderer’s Signature</w:t>
            </w:r>
          </w:p>
        </w:tc>
        <w:tc>
          <w:tcPr>
            <w:tcW w:w="6520" w:type="dxa"/>
            <w:shd w:val="clear" w:color="auto" w:fill="auto"/>
          </w:tcPr>
          <w:p w14:paraId="3C43E72C" w14:textId="77777777" w:rsidR="00452D29" w:rsidRPr="0060227D" w:rsidRDefault="00452D29" w:rsidP="00756939">
            <w:pPr>
              <w:rPr>
                <w:rFonts w:ascii="Arial" w:hAnsi="Arial" w:cs="Arial"/>
                <w:sz w:val="22"/>
                <w:szCs w:val="22"/>
              </w:rPr>
            </w:pPr>
          </w:p>
        </w:tc>
      </w:tr>
      <w:tr w:rsidR="00452D29" w:rsidRPr="0060227D" w14:paraId="3B798DC9" w14:textId="77777777" w:rsidTr="00756939">
        <w:tc>
          <w:tcPr>
            <w:tcW w:w="3227" w:type="dxa"/>
            <w:shd w:val="clear" w:color="auto" w:fill="auto"/>
          </w:tcPr>
          <w:p w14:paraId="1CE13EBA" w14:textId="77777777" w:rsidR="00452D29" w:rsidRPr="0060227D" w:rsidRDefault="00452D29" w:rsidP="00756939">
            <w:pPr>
              <w:rPr>
                <w:rFonts w:ascii="Arial" w:hAnsi="Arial" w:cs="Arial"/>
                <w:b/>
                <w:bCs/>
                <w:sz w:val="22"/>
                <w:szCs w:val="22"/>
              </w:rPr>
            </w:pPr>
            <w:r w:rsidRPr="0060227D">
              <w:rPr>
                <w:rFonts w:ascii="Arial" w:hAnsi="Arial" w:cs="Arial"/>
                <w:b/>
                <w:bCs/>
                <w:sz w:val="22"/>
                <w:szCs w:val="22"/>
              </w:rPr>
              <w:t>Date</w:t>
            </w:r>
          </w:p>
        </w:tc>
        <w:tc>
          <w:tcPr>
            <w:tcW w:w="6520" w:type="dxa"/>
            <w:shd w:val="clear" w:color="auto" w:fill="auto"/>
          </w:tcPr>
          <w:p w14:paraId="08302EA1" w14:textId="77777777" w:rsidR="00452D29" w:rsidRPr="0060227D" w:rsidRDefault="00452D29" w:rsidP="00756939">
            <w:pPr>
              <w:rPr>
                <w:rFonts w:ascii="Arial" w:hAnsi="Arial" w:cs="Arial"/>
                <w:sz w:val="22"/>
                <w:szCs w:val="22"/>
              </w:rPr>
            </w:pPr>
          </w:p>
        </w:tc>
      </w:tr>
    </w:tbl>
    <w:p w14:paraId="414133CF" w14:textId="77777777" w:rsidR="00452D29" w:rsidRPr="000C5FEB" w:rsidRDefault="00452D29" w:rsidP="00F65B9F">
      <w:pPr>
        <w:autoSpaceDE w:val="0"/>
        <w:autoSpaceDN w:val="0"/>
        <w:adjustRightInd w:val="0"/>
        <w:spacing w:before="0"/>
        <w:rPr>
          <w:rFonts w:ascii="Arial" w:hAnsi="Arial" w:cs="Arial"/>
          <w:sz w:val="22"/>
          <w:szCs w:val="22"/>
        </w:rPr>
      </w:pPr>
    </w:p>
    <w:p w14:paraId="7D6D533A" w14:textId="77777777" w:rsidR="004A190D" w:rsidRPr="000C5FEB" w:rsidRDefault="004A190D" w:rsidP="001A7BDC">
      <w:pPr>
        <w:ind w:left="709" w:hanging="709"/>
        <w:rPr>
          <w:rFonts w:ascii="Arial" w:hAnsi="Arial" w:cs="Arial"/>
          <w:b/>
          <w:sz w:val="22"/>
          <w:szCs w:val="22"/>
        </w:rPr>
      </w:pPr>
      <w:bookmarkStart w:id="265" w:name="_Toc52338126"/>
      <w:bookmarkStart w:id="266" w:name="_Toc54517244"/>
      <w:r w:rsidRPr="000C5FEB">
        <w:rPr>
          <w:rFonts w:ascii="Arial" w:hAnsi="Arial" w:cs="Arial"/>
          <w:b/>
          <w:sz w:val="22"/>
          <w:szCs w:val="22"/>
        </w:rPr>
        <w:t>5.</w:t>
      </w:r>
      <w:r w:rsidRPr="000C5FEB">
        <w:rPr>
          <w:rFonts w:ascii="Arial" w:hAnsi="Arial" w:cs="Arial"/>
          <w:b/>
          <w:sz w:val="22"/>
          <w:szCs w:val="22"/>
        </w:rPr>
        <w:tab/>
        <w:t>Workplace Gender Equality</w:t>
      </w:r>
    </w:p>
    <w:p w14:paraId="661EDFC3" w14:textId="77777777" w:rsidR="001A7BDC" w:rsidRPr="000C5FEB" w:rsidRDefault="001A7BDC" w:rsidP="001A7BDC">
      <w:pPr>
        <w:ind w:left="709" w:hanging="709"/>
        <w:rPr>
          <w:rFonts w:ascii="Arial" w:hAnsi="Arial" w:cs="Arial"/>
          <w:sz w:val="22"/>
          <w:szCs w:val="22"/>
        </w:rPr>
      </w:pPr>
      <w:r w:rsidRPr="000C5FEB">
        <w:rPr>
          <w:rFonts w:ascii="Arial" w:hAnsi="Arial" w:cs="Arial"/>
          <w:sz w:val="22"/>
          <w:szCs w:val="22"/>
        </w:rPr>
        <w:t>5.1</w:t>
      </w:r>
      <w:r w:rsidRPr="000C5FEB">
        <w:rPr>
          <w:rFonts w:ascii="Arial" w:hAnsi="Arial" w:cs="Arial"/>
          <w:sz w:val="22"/>
          <w:szCs w:val="22"/>
        </w:rPr>
        <w:tab/>
        <w:t xml:space="preserve">Under Australian Government procurement policy, you are obliged to indicate whether or not your organisation is covered by the </w:t>
      </w:r>
      <w:r w:rsidRPr="000C5FEB">
        <w:rPr>
          <w:rFonts w:ascii="Arial" w:hAnsi="Arial" w:cs="Arial"/>
          <w:i/>
          <w:sz w:val="22"/>
          <w:szCs w:val="22"/>
        </w:rPr>
        <w:t>Workplace Gender Equality Act 2012</w:t>
      </w:r>
      <w:r w:rsidRPr="000C5FEB">
        <w:rPr>
          <w:rFonts w:ascii="Arial" w:hAnsi="Arial" w:cs="Arial"/>
          <w:sz w:val="22"/>
          <w:szCs w:val="22"/>
        </w:rPr>
        <w:t xml:space="preserve"> (Cth) (the </w:t>
      </w:r>
      <w:r w:rsidRPr="000C5FEB">
        <w:rPr>
          <w:rFonts w:ascii="Arial" w:hAnsi="Arial" w:cs="Arial"/>
          <w:b/>
          <w:sz w:val="22"/>
          <w:szCs w:val="22"/>
        </w:rPr>
        <w:t>WGE Act</w:t>
      </w:r>
      <w:r w:rsidRPr="000C5FEB">
        <w:rPr>
          <w:rFonts w:ascii="Arial" w:hAnsi="Arial" w:cs="Arial"/>
          <w:sz w:val="22"/>
          <w:szCs w:val="22"/>
        </w:rPr>
        <w:t xml:space="preserve">). </w:t>
      </w:r>
      <w:r w:rsidR="000F7915" w:rsidRPr="000C5FEB">
        <w:rPr>
          <w:rFonts w:ascii="Arial" w:hAnsi="Arial" w:cs="Arial"/>
          <w:sz w:val="22"/>
          <w:szCs w:val="22"/>
        </w:rPr>
        <w:t xml:space="preserve"> </w:t>
      </w:r>
      <w:r w:rsidRPr="000C5FEB">
        <w:rPr>
          <w:rFonts w:ascii="Arial" w:hAnsi="Arial" w:cs="Arial"/>
          <w:sz w:val="22"/>
          <w:szCs w:val="22"/>
        </w:rPr>
        <w:t xml:space="preserve">Your organisation is covered by the WGE Act if it is a ‘relevant employer’, defined as being a non-public sector employer (including higher education institutions, trade unions and not-for-profit organisations) of 100 or more employees in Australia. </w:t>
      </w:r>
      <w:r w:rsidR="00A5182A" w:rsidRPr="000C5FEB">
        <w:rPr>
          <w:rFonts w:ascii="Arial" w:hAnsi="Arial" w:cs="Arial"/>
          <w:sz w:val="22"/>
          <w:szCs w:val="22"/>
        </w:rPr>
        <w:t xml:space="preserve"> </w:t>
      </w:r>
      <w:r w:rsidRPr="000C5FEB">
        <w:rPr>
          <w:rFonts w:ascii="Arial" w:hAnsi="Arial" w:cs="Arial"/>
          <w:sz w:val="22"/>
          <w:szCs w:val="22"/>
        </w:rPr>
        <w:t xml:space="preserve">For information about the coverage of the WGE Act, contact the Workplace Gender Equality Agency on (02) 9432 7000. </w:t>
      </w:r>
    </w:p>
    <w:p w14:paraId="497B3A3E" w14:textId="77777777" w:rsidR="001A7BDC" w:rsidRPr="000C5FEB" w:rsidRDefault="001A7BDC" w:rsidP="001A7BDC">
      <w:pPr>
        <w:ind w:left="709" w:hanging="709"/>
        <w:rPr>
          <w:rFonts w:ascii="Arial" w:hAnsi="Arial" w:cs="Arial"/>
          <w:sz w:val="22"/>
          <w:szCs w:val="22"/>
        </w:rPr>
      </w:pPr>
      <w:r w:rsidRPr="000C5FEB">
        <w:rPr>
          <w:rFonts w:ascii="Arial" w:hAnsi="Arial" w:cs="Arial"/>
          <w:sz w:val="22"/>
          <w:szCs w:val="22"/>
        </w:rPr>
        <w:fldChar w:fldCharType="begin">
          <w:ffData>
            <w:name w:val="Check2"/>
            <w:enabled/>
            <w:calcOnExit w:val="0"/>
            <w:checkBox>
              <w:sizeAuto/>
              <w:default w:val="0"/>
            </w:checkBox>
          </w:ffData>
        </w:fldChar>
      </w:r>
      <w:r w:rsidRPr="000C5FE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C5FEB">
        <w:rPr>
          <w:rFonts w:ascii="Arial" w:hAnsi="Arial" w:cs="Arial"/>
          <w:sz w:val="22"/>
          <w:szCs w:val="22"/>
        </w:rPr>
        <w:fldChar w:fldCharType="end"/>
      </w:r>
      <w:r w:rsidRPr="000C5FEB">
        <w:rPr>
          <w:rFonts w:ascii="Arial" w:hAnsi="Arial" w:cs="Arial"/>
          <w:sz w:val="22"/>
          <w:szCs w:val="22"/>
        </w:rPr>
        <w:tab/>
        <w:t xml:space="preserve">Yes, I am a relevant employer. </w:t>
      </w:r>
      <w:r w:rsidR="00A5182A" w:rsidRPr="000C5FEB">
        <w:rPr>
          <w:rFonts w:ascii="Arial" w:hAnsi="Arial" w:cs="Arial"/>
          <w:sz w:val="22"/>
          <w:szCs w:val="22"/>
        </w:rPr>
        <w:t xml:space="preserve"> </w:t>
      </w:r>
      <w:r w:rsidRPr="000C5FEB">
        <w:rPr>
          <w:rFonts w:ascii="Arial" w:hAnsi="Arial" w:cs="Arial"/>
          <w:sz w:val="22"/>
          <w:szCs w:val="22"/>
        </w:rPr>
        <w:t>I have attached a current letter of compliance as part of this submission which indicates my compliance with the W</w:t>
      </w:r>
      <w:r w:rsidR="00627BF2" w:rsidRPr="000C5FEB">
        <w:rPr>
          <w:rFonts w:ascii="Arial" w:hAnsi="Arial" w:cs="Arial"/>
          <w:sz w:val="22"/>
          <w:szCs w:val="22"/>
        </w:rPr>
        <w:t>GE Act</w:t>
      </w:r>
      <w:r w:rsidRPr="000C5FEB">
        <w:rPr>
          <w:rFonts w:ascii="Arial" w:hAnsi="Arial" w:cs="Arial"/>
          <w:sz w:val="22"/>
          <w:szCs w:val="22"/>
        </w:rPr>
        <w:t xml:space="preserve">. </w:t>
      </w:r>
    </w:p>
    <w:p w14:paraId="177646C6" w14:textId="77777777" w:rsidR="001A7BDC" w:rsidRPr="000C5FEB" w:rsidRDefault="001A7BDC" w:rsidP="001A7BDC">
      <w:pPr>
        <w:ind w:left="709" w:hanging="709"/>
        <w:rPr>
          <w:rFonts w:ascii="Arial" w:hAnsi="Arial" w:cs="Arial"/>
          <w:sz w:val="22"/>
          <w:szCs w:val="22"/>
        </w:rPr>
      </w:pPr>
      <w:r w:rsidRPr="000C5FEB">
        <w:rPr>
          <w:rFonts w:ascii="Arial" w:hAnsi="Arial" w:cs="Arial"/>
          <w:sz w:val="22"/>
          <w:szCs w:val="22"/>
        </w:rPr>
        <w:fldChar w:fldCharType="begin">
          <w:ffData>
            <w:name w:val="Check2"/>
            <w:enabled/>
            <w:calcOnExit w:val="0"/>
            <w:checkBox>
              <w:sizeAuto/>
              <w:default w:val="0"/>
            </w:checkBox>
          </w:ffData>
        </w:fldChar>
      </w:r>
      <w:r w:rsidRPr="000C5FE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C5FEB">
        <w:rPr>
          <w:rFonts w:ascii="Arial" w:hAnsi="Arial" w:cs="Arial"/>
          <w:sz w:val="22"/>
          <w:szCs w:val="22"/>
        </w:rPr>
        <w:fldChar w:fldCharType="end"/>
      </w:r>
      <w:r w:rsidRPr="000C5FEB">
        <w:rPr>
          <w:rFonts w:ascii="Arial" w:hAnsi="Arial" w:cs="Arial"/>
          <w:sz w:val="22"/>
          <w:szCs w:val="22"/>
        </w:rPr>
        <w:tab/>
        <w:t xml:space="preserve">Yes, I am a relevant employer. </w:t>
      </w:r>
      <w:r w:rsidR="00A5182A" w:rsidRPr="000C5FEB">
        <w:rPr>
          <w:rFonts w:ascii="Arial" w:hAnsi="Arial" w:cs="Arial"/>
          <w:sz w:val="22"/>
          <w:szCs w:val="22"/>
        </w:rPr>
        <w:t xml:space="preserve"> </w:t>
      </w:r>
      <w:r w:rsidRPr="000C5FEB">
        <w:rPr>
          <w:rFonts w:ascii="Arial" w:hAnsi="Arial" w:cs="Arial"/>
          <w:sz w:val="22"/>
          <w:szCs w:val="22"/>
        </w:rPr>
        <w:t xml:space="preserve">I will be providing a current letter of compliance prior to contract. </w:t>
      </w:r>
    </w:p>
    <w:p w14:paraId="2F85E323" w14:textId="77777777" w:rsidR="004A190D" w:rsidRPr="000C5FEB" w:rsidRDefault="001A7BDC" w:rsidP="001A7BDC">
      <w:pPr>
        <w:ind w:left="709" w:hanging="709"/>
        <w:rPr>
          <w:rFonts w:ascii="Arial" w:hAnsi="Arial" w:cs="Arial"/>
          <w:sz w:val="22"/>
          <w:szCs w:val="22"/>
        </w:rPr>
      </w:pPr>
      <w:r w:rsidRPr="000C5FEB">
        <w:rPr>
          <w:rFonts w:ascii="Arial" w:hAnsi="Arial" w:cs="Arial"/>
          <w:sz w:val="22"/>
          <w:szCs w:val="22"/>
        </w:rPr>
        <w:lastRenderedPageBreak/>
        <w:fldChar w:fldCharType="begin">
          <w:ffData>
            <w:name w:val="Check2"/>
            <w:enabled/>
            <w:calcOnExit w:val="0"/>
            <w:checkBox>
              <w:sizeAuto/>
              <w:default w:val="0"/>
            </w:checkBox>
          </w:ffData>
        </w:fldChar>
      </w:r>
      <w:r w:rsidRPr="000C5FE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C5FEB">
        <w:rPr>
          <w:rFonts w:ascii="Arial" w:hAnsi="Arial" w:cs="Arial"/>
          <w:sz w:val="22"/>
          <w:szCs w:val="22"/>
        </w:rPr>
        <w:fldChar w:fldCharType="end"/>
      </w:r>
      <w:r w:rsidRPr="000C5FEB">
        <w:rPr>
          <w:rFonts w:ascii="Arial" w:hAnsi="Arial" w:cs="Arial"/>
          <w:sz w:val="22"/>
          <w:szCs w:val="22"/>
        </w:rPr>
        <w:tab/>
        <w:t>No, I am not a relevant employer.</w:t>
      </w:r>
    </w:p>
    <w:p w14:paraId="3E677AF3" w14:textId="77777777" w:rsidR="008B0354" w:rsidRPr="000C5FEB" w:rsidRDefault="008B0354" w:rsidP="007E6C3E">
      <w:pPr>
        <w:jc w:val="center"/>
        <w:rPr>
          <w:rFonts w:ascii="Arial" w:hAnsi="Arial" w:cs="Arial"/>
          <w:b/>
          <w:sz w:val="22"/>
          <w:szCs w:val="22"/>
        </w:rPr>
        <w:sectPr w:rsidR="008B0354" w:rsidRPr="000C5FEB" w:rsidSect="00F069D8">
          <w:pgSz w:w="11906" w:h="16838" w:code="9"/>
          <w:pgMar w:top="1440" w:right="936" w:bottom="1440" w:left="1440" w:header="720" w:footer="720" w:gutter="0"/>
          <w:cols w:space="708"/>
          <w:docGrid w:linePitch="360"/>
        </w:sectPr>
      </w:pPr>
      <w:bookmarkStart w:id="267" w:name="_Toc156794521"/>
    </w:p>
    <w:p w14:paraId="22E48FD3" w14:textId="7ED150A5" w:rsidR="009549F4" w:rsidRDefault="009549F4" w:rsidP="007E6C3E">
      <w:pPr>
        <w:jc w:val="center"/>
        <w:rPr>
          <w:rFonts w:ascii="Arial" w:hAnsi="Arial" w:cs="Arial"/>
          <w:b/>
          <w:sz w:val="22"/>
          <w:szCs w:val="22"/>
        </w:rPr>
      </w:pPr>
      <w:r w:rsidRPr="000C5FEB">
        <w:rPr>
          <w:rFonts w:ascii="Arial" w:hAnsi="Arial" w:cs="Arial"/>
          <w:b/>
          <w:sz w:val="22"/>
          <w:szCs w:val="22"/>
        </w:rPr>
        <w:lastRenderedPageBreak/>
        <w:t>SCHEDULE 4</w:t>
      </w:r>
      <w:bookmarkEnd w:id="265"/>
      <w:bookmarkEnd w:id="266"/>
      <w:r w:rsidRPr="000C5FEB">
        <w:rPr>
          <w:rFonts w:ascii="Arial" w:hAnsi="Arial" w:cs="Arial"/>
          <w:b/>
          <w:sz w:val="22"/>
          <w:szCs w:val="22"/>
        </w:rPr>
        <w:t xml:space="preserve"> – PRICE SCHEDULE</w:t>
      </w:r>
      <w:bookmarkEnd w:id="267"/>
      <w:r w:rsidRPr="000C5FEB">
        <w:rPr>
          <w:rFonts w:ascii="Arial" w:hAnsi="Arial" w:cs="Arial"/>
          <w:b/>
          <w:sz w:val="22"/>
          <w:szCs w:val="22"/>
        </w:rPr>
        <w:fldChar w:fldCharType="begin"/>
      </w:r>
      <w:r w:rsidRPr="000C5FEB">
        <w:rPr>
          <w:rFonts w:ascii="Arial" w:hAnsi="Arial" w:cs="Arial"/>
          <w:b/>
          <w:sz w:val="22"/>
          <w:szCs w:val="22"/>
        </w:rPr>
        <w:instrText>tc "</w:instrText>
      </w:r>
      <w:bookmarkStart w:id="268" w:name="_Toc99425051"/>
      <w:bookmarkStart w:id="269" w:name="_Toc99425314"/>
      <w:bookmarkStart w:id="270" w:name="_Toc148945781"/>
      <w:r w:rsidRPr="000C5FEB">
        <w:rPr>
          <w:rFonts w:ascii="Arial" w:hAnsi="Arial" w:cs="Arial"/>
          <w:b/>
          <w:sz w:val="22"/>
          <w:szCs w:val="22"/>
        </w:rPr>
        <w:instrText>SCHEDULE 4 – PRICE SCHEDULE</w:instrText>
      </w:r>
      <w:bookmarkEnd w:id="268"/>
      <w:bookmarkEnd w:id="269"/>
      <w:bookmarkEnd w:id="270"/>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r w:rsidRPr="000C5FEB">
        <w:rPr>
          <w:rFonts w:ascii="Arial" w:hAnsi="Arial" w:cs="Arial"/>
          <w:b/>
          <w:sz w:val="22"/>
          <w:szCs w:val="22"/>
        </w:rPr>
        <w:t xml:space="preserve"> </w:t>
      </w:r>
    </w:p>
    <w:p w14:paraId="3F0FD575" w14:textId="02511303" w:rsidR="004167C6" w:rsidRPr="004167C6" w:rsidRDefault="004167C6" w:rsidP="007E6C3E">
      <w:pPr>
        <w:jc w:val="center"/>
        <w:rPr>
          <w:rFonts w:ascii="Arial" w:hAnsi="Arial" w:cs="Arial"/>
          <w:bCs/>
          <w:sz w:val="22"/>
          <w:szCs w:val="22"/>
        </w:rPr>
      </w:pPr>
      <w:r w:rsidRPr="004167C6">
        <w:rPr>
          <w:rFonts w:ascii="Arial" w:hAnsi="Arial" w:cs="Arial"/>
          <w:bCs/>
          <w:sz w:val="22"/>
          <w:szCs w:val="22"/>
        </w:rPr>
        <w:t>Not used</w:t>
      </w:r>
    </w:p>
    <w:p w14:paraId="3C8CC1BB" w14:textId="77777777" w:rsidR="004167C6" w:rsidRDefault="004167C6" w:rsidP="00F65B9F">
      <w:pPr>
        <w:jc w:val="center"/>
        <w:rPr>
          <w:rFonts w:ascii="Arial" w:hAnsi="Arial" w:cs="Arial"/>
          <w:b/>
          <w:sz w:val="22"/>
          <w:szCs w:val="22"/>
        </w:rPr>
      </w:pPr>
      <w:bookmarkStart w:id="271" w:name="_Toc52338127"/>
      <w:bookmarkStart w:id="272" w:name="_Toc54517245"/>
      <w:bookmarkStart w:id="273" w:name="_Toc156794522"/>
    </w:p>
    <w:p w14:paraId="7BB6E546" w14:textId="77777777" w:rsidR="004167C6" w:rsidRDefault="004167C6" w:rsidP="00F65B9F">
      <w:pPr>
        <w:jc w:val="center"/>
        <w:rPr>
          <w:rFonts w:ascii="Arial" w:hAnsi="Arial" w:cs="Arial"/>
          <w:b/>
          <w:sz w:val="22"/>
          <w:szCs w:val="22"/>
        </w:rPr>
      </w:pPr>
    </w:p>
    <w:p w14:paraId="73C3D026" w14:textId="77777777" w:rsidR="004167C6" w:rsidRDefault="004167C6" w:rsidP="00F65B9F">
      <w:pPr>
        <w:jc w:val="center"/>
        <w:rPr>
          <w:rFonts w:ascii="Arial" w:hAnsi="Arial" w:cs="Arial"/>
          <w:b/>
          <w:sz w:val="22"/>
          <w:szCs w:val="22"/>
        </w:rPr>
      </w:pPr>
    </w:p>
    <w:p w14:paraId="5975DC5F" w14:textId="77777777" w:rsidR="004167C6" w:rsidRDefault="004167C6" w:rsidP="00F65B9F">
      <w:pPr>
        <w:jc w:val="center"/>
        <w:rPr>
          <w:rFonts w:ascii="Arial" w:hAnsi="Arial" w:cs="Arial"/>
          <w:b/>
          <w:sz w:val="22"/>
          <w:szCs w:val="22"/>
        </w:rPr>
      </w:pPr>
    </w:p>
    <w:p w14:paraId="5EC92141" w14:textId="77777777" w:rsidR="004167C6" w:rsidRDefault="004167C6" w:rsidP="00F65B9F">
      <w:pPr>
        <w:jc w:val="center"/>
        <w:rPr>
          <w:rFonts w:ascii="Arial" w:hAnsi="Arial" w:cs="Arial"/>
          <w:b/>
          <w:sz w:val="22"/>
          <w:szCs w:val="22"/>
        </w:rPr>
      </w:pPr>
    </w:p>
    <w:p w14:paraId="557AD282" w14:textId="77777777" w:rsidR="004167C6" w:rsidRDefault="004167C6" w:rsidP="00F65B9F">
      <w:pPr>
        <w:jc w:val="center"/>
        <w:rPr>
          <w:rFonts w:ascii="Arial" w:hAnsi="Arial" w:cs="Arial"/>
          <w:b/>
          <w:sz w:val="22"/>
          <w:szCs w:val="22"/>
        </w:rPr>
      </w:pPr>
    </w:p>
    <w:p w14:paraId="3E409A2E" w14:textId="77777777" w:rsidR="004167C6" w:rsidRDefault="004167C6" w:rsidP="00F65B9F">
      <w:pPr>
        <w:jc w:val="center"/>
        <w:rPr>
          <w:rFonts w:ascii="Arial" w:hAnsi="Arial" w:cs="Arial"/>
          <w:b/>
          <w:sz w:val="22"/>
          <w:szCs w:val="22"/>
        </w:rPr>
      </w:pPr>
    </w:p>
    <w:p w14:paraId="572C4B8F" w14:textId="77777777" w:rsidR="004167C6" w:rsidRDefault="004167C6" w:rsidP="00F65B9F">
      <w:pPr>
        <w:jc w:val="center"/>
        <w:rPr>
          <w:rFonts w:ascii="Arial" w:hAnsi="Arial" w:cs="Arial"/>
          <w:b/>
          <w:sz w:val="22"/>
          <w:szCs w:val="22"/>
        </w:rPr>
      </w:pPr>
    </w:p>
    <w:p w14:paraId="285FD8C5" w14:textId="77777777" w:rsidR="004167C6" w:rsidRDefault="004167C6" w:rsidP="00F65B9F">
      <w:pPr>
        <w:jc w:val="center"/>
        <w:rPr>
          <w:rFonts w:ascii="Arial" w:hAnsi="Arial" w:cs="Arial"/>
          <w:b/>
          <w:sz w:val="22"/>
          <w:szCs w:val="22"/>
        </w:rPr>
      </w:pPr>
    </w:p>
    <w:p w14:paraId="601470CE" w14:textId="77777777" w:rsidR="004167C6" w:rsidRDefault="004167C6" w:rsidP="00F65B9F">
      <w:pPr>
        <w:jc w:val="center"/>
        <w:rPr>
          <w:rFonts w:ascii="Arial" w:hAnsi="Arial" w:cs="Arial"/>
          <w:b/>
          <w:sz w:val="22"/>
          <w:szCs w:val="22"/>
        </w:rPr>
      </w:pPr>
    </w:p>
    <w:p w14:paraId="1352F7C4" w14:textId="77777777" w:rsidR="004167C6" w:rsidRDefault="004167C6" w:rsidP="00F65B9F">
      <w:pPr>
        <w:jc w:val="center"/>
        <w:rPr>
          <w:rFonts w:ascii="Arial" w:hAnsi="Arial" w:cs="Arial"/>
          <w:b/>
          <w:sz w:val="22"/>
          <w:szCs w:val="22"/>
        </w:rPr>
      </w:pPr>
    </w:p>
    <w:p w14:paraId="6CEB05C5" w14:textId="77777777" w:rsidR="004167C6" w:rsidRDefault="004167C6" w:rsidP="00F65B9F">
      <w:pPr>
        <w:jc w:val="center"/>
        <w:rPr>
          <w:rFonts w:ascii="Arial" w:hAnsi="Arial" w:cs="Arial"/>
          <w:b/>
          <w:sz w:val="22"/>
          <w:szCs w:val="22"/>
        </w:rPr>
      </w:pPr>
    </w:p>
    <w:p w14:paraId="08F1F394" w14:textId="77777777" w:rsidR="004167C6" w:rsidRDefault="004167C6" w:rsidP="00F65B9F">
      <w:pPr>
        <w:jc w:val="center"/>
        <w:rPr>
          <w:rFonts w:ascii="Arial" w:hAnsi="Arial" w:cs="Arial"/>
          <w:b/>
          <w:sz w:val="22"/>
          <w:szCs w:val="22"/>
        </w:rPr>
      </w:pPr>
    </w:p>
    <w:p w14:paraId="1949EFE5" w14:textId="77777777" w:rsidR="004167C6" w:rsidRDefault="004167C6" w:rsidP="00F65B9F">
      <w:pPr>
        <w:jc w:val="center"/>
        <w:rPr>
          <w:rFonts w:ascii="Arial" w:hAnsi="Arial" w:cs="Arial"/>
          <w:b/>
          <w:sz w:val="22"/>
          <w:szCs w:val="22"/>
        </w:rPr>
      </w:pPr>
    </w:p>
    <w:p w14:paraId="3807A4A5" w14:textId="77777777" w:rsidR="004167C6" w:rsidRDefault="004167C6" w:rsidP="00F65B9F">
      <w:pPr>
        <w:jc w:val="center"/>
        <w:rPr>
          <w:rFonts w:ascii="Arial" w:hAnsi="Arial" w:cs="Arial"/>
          <w:b/>
          <w:sz w:val="22"/>
          <w:szCs w:val="22"/>
        </w:rPr>
      </w:pPr>
    </w:p>
    <w:p w14:paraId="0AFBC6B8" w14:textId="77777777" w:rsidR="004167C6" w:rsidRDefault="004167C6" w:rsidP="00F65B9F">
      <w:pPr>
        <w:jc w:val="center"/>
        <w:rPr>
          <w:rFonts w:ascii="Arial" w:hAnsi="Arial" w:cs="Arial"/>
          <w:b/>
          <w:sz w:val="22"/>
          <w:szCs w:val="22"/>
        </w:rPr>
      </w:pPr>
    </w:p>
    <w:p w14:paraId="2D1DA96C" w14:textId="77777777" w:rsidR="004167C6" w:rsidRDefault="004167C6" w:rsidP="00F65B9F">
      <w:pPr>
        <w:jc w:val="center"/>
        <w:rPr>
          <w:rFonts w:ascii="Arial" w:hAnsi="Arial" w:cs="Arial"/>
          <w:b/>
          <w:sz w:val="22"/>
          <w:szCs w:val="22"/>
        </w:rPr>
      </w:pPr>
    </w:p>
    <w:p w14:paraId="28C21176" w14:textId="77777777" w:rsidR="004167C6" w:rsidRDefault="004167C6" w:rsidP="00F65B9F">
      <w:pPr>
        <w:jc w:val="center"/>
        <w:rPr>
          <w:rFonts w:ascii="Arial" w:hAnsi="Arial" w:cs="Arial"/>
          <w:b/>
          <w:sz w:val="22"/>
          <w:szCs w:val="22"/>
        </w:rPr>
      </w:pPr>
    </w:p>
    <w:p w14:paraId="7105CD53" w14:textId="77777777" w:rsidR="004167C6" w:rsidRDefault="004167C6" w:rsidP="00F65B9F">
      <w:pPr>
        <w:jc w:val="center"/>
        <w:rPr>
          <w:rFonts w:ascii="Arial" w:hAnsi="Arial" w:cs="Arial"/>
          <w:b/>
          <w:sz w:val="22"/>
          <w:szCs w:val="22"/>
        </w:rPr>
      </w:pPr>
    </w:p>
    <w:p w14:paraId="2F080609" w14:textId="77777777" w:rsidR="004167C6" w:rsidRDefault="004167C6" w:rsidP="00F65B9F">
      <w:pPr>
        <w:jc w:val="center"/>
        <w:rPr>
          <w:rFonts w:ascii="Arial" w:hAnsi="Arial" w:cs="Arial"/>
          <w:b/>
          <w:sz w:val="22"/>
          <w:szCs w:val="22"/>
        </w:rPr>
      </w:pPr>
    </w:p>
    <w:p w14:paraId="5DFF26EC" w14:textId="77777777" w:rsidR="004167C6" w:rsidRDefault="004167C6" w:rsidP="00F65B9F">
      <w:pPr>
        <w:jc w:val="center"/>
        <w:rPr>
          <w:rFonts w:ascii="Arial" w:hAnsi="Arial" w:cs="Arial"/>
          <w:b/>
          <w:sz w:val="22"/>
          <w:szCs w:val="22"/>
        </w:rPr>
      </w:pPr>
    </w:p>
    <w:p w14:paraId="2A6A479E" w14:textId="77777777" w:rsidR="004167C6" w:rsidRDefault="004167C6" w:rsidP="00F65B9F">
      <w:pPr>
        <w:jc w:val="center"/>
        <w:rPr>
          <w:rFonts w:ascii="Arial" w:hAnsi="Arial" w:cs="Arial"/>
          <w:b/>
          <w:sz w:val="22"/>
          <w:szCs w:val="22"/>
        </w:rPr>
      </w:pPr>
    </w:p>
    <w:p w14:paraId="1FF42353" w14:textId="77777777" w:rsidR="004167C6" w:rsidRDefault="004167C6" w:rsidP="00F65B9F">
      <w:pPr>
        <w:jc w:val="center"/>
        <w:rPr>
          <w:rFonts w:ascii="Arial" w:hAnsi="Arial" w:cs="Arial"/>
          <w:b/>
          <w:sz w:val="22"/>
          <w:szCs w:val="22"/>
        </w:rPr>
      </w:pPr>
    </w:p>
    <w:p w14:paraId="251B0952" w14:textId="77777777" w:rsidR="004167C6" w:rsidRDefault="004167C6" w:rsidP="00F65B9F">
      <w:pPr>
        <w:jc w:val="center"/>
        <w:rPr>
          <w:rFonts w:ascii="Arial" w:hAnsi="Arial" w:cs="Arial"/>
          <w:b/>
          <w:sz w:val="22"/>
          <w:szCs w:val="22"/>
        </w:rPr>
      </w:pPr>
    </w:p>
    <w:p w14:paraId="783EB4DF" w14:textId="77777777" w:rsidR="004167C6" w:rsidRDefault="004167C6" w:rsidP="00F65B9F">
      <w:pPr>
        <w:jc w:val="center"/>
        <w:rPr>
          <w:rFonts w:ascii="Arial" w:hAnsi="Arial" w:cs="Arial"/>
          <w:b/>
          <w:sz w:val="22"/>
          <w:szCs w:val="22"/>
        </w:rPr>
      </w:pPr>
    </w:p>
    <w:p w14:paraId="5D8ED2C3" w14:textId="77777777" w:rsidR="004167C6" w:rsidRDefault="004167C6" w:rsidP="00F65B9F">
      <w:pPr>
        <w:jc w:val="center"/>
        <w:rPr>
          <w:rFonts w:ascii="Arial" w:hAnsi="Arial" w:cs="Arial"/>
          <w:b/>
          <w:sz w:val="22"/>
          <w:szCs w:val="22"/>
        </w:rPr>
      </w:pPr>
    </w:p>
    <w:p w14:paraId="3D877ADB" w14:textId="18ADC5ED" w:rsidR="009549F4" w:rsidRPr="000C5FEB" w:rsidRDefault="009549F4" w:rsidP="00F65B9F">
      <w:pPr>
        <w:jc w:val="center"/>
        <w:rPr>
          <w:rFonts w:ascii="Arial" w:hAnsi="Arial" w:cs="Arial"/>
          <w:b/>
          <w:sz w:val="22"/>
          <w:szCs w:val="22"/>
        </w:rPr>
      </w:pPr>
      <w:r w:rsidRPr="000C5FEB">
        <w:rPr>
          <w:rFonts w:ascii="Arial" w:hAnsi="Arial" w:cs="Arial"/>
          <w:b/>
          <w:sz w:val="22"/>
          <w:szCs w:val="22"/>
        </w:rPr>
        <w:lastRenderedPageBreak/>
        <w:t>SCHEDULE 5</w:t>
      </w:r>
      <w:bookmarkEnd w:id="271"/>
      <w:bookmarkEnd w:id="272"/>
      <w:r w:rsidRPr="000C5FEB">
        <w:rPr>
          <w:rFonts w:ascii="Arial" w:hAnsi="Arial" w:cs="Arial"/>
          <w:b/>
          <w:sz w:val="22"/>
          <w:szCs w:val="22"/>
        </w:rPr>
        <w:t xml:space="preserve"> – DRAFT CONTRACT</w:t>
      </w:r>
      <w:bookmarkEnd w:id="273"/>
      <w:r w:rsidRPr="000C5FEB">
        <w:rPr>
          <w:rFonts w:ascii="Arial" w:hAnsi="Arial" w:cs="Arial"/>
          <w:b/>
          <w:sz w:val="22"/>
          <w:szCs w:val="22"/>
        </w:rPr>
        <w:fldChar w:fldCharType="begin"/>
      </w:r>
      <w:r w:rsidRPr="000C5FEB">
        <w:rPr>
          <w:rFonts w:ascii="Arial" w:hAnsi="Arial" w:cs="Arial"/>
          <w:b/>
          <w:sz w:val="22"/>
          <w:szCs w:val="22"/>
        </w:rPr>
        <w:instrText>tc "</w:instrText>
      </w:r>
      <w:bookmarkStart w:id="274" w:name="_Toc99425052"/>
      <w:bookmarkStart w:id="275" w:name="_Toc99425315"/>
      <w:bookmarkStart w:id="276" w:name="_Toc100124961"/>
      <w:bookmarkStart w:id="277" w:name="_Toc148945782"/>
      <w:r w:rsidRPr="000C5FEB">
        <w:rPr>
          <w:rFonts w:ascii="Arial" w:hAnsi="Arial" w:cs="Arial"/>
          <w:b/>
          <w:sz w:val="22"/>
          <w:szCs w:val="22"/>
        </w:rPr>
        <w:instrText>SCHEDULE 5 – DRAFT CONTRACT</w:instrText>
      </w:r>
      <w:bookmarkEnd w:id="274"/>
      <w:bookmarkEnd w:id="275"/>
      <w:bookmarkEnd w:id="276"/>
      <w:bookmarkEnd w:id="277"/>
      <w:r w:rsidR="00AA4977" w:rsidRPr="000C5FEB">
        <w:rPr>
          <w:rFonts w:ascii="Arial" w:hAnsi="Arial" w:cs="Arial"/>
          <w:b/>
          <w:sz w:val="22"/>
          <w:szCs w:val="22"/>
        </w:rPr>
        <w:instrText xml:space="preserve">" \l </w:instrText>
      </w:r>
      <w:r w:rsidRPr="000C5FEB">
        <w:rPr>
          <w:rFonts w:ascii="Arial" w:hAnsi="Arial" w:cs="Arial"/>
          <w:b/>
          <w:sz w:val="22"/>
          <w:szCs w:val="22"/>
        </w:rPr>
        <w:instrText>1</w:instrText>
      </w:r>
      <w:r w:rsidRPr="000C5FEB">
        <w:rPr>
          <w:rFonts w:ascii="Arial" w:hAnsi="Arial" w:cs="Arial"/>
          <w:b/>
          <w:sz w:val="22"/>
          <w:szCs w:val="22"/>
        </w:rPr>
        <w:fldChar w:fldCharType="end"/>
      </w:r>
    </w:p>
    <w:p w14:paraId="11810A70" w14:textId="77777777" w:rsidR="009549F4" w:rsidRDefault="009549F4" w:rsidP="005D3177">
      <w:pPr>
        <w:jc w:val="center"/>
        <w:rPr>
          <w:rFonts w:ascii="Arial" w:hAnsi="Arial" w:cs="Arial"/>
          <w:sz w:val="22"/>
          <w:szCs w:val="22"/>
          <w:highlight w:val="lightGray"/>
        </w:rPr>
      </w:pPr>
      <w:r w:rsidRPr="000C5FEB">
        <w:rPr>
          <w:rFonts w:ascii="Arial" w:hAnsi="Arial" w:cs="Arial"/>
          <w:sz w:val="22"/>
          <w:szCs w:val="22"/>
          <w:highlight w:val="lightGray"/>
        </w:rPr>
        <w:t>The proposed draft Contract appears as an attachment to this Schedule.</w:t>
      </w:r>
    </w:p>
    <w:p w14:paraId="7919065A" w14:textId="77777777" w:rsidR="009B05A4" w:rsidRDefault="009B05A4" w:rsidP="005D3177">
      <w:pPr>
        <w:jc w:val="center"/>
        <w:rPr>
          <w:rFonts w:ascii="Arial" w:hAnsi="Arial" w:cs="Arial"/>
          <w:sz w:val="22"/>
          <w:szCs w:val="22"/>
          <w:highlight w:val="lightGray"/>
        </w:rPr>
      </w:pPr>
    </w:p>
    <w:p w14:paraId="6BB43B01" w14:textId="77777777" w:rsidR="009B05A4" w:rsidRDefault="009B05A4" w:rsidP="005D3177">
      <w:pPr>
        <w:jc w:val="center"/>
        <w:rPr>
          <w:rFonts w:ascii="Arial" w:hAnsi="Arial" w:cs="Arial"/>
          <w:sz w:val="22"/>
          <w:szCs w:val="22"/>
          <w:highlight w:val="lightGray"/>
        </w:rPr>
      </w:pPr>
    </w:p>
    <w:p w14:paraId="05852589" w14:textId="77777777" w:rsidR="009B05A4" w:rsidRDefault="009B05A4" w:rsidP="005D3177">
      <w:pPr>
        <w:jc w:val="center"/>
        <w:rPr>
          <w:rFonts w:ascii="Arial" w:hAnsi="Arial" w:cs="Arial"/>
          <w:sz w:val="22"/>
          <w:szCs w:val="22"/>
          <w:highlight w:val="lightGray"/>
        </w:rPr>
      </w:pPr>
    </w:p>
    <w:p w14:paraId="2238B963" w14:textId="77777777" w:rsidR="009B05A4" w:rsidRDefault="009B05A4" w:rsidP="005D3177">
      <w:pPr>
        <w:jc w:val="center"/>
        <w:rPr>
          <w:rFonts w:ascii="Arial" w:hAnsi="Arial" w:cs="Arial"/>
          <w:sz w:val="22"/>
          <w:szCs w:val="22"/>
          <w:highlight w:val="lightGray"/>
        </w:rPr>
      </w:pPr>
    </w:p>
    <w:p w14:paraId="548C58F1" w14:textId="77777777" w:rsidR="009B05A4" w:rsidRDefault="009B05A4" w:rsidP="005D3177">
      <w:pPr>
        <w:jc w:val="center"/>
        <w:rPr>
          <w:rFonts w:ascii="Arial" w:hAnsi="Arial" w:cs="Arial"/>
          <w:sz w:val="22"/>
          <w:szCs w:val="22"/>
          <w:highlight w:val="lightGray"/>
        </w:rPr>
      </w:pPr>
    </w:p>
    <w:p w14:paraId="677F2396" w14:textId="77777777" w:rsidR="009B05A4" w:rsidRDefault="009B05A4" w:rsidP="005D3177">
      <w:pPr>
        <w:jc w:val="center"/>
        <w:rPr>
          <w:rFonts w:ascii="Arial" w:hAnsi="Arial" w:cs="Arial"/>
          <w:sz w:val="22"/>
          <w:szCs w:val="22"/>
          <w:highlight w:val="lightGray"/>
        </w:rPr>
      </w:pPr>
    </w:p>
    <w:p w14:paraId="72D9C47F" w14:textId="77777777" w:rsidR="009B05A4" w:rsidRDefault="009B05A4" w:rsidP="005D3177">
      <w:pPr>
        <w:jc w:val="center"/>
        <w:rPr>
          <w:rFonts w:ascii="Arial" w:hAnsi="Arial" w:cs="Arial"/>
          <w:sz w:val="22"/>
          <w:szCs w:val="22"/>
          <w:highlight w:val="lightGray"/>
        </w:rPr>
      </w:pPr>
    </w:p>
    <w:p w14:paraId="628DCA87" w14:textId="77777777" w:rsidR="009B05A4" w:rsidRDefault="009B05A4" w:rsidP="005D3177">
      <w:pPr>
        <w:jc w:val="center"/>
        <w:rPr>
          <w:rFonts w:ascii="Arial" w:hAnsi="Arial" w:cs="Arial"/>
          <w:sz w:val="22"/>
          <w:szCs w:val="22"/>
          <w:highlight w:val="lightGray"/>
        </w:rPr>
      </w:pPr>
    </w:p>
    <w:p w14:paraId="26DC940A" w14:textId="77777777" w:rsidR="009B05A4" w:rsidRDefault="009B05A4" w:rsidP="005D3177">
      <w:pPr>
        <w:jc w:val="center"/>
        <w:rPr>
          <w:rFonts w:ascii="Arial" w:hAnsi="Arial" w:cs="Arial"/>
          <w:sz w:val="22"/>
          <w:szCs w:val="22"/>
          <w:highlight w:val="lightGray"/>
        </w:rPr>
      </w:pPr>
    </w:p>
    <w:p w14:paraId="56C6563C" w14:textId="77777777" w:rsidR="009B05A4" w:rsidRDefault="009B05A4" w:rsidP="005D3177">
      <w:pPr>
        <w:jc w:val="center"/>
        <w:rPr>
          <w:rFonts w:ascii="Arial" w:hAnsi="Arial" w:cs="Arial"/>
          <w:sz w:val="22"/>
          <w:szCs w:val="22"/>
          <w:highlight w:val="lightGray"/>
        </w:rPr>
      </w:pPr>
    </w:p>
    <w:p w14:paraId="6AB14ED0" w14:textId="77777777" w:rsidR="009B05A4" w:rsidRDefault="009B05A4" w:rsidP="005D3177">
      <w:pPr>
        <w:jc w:val="center"/>
        <w:rPr>
          <w:rFonts w:ascii="Arial" w:hAnsi="Arial" w:cs="Arial"/>
          <w:sz w:val="22"/>
          <w:szCs w:val="22"/>
          <w:highlight w:val="lightGray"/>
        </w:rPr>
      </w:pPr>
    </w:p>
    <w:p w14:paraId="654A5A8C" w14:textId="77777777" w:rsidR="009B05A4" w:rsidRDefault="009B05A4" w:rsidP="005D3177">
      <w:pPr>
        <w:jc w:val="center"/>
        <w:rPr>
          <w:rFonts w:ascii="Arial" w:hAnsi="Arial" w:cs="Arial"/>
          <w:sz w:val="22"/>
          <w:szCs w:val="22"/>
          <w:highlight w:val="lightGray"/>
        </w:rPr>
      </w:pPr>
    </w:p>
    <w:p w14:paraId="10B3308F" w14:textId="77777777" w:rsidR="009B05A4" w:rsidRDefault="009B05A4" w:rsidP="005D3177">
      <w:pPr>
        <w:jc w:val="center"/>
        <w:rPr>
          <w:rFonts w:ascii="Arial" w:hAnsi="Arial" w:cs="Arial"/>
          <w:sz w:val="22"/>
          <w:szCs w:val="22"/>
          <w:highlight w:val="lightGray"/>
        </w:rPr>
      </w:pPr>
    </w:p>
    <w:p w14:paraId="422D2A5E" w14:textId="77777777" w:rsidR="009B05A4" w:rsidRDefault="009B05A4" w:rsidP="005D3177">
      <w:pPr>
        <w:jc w:val="center"/>
        <w:rPr>
          <w:rFonts w:ascii="Arial" w:hAnsi="Arial" w:cs="Arial"/>
          <w:sz w:val="22"/>
          <w:szCs w:val="22"/>
          <w:highlight w:val="lightGray"/>
        </w:rPr>
      </w:pPr>
    </w:p>
    <w:p w14:paraId="17FBBC6E" w14:textId="77777777" w:rsidR="009B05A4" w:rsidRDefault="009B05A4" w:rsidP="005D3177">
      <w:pPr>
        <w:jc w:val="center"/>
        <w:rPr>
          <w:rFonts w:ascii="Arial" w:hAnsi="Arial" w:cs="Arial"/>
          <w:sz w:val="22"/>
          <w:szCs w:val="22"/>
          <w:highlight w:val="lightGray"/>
        </w:rPr>
      </w:pPr>
    </w:p>
    <w:p w14:paraId="3B83509A" w14:textId="77777777" w:rsidR="009B05A4" w:rsidRDefault="009B05A4" w:rsidP="005D3177">
      <w:pPr>
        <w:jc w:val="center"/>
        <w:rPr>
          <w:rFonts w:ascii="Arial" w:hAnsi="Arial" w:cs="Arial"/>
          <w:sz w:val="22"/>
          <w:szCs w:val="22"/>
          <w:highlight w:val="lightGray"/>
        </w:rPr>
      </w:pPr>
    </w:p>
    <w:p w14:paraId="2895996F" w14:textId="77777777" w:rsidR="009B05A4" w:rsidRDefault="009B05A4" w:rsidP="005D3177">
      <w:pPr>
        <w:jc w:val="center"/>
        <w:rPr>
          <w:rFonts w:ascii="Arial" w:hAnsi="Arial" w:cs="Arial"/>
          <w:sz w:val="22"/>
          <w:szCs w:val="22"/>
          <w:highlight w:val="lightGray"/>
        </w:rPr>
      </w:pPr>
    </w:p>
    <w:p w14:paraId="4A4DD8EE" w14:textId="77777777" w:rsidR="009B05A4" w:rsidRDefault="009B05A4" w:rsidP="005D3177">
      <w:pPr>
        <w:jc w:val="center"/>
        <w:rPr>
          <w:rFonts w:ascii="Arial" w:hAnsi="Arial" w:cs="Arial"/>
          <w:sz w:val="22"/>
          <w:szCs w:val="22"/>
          <w:highlight w:val="lightGray"/>
        </w:rPr>
      </w:pPr>
    </w:p>
    <w:p w14:paraId="297C09E7" w14:textId="77777777" w:rsidR="009B05A4" w:rsidRDefault="009B05A4" w:rsidP="005D3177">
      <w:pPr>
        <w:jc w:val="center"/>
        <w:rPr>
          <w:rFonts w:ascii="Arial" w:hAnsi="Arial" w:cs="Arial"/>
          <w:sz w:val="22"/>
          <w:szCs w:val="22"/>
          <w:highlight w:val="lightGray"/>
        </w:rPr>
      </w:pPr>
    </w:p>
    <w:p w14:paraId="5EF85FBD" w14:textId="77777777" w:rsidR="009B05A4" w:rsidRDefault="009B05A4" w:rsidP="005D3177">
      <w:pPr>
        <w:jc w:val="center"/>
        <w:rPr>
          <w:rFonts w:ascii="Arial" w:hAnsi="Arial" w:cs="Arial"/>
          <w:sz w:val="22"/>
          <w:szCs w:val="22"/>
          <w:highlight w:val="lightGray"/>
        </w:rPr>
      </w:pPr>
    </w:p>
    <w:p w14:paraId="68BF30C5" w14:textId="77777777" w:rsidR="009B05A4" w:rsidRDefault="009B05A4" w:rsidP="005D3177">
      <w:pPr>
        <w:jc w:val="center"/>
        <w:rPr>
          <w:rFonts w:ascii="Arial" w:hAnsi="Arial" w:cs="Arial"/>
          <w:sz w:val="22"/>
          <w:szCs w:val="22"/>
          <w:highlight w:val="lightGray"/>
        </w:rPr>
      </w:pPr>
    </w:p>
    <w:p w14:paraId="7A88FF08" w14:textId="77777777" w:rsidR="009B05A4" w:rsidRDefault="009B05A4" w:rsidP="005D3177">
      <w:pPr>
        <w:jc w:val="center"/>
        <w:rPr>
          <w:rFonts w:ascii="Arial" w:hAnsi="Arial" w:cs="Arial"/>
          <w:sz w:val="22"/>
          <w:szCs w:val="22"/>
          <w:highlight w:val="lightGray"/>
        </w:rPr>
      </w:pPr>
    </w:p>
    <w:p w14:paraId="26DAF3B2" w14:textId="77777777" w:rsidR="009B05A4" w:rsidRDefault="009B05A4" w:rsidP="005D3177">
      <w:pPr>
        <w:jc w:val="center"/>
        <w:rPr>
          <w:rFonts w:ascii="Arial" w:hAnsi="Arial" w:cs="Arial"/>
          <w:sz w:val="22"/>
          <w:szCs w:val="22"/>
          <w:highlight w:val="lightGray"/>
        </w:rPr>
      </w:pPr>
    </w:p>
    <w:p w14:paraId="46FB0A36" w14:textId="77777777" w:rsidR="009B05A4" w:rsidRDefault="009B05A4" w:rsidP="005D3177">
      <w:pPr>
        <w:jc w:val="center"/>
        <w:rPr>
          <w:rFonts w:ascii="Arial" w:hAnsi="Arial" w:cs="Arial"/>
          <w:sz w:val="22"/>
          <w:szCs w:val="22"/>
          <w:highlight w:val="lightGray"/>
        </w:rPr>
      </w:pPr>
    </w:p>
    <w:p w14:paraId="1780A436" w14:textId="77777777" w:rsidR="009B05A4" w:rsidRDefault="009B05A4" w:rsidP="005D3177">
      <w:pPr>
        <w:jc w:val="center"/>
        <w:rPr>
          <w:rFonts w:ascii="Arial" w:hAnsi="Arial" w:cs="Arial"/>
          <w:sz w:val="22"/>
          <w:szCs w:val="22"/>
          <w:highlight w:val="lightGray"/>
        </w:rPr>
      </w:pPr>
    </w:p>
    <w:p w14:paraId="5067B24E" w14:textId="77777777" w:rsidR="009B05A4" w:rsidRDefault="009B05A4" w:rsidP="005D3177">
      <w:pPr>
        <w:jc w:val="center"/>
        <w:rPr>
          <w:rFonts w:ascii="Arial" w:hAnsi="Arial" w:cs="Arial"/>
          <w:sz w:val="22"/>
          <w:szCs w:val="22"/>
          <w:highlight w:val="lightGray"/>
        </w:rPr>
      </w:pPr>
    </w:p>
    <w:p w14:paraId="15B5EF5E" w14:textId="013A1269" w:rsidR="009B05A4" w:rsidRPr="009B05A4" w:rsidRDefault="009B05A4" w:rsidP="007B3047">
      <w:pPr>
        <w:pStyle w:val="Heading1"/>
        <w:jc w:val="center"/>
      </w:pPr>
      <w:r w:rsidRPr="009B05A4">
        <w:lastRenderedPageBreak/>
        <w:t>ANNEXE A – Site Diagrams</w:t>
      </w:r>
    </w:p>
    <w:p w14:paraId="4817422E" w14:textId="6D5F8309" w:rsidR="009B05A4" w:rsidRPr="000C5FEB" w:rsidRDefault="009B05A4" w:rsidP="005D3177">
      <w:pPr>
        <w:jc w:val="center"/>
        <w:rPr>
          <w:rFonts w:ascii="Arial" w:hAnsi="Arial" w:cs="Arial"/>
          <w:sz w:val="22"/>
          <w:szCs w:val="22"/>
          <w:highlight w:val="lightGray"/>
        </w:rPr>
      </w:pPr>
      <w:r>
        <w:rPr>
          <w:rFonts w:ascii="Arial" w:hAnsi="Arial" w:cs="Arial"/>
          <w:sz w:val="22"/>
          <w:szCs w:val="22"/>
          <w:highlight w:val="lightGray"/>
        </w:rPr>
        <w:t>Please refer enclosed diagrams</w:t>
      </w:r>
    </w:p>
    <w:sectPr w:rsidR="009B05A4" w:rsidRPr="000C5FEB" w:rsidSect="00F069D8">
      <w:pgSz w:w="11906" w:h="16838" w:code="9"/>
      <w:pgMar w:top="1440" w:right="936"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Lou Murrell" w:date="2023-11-14T10:56:00Z" w:initials="LM">
    <w:p w14:paraId="434325B5" w14:textId="77777777" w:rsidR="00AF45FF" w:rsidRDefault="00AF45FF" w:rsidP="00473513">
      <w:pPr>
        <w:pStyle w:val="CommentText"/>
      </w:pPr>
      <w:r>
        <w:rPr>
          <w:rStyle w:val="CommentReference"/>
        </w:rPr>
        <w:annotationRef/>
      </w:r>
      <w:r>
        <w:rPr>
          <w:lang w:val="en-AU"/>
        </w:rPr>
        <w:t>Refer Addendum 01 - Prospective Tenderers are not required to provide a response against Tender Schedule 3.1</w:t>
      </w:r>
    </w:p>
  </w:comment>
  <w:comment w:id="99" w:author="Lou Murrell" w:date="2023-11-14T10:58:00Z" w:initials="LM">
    <w:p w14:paraId="39650EF6" w14:textId="77777777" w:rsidR="00687A14" w:rsidRDefault="001341FE" w:rsidP="005B5510">
      <w:pPr>
        <w:pStyle w:val="CommentText"/>
      </w:pPr>
      <w:r>
        <w:rPr>
          <w:rStyle w:val="CommentReference"/>
        </w:rPr>
        <w:annotationRef/>
      </w:r>
      <w:r w:rsidR="00687A14">
        <w:rPr>
          <w:lang w:val="en-AU"/>
        </w:rPr>
        <w:t>Refer Addendum 02 - New Closing Date of 5.00pm (AEDST) Wednesday 22 November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325B5" w15:done="0"/>
  <w15:commentEx w15:paraId="39650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E49603" w16cex:dateUtc="2023-11-13T23:56:00Z"/>
  <w16cex:commentExtensible w16cex:durableId="34C9CDBA" w16cex:dateUtc="2023-11-13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325B5" w16cid:durableId="18E49603"/>
  <w16cid:commentId w16cid:paraId="39650EF6" w16cid:durableId="34C9C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4EB9" w14:textId="77777777" w:rsidR="00C54378" w:rsidRDefault="00C54378">
      <w:r>
        <w:separator/>
      </w:r>
    </w:p>
  </w:endnote>
  <w:endnote w:type="continuationSeparator" w:id="0">
    <w:p w14:paraId="0027F554" w14:textId="77777777" w:rsidR="00C54378" w:rsidRDefault="00C54378">
      <w:r>
        <w:continuationSeparator/>
      </w:r>
    </w:p>
  </w:endnote>
  <w:endnote w:type="continuationNotice" w:id="1">
    <w:p w14:paraId="1C2E5E55" w14:textId="77777777" w:rsidR="00C54378" w:rsidRDefault="00C543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86D3" w14:textId="77777777" w:rsidR="004F7884" w:rsidRDefault="004F7884" w:rsidP="00F06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BC4">
      <w:rPr>
        <w:rStyle w:val="PageNumber"/>
        <w:noProof/>
      </w:rPr>
      <w:t>1</w:t>
    </w:r>
    <w:r>
      <w:rPr>
        <w:rStyle w:val="PageNumber"/>
      </w:rPr>
      <w:fldChar w:fldCharType="end"/>
    </w:r>
  </w:p>
  <w:p w14:paraId="7FF43639" w14:textId="77777777" w:rsidR="004F7884" w:rsidRDefault="004F7884" w:rsidP="00E07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8D8" w14:textId="41D2BE6F" w:rsidR="004F7884" w:rsidRDefault="004F7884" w:rsidP="00867FF2">
    <w:pPr>
      <w:pStyle w:val="Footer"/>
      <w:pBdr>
        <w:top w:val="none" w:sz="0" w:space="0" w:color="auto"/>
      </w:pBdr>
      <w:tabs>
        <w:tab w:val="right" w:pos="9356"/>
      </w:tabs>
      <w:ind w:right="360"/>
    </w:pPr>
    <w:r>
      <w:fldChar w:fldCharType="begin"/>
    </w:r>
    <w:r>
      <w:instrText>DOCPROPERTY "DocID"  \* CHARFORMAT</w:instrText>
    </w:r>
    <w:r>
      <w:fldChar w:fldCharType="separate"/>
    </w:r>
    <w:r w:rsidR="006D5BC4">
      <w:t>238640481.02</w:t>
    </w:r>
    <w:r>
      <w:fldChar w:fldCharType="end"/>
    </w:r>
    <w:r>
      <w:t xml:space="preserve"> NLA RFT</w:t>
    </w:r>
  </w:p>
  <w:p w14:paraId="6A7836A4" w14:textId="77777777" w:rsidR="004F7884" w:rsidRDefault="004F7884" w:rsidP="00F069D8">
    <w:pPr>
      <w:pStyle w:val="Footer"/>
      <w:tabs>
        <w:tab w:val="right" w:pos="9356"/>
      </w:tabs>
      <w:ind w:right="-11"/>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0202" w14:textId="77777777" w:rsidR="004F7884" w:rsidRPr="008E6FCA" w:rsidRDefault="004F7884">
    <w:pPr>
      <w:pStyle w:val="Footer"/>
      <w:rPr>
        <w:rFonts w:ascii="Arial" w:hAnsi="Arial" w:cs="Arial"/>
        <w:sz w:val="18"/>
        <w:szCs w:val="18"/>
        <w:lang w:val="en-AU"/>
      </w:rPr>
    </w:pPr>
    <w:r w:rsidRPr="008E6FCA">
      <w:rPr>
        <w:rFonts w:ascii="Arial" w:hAnsi="Arial" w:cs="Arial"/>
        <w:sz w:val="18"/>
        <w:szCs w:val="18"/>
      </w:rPr>
      <w:t>NLA RFT</w:t>
    </w:r>
    <w:r w:rsidR="006B0F38" w:rsidRPr="008E6FCA">
      <w:rPr>
        <w:rFonts w:ascii="Arial" w:hAnsi="Arial" w:cs="Arial"/>
        <w:sz w:val="18"/>
        <w:szCs w:val="18"/>
        <w:lang w:val="en-AU"/>
      </w:rPr>
      <w:t xml:space="preserve"> (Services)</w:t>
    </w:r>
    <w:r w:rsidR="000C5FEB" w:rsidRPr="008E6FCA">
      <w:rPr>
        <w:rFonts w:ascii="Arial" w:hAnsi="Arial" w:cs="Arial"/>
        <w:sz w:val="18"/>
        <w:szCs w:val="18"/>
        <w:lang w:val="en-AU"/>
      </w:rPr>
      <w:t xml:space="preserve"> 20220722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C0A" w14:textId="77777777" w:rsidR="004F7884" w:rsidRPr="008E6FCA" w:rsidRDefault="004F7884">
    <w:pPr>
      <w:pStyle w:val="Footer"/>
      <w:ind w:right="-10"/>
      <w:rPr>
        <w:rFonts w:ascii="Arial" w:hAnsi="Arial" w:cs="Arial"/>
        <w:sz w:val="18"/>
        <w:szCs w:val="18"/>
        <w:lang w:val="en-AU"/>
      </w:rPr>
    </w:pPr>
    <w:r w:rsidRPr="008E6FCA">
      <w:rPr>
        <w:rFonts w:ascii="Arial" w:hAnsi="Arial" w:cs="Arial"/>
        <w:sz w:val="18"/>
        <w:szCs w:val="18"/>
      </w:rPr>
      <w:t>NLA RFT</w:t>
    </w:r>
    <w:r w:rsidR="006B0F38" w:rsidRPr="008E6FCA">
      <w:rPr>
        <w:rFonts w:ascii="Arial" w:hAnsi="Arial" w:cs="Arial"/>
        <w:sz w:val="18"/>
        <w:szCs w:val="18"/>
        <w:lang w:val="en-AU"/>
      </w:rPr>
      <w:t xml:space="preserve"> (Services)</w:t>
    </w:r>
    <w:r w:rsidR="000C5FEB" w:rsidRPr="008E6FCA">
      <w:rPr>
        <w:rFonts w:ascii="Arial" w:hAnsi="Arial" w:cs="Arial"/>
        <w:sz w:val="18"/>
        <w:szCs w:val="18"/>
        <w:lang w:val="en-AU"/>
      </w:rPr>
      <w:t xml:space="preserve"> 20220722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CE86" w14:textId="77777777" w:rsidR="004F7884" w:rsidRPr="008E6FCA" w:rsidRDefault="004F7884" w:rsidP="00867FF2">
    <w:pPr>
      <w:pStyle w:val="Footer"/>
      <w:pBdr>
        <w:top w:val="single" w:sz="4" w:space="1" w:color="auto"/>
      </w:pBdr>
      <w:tabs>
        <w:tab w:val="right" w:pos="9356"/>
      </w:tabs>
      <w:ind w:right="360"/>
      <w:rPr>
        <w:rFonts w:ascii="Arial" w:hAnsi="Arial" w:cs="Arial"/>
        <w:sz w:val="18"/>
        <w:szCs w:val="18"/>
      </w:rPr>
    </w:pPr>
    <w:r w:rsidRPr="008E6FCA">
      <w:rPr>
        <w:rFonts w:ascii="Arial" w:hAnsi="Arial" w:cs="Arial"/>
        <w:sz w:val="18"/>
        <w:szCs w:val="18"/>
      </w:rPr>
      <w:t>NLA RFT</w:t>
    </w:r>
    <w:r w:rsidR="006B0F38" w:rsidRPr="008E6FCA">
      <w:rPr>
        <w:rFonts w:ascii="Arial" w:hAnsi="Arial" w:cs="Arial"/>
        <w:sz w:val="18"/>
        <w:szCs w:val="18"/>
        <w:lang w:val="en-AU"/>
      </w:rPr>
      <w:t xml:space="preserve"> (Services)</w:t>
    </w:r>
    <w:r w:rsidR="000C5FEB" w:rsidRPr="008E6FCA">
      <w:rPr>
        <w:rFonts w:ascii="Arial" w:hAnsi="Arial" w:cs="Arial"/>
        <w:sz w:val="18"/>
        <w:szCs w:val="18"/>
        <w:lang w:val="en-AU"/>
      </w:rPr>
      <w:t xml:space="preserve"> 20220722</w:t>
    </w:r>
    <w:r w:rsidRPr="008E6FCA">
      <w:rPr>
        <w:rFonts w:ascii="Arial" w:hAnsi="Arial" w:cs="Arial"/>
        <w:sz w:val="18"/>
        <w:szCs w:val="18"/>
      </w:rPr>
      <w:tab/>
    </w:r>
    <w:r w:rsidRPr="008E6FCA">
      <w:rPr>
        <w:rStyle w:val="PageNumber"/>
        <w:rFonts w:ascii="Arial" w:hAnsi="Arial" w:cs="Arial"/>
        <w:sz w:val="18"/>
        <w:szCs w:val="18"/>
      </w:rPr>
      <w:fldChar w:fldCharType="begin"/>
    </w:r>
    <w:r w:rsidRPr="008E6FCA">
      <w:rPr>
        <w:rStyle w:val="PageNumber"/>
        <w:rFonts w:ascii="Arial" w:hAnsi="Arial" w:cs="Arial"/>
        <w:sz w:val="18"/>
        <w:szCs w:val="18"/>
      </w:rPr>
      <w:instrText xml:space="preserve"> PAGE </w:instrText>
    </w:r>
    <w:r w:rsidRPr="008E6FCA">
      <w:rPr>
        <w:rStyle w:val="PageNumber"/>
        <w:rFonts w:ascii="Arial" w:hAnsi="Arial" w:cs="Arial"/>
        <w:sz w:val="18"/>
        <w:szCs w:val="18"/>
      </w:rPr>
      <w:fldChar w:fldCharType="separate"/>
    </w:r>
    <w:r w:rsidR="00A83CE2" w:rsidRPr="008E6FCA">
      <w:rPr>
        <w:rStyle w:val="PageNumber"/>
        <w:rFonts w:ascii="Arial" w:hAnsi="Arial" w:cs="Arial"/>
        <w:noProof/>
        <w:sz w:val="18"/>
        <w:szCs w:val="18"/>
      </w:rPr>
      <w:t>7</w:t>
    </w:r>
    <w:r w:rsidRPr="008E6FCA">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7473" w14:textId="77777777" w:rsidR="004F7884" w:rsidRPr="008E6FCA" w:rsidRDefault="004F7884">
    <w:pPr>
      <w:pStyle w:val="Footer"/>
      <w:tabs>
        <w:tab w:val="right" w:pos="9356"/>
      </w:tabs>
      <w:ind w:right="-10"/>
      <w:rPr>
        <w:rFonts w:ascii="Arial" w:hAnsi="Arial" w:cs="Arial"/>
        <w:sz w:val="18"/>
        <w:szCs w:val="18"/>
      </w:rPr>
    </w:pPr>
    <w:r w:rsidRPr="008E6FCA">
      <w:rPr>
        <w:rFonts w:ascii="Arial" w:hAnsi="Arial" w:cs="Arial"/>
        <w:sz w:val="18"/>
        <w:szCs w:val="18"/>
      </w:rPr>
      <w:t>NLA RFT</w:t>
    </w:r>
    <w:r w:rsidR="006B0F38" w:rsidRPr="008E6FCA">
      <w:rPr>
        <w:rFonts w:ascii="Arial" w:hAnsi="Arial" w:cs="Arial"/>
        <w:sz w:val="18"/>
        <w:szCs w:val="18"/>
        <w:lang w:val="en-AU"/>
      </w:rPr>
      <w:t xml:space="preserve"> (Services)</w:t>
    </w:r>
    <w:r w:rsidR="000C5FEB" w:rsidRPr="008E6FCA">
      <w:rPr>
        <w:rFonts w:ascii="Arial" w:hAnsi="Arial" w:cs="Arial"/>
        <w:sz w:val="18"/>
        <w:szCs w:val="18"/>
        <w:lang w:val="en-AU"/>
      </w:rPr>
      <w:t xml:space="preserve"> 20220722</w:t>
    </w:r>
    <w:r w:rsidRPr="008E6FCA">
      <w:rPr>
        <w:rFonts w:ascii="Arial" w:hAnsi="Arial" w:cs="Arial"/>
        <w:sz w:val="18"/>
        <w:szCs w:val="18"/>
      </w:rPr>
      <w:tab/>
    </w:r>
    <w:r w:rsidRPr="008E6FCA">
      <w:rPr>
        <w:rStyle w:val="PageNumber"/>
        <w:rFonts w:ascii="Arial" w:hAnsi="Arial" w:cs="Arial"/>
        <w:sz w:val="18"/>
        <w:szCs w:val="18"/>
      </w:rPr>
      <w:fldChar w:fldCharType="begin"/>
    </w:r>
    <w:r w:rsidRPr="008E6FCA">
      <w:rPr>
        <w:rStyle w:val="PageNumber"/>
        <w:rFonts w:ascii="Arial" w:hAnsi="Arial" w:cs="Arial"/>
        <w:sz w:val="18"/>
        <w:szCs w:val="18"/>
      </w:rPr>
      <w:instrText xml:space="preserve"> PAGE </w:instrText>
    </w:r>
    <w:r w:rsidRPr="008E6FCA">
      <w:rPr>
        <w:rStyle w:val="PageNumber"/>
        <w:rFonts w:ascii="Arial" w:hAnsi="Arial" w:cs="Arial"/>
        <w:sz w:val="18"/>
        <w:szCs w:val="18"/>
      </w:rPr>
      <w:fldChar w:fldCharType="separate"/>
    </w:r>
    <w:r w:rsidR="00A83CE2" w:rsidRPr="008E6FCA">
      <w:rPr>
        <w:rStyle w:val="PageNumber"/>
        <w:rFonts w:ascii="Arial" w:hAnsi="Arial" w:cs="Arial"/>
        <w:noProof/>
        <w:sz w:val="18"/>
        <w:szCs w:val="18"/>
      </w:rPr>
      <w:t>2</w:t>
    </w:r>
    <w:r w:rsidRPr="008E6FCA">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74D" w14:textId="77777777" w:rsidR="004F7884" w:rsidRPr="00BD69CB" w:rsidRDefault="004F7884">
    <w:pPr>
      <w:pStyle w:val="Footer"/>
      <w:tabs>
        <w:tab w:val="right" w:pos="9356"/>
      </w:tabs>
      <w:ind w:right="-10"/>
      <w:rPr>
        <w:rFonts w:ascii="Arial" w:hAnsi="Arial" w:cs="Arial"/>
        <w:sz w:val="18"/>
        <w:szCs w:val="18"/>
      </w:rPr>
    </w:pPr>
    <w:r w:rsidRPr="00BD69CB">
      <w:rPr>
        <w:rFonts w:ascii="Arial" w:hAnsi="Arial" w:cs="Arial"/>
        <w:sz w:val="18"/>
        <w:szCs w:val="18"/>
      </w:rPr>
      <w:t>NLA RFT</w:t>
    </w:r>
    <w:r w:rsidR="00BD69CB" w:rsidRPr="00BD69CB">
      <w:rPr>
        <w:rFonts w:ascii="Arial" w:hAnsi="Arial" w:cs="Arial"/>
        <w:sz w:val="18"/>
        <w:szCs w:val="18"/>
        <w:lang w:val="en-AU"/>
      </w:rPr>
      <w:t xml:space="preserve">  (Services) 20220722</w:t>
    </w:r>
    <w:r w:rsidRPr="00BD69CB">
      <w:rPr>
        <w:rFonts w:ascii="Arial" w:hAnsi="Arial" w:cs="Arial"/>
        <w:sz w:val="18"/>
        <w:szCs w:val="18"/>
      </w:rPr>
      <w:tab/>
    </w:r>
    <w:r w:rsidRPr="00BD69CB">
      <w:rPr>
        <w:rStyle w:val="PageNumber"/>
        <w:rFonts w:ascii="Arial" w:hAnsi="Arial" w:cs="Arial"/>
        <w:sz w:val="18"/>
        <w:szCs w:val="18"/>
      </w:rPr>
      <w:fldChar w:fldCharType="begin"/>
    </w:r>
    <w:r w:rsidRPr="00BD69CB">
      <w:rPr>
        <w:rStyle w:val="PageNumber"/>
        <w:rFonts w:ascii="Arial" w:hAnsi="Arial" w:cs="Arial"/>
        <w:sz w:val="18"/>
        <w:szCs w:val="18"/>
      </w:rPr>
      <w:instrText xml:space="preserve"> PAGE </w:instrText>
    </w:r>
    <w:r w:rsidRPr="00BD69CB">
      <w:rPr>
        <w:rStyle w:val="PageNumber"/>
        <w:rFonts w:ascii="Arial" w:hAnsi="Arial" w:cs="Arial"/>
        <w:sz w:val="18"/>
        <w:szCs w:val="18"/>
      </w:rPr>
      <w:fldChar w:fldCharType="separate"/>
    </w:r>
    <w:r w:rsidR="00A83CE2" w:rsidRPr="00BD69CB">
      <w:rPr>
        <w:rStyle w:val="PageNumber"/>
        <w:rFonts w:ascii="Arial" w:hAnsi="Arial" w:cs="Arial"/>
        <w:noProof/>
        <w:sz w:val="18"/>
        <w:szCs w:val="18"/>
      </w:rPr>
      <w:t>27</w:t>
    </w:r>
    <w:r w:rsidRPr="00BD69CB">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A000" w14:textId="5CA08EE9" w:rsidR="004F7884" w:rsidRDefault="004F7884">
    <w:pPr>
      <w:pStyle w:val="Footer"/>
      <w:tabs>
        <w:tab w:val="right" w:pos="9498"/>
      </w:tabs>
    </w:pPr>
    <w:r>
      <w:fldChar w:fldCharType="begin"/>
    </w:r>
    <w:r>
      <w:instrText>DOCPROPERTY "DocID" \*CHARFORMAT</w:instrText>
    </w:r>
    <w:r>
      <w:fldChar w:fldCharType="separate"/>
    </w:r>
    <w:r w:rsidR="006D5BC4">
      <w:t>238640481.02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C256" w14:textId="77777777" w:rsidR="00C54378" w:rsidRDefault="00C54378">
      <w:r>
        <w:separator/>
      </w:r>
    </w:p>
  </w:footnote>
  <w:footnote w:type="continuationSeparator" w:id="0">
    <w:p w14:paraId="1125BC56" w14:textId="77777777" w:rsidR="00C54378" w:rsidRDefault="00C54378">
      <w:r>
        <w:continuationSeparator/>
      </w:r>
    </w:p>
  </w:footnote>
  <w:footnote w:type="continuationNotice" w:id="1">
    <w:p w14:paraId="5591E51C" w14:textId="77777777" w:rsidR="00C54378" w:rsidRDefault="00C5437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6A4B" w14:textId="77777777" w:rsidR="004F7884" w:rsidRDefault="004F7884">
    <w:pPr>
      <w:pStyle w:val="Header"/>
    </w:pPr>
    <w:r>
      <w:pgNum/>
    </w:r>
    <w:r>
      <w:t>.</w:t>
    </w:r>
  </w:p>
  <w:p w14:paraId="74A6C657" w14:textId="77777777" w:rsidR="004F7884" w:rsidRDefault="004F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6487"/>
      <w:gridCol w:w="3119"/>
    </w:tblGrid>
    <w:tr w:rsidR="004F7884" w14:paraId="36BE00A0" w14:textId="77777777">
      <w:trPr>
        <w:trHeight w:val="433"/>
      </w:trPr>
      <w:tc>
        <w:tcPr>
          <w:tcW w:w="6487" w:type="dxa"/>
          <w:tcBorders>
            <w:bottom w:val="single" w:sz="4" w:space="0" w:color="auto"/>
          </w:tcBorders>
        </w:tcPr>
        <w:p w14:paraId="3F36B30E" w14:textId="77777777" w:rsidR="004F7884" w:rsidRPr="008F49EB" w:rsidRDefault="004F7884" w:rsidP="00F737FE">
          <w:pPr>
            <w:pStyle w:val="Header"/>
            <w:jc w:val="left"/>
            <w:rPr>
              <w:rFonts w:cs="Times New Roman"/>
              <w:sz w:val="24"/>
              <w:lang w:val="en-AU" w:bidi="ar-SA"/>
            </w:rPr>
          </w:pPr>
        </w:p>
      </w:tc>
      <w:tc>
        <w:tcPr>
          <w:tcW w:w="3119" w:type="dxa"/>
          <w:tcBorders>
            <w:bottom w:val="single" w:sz="4" w:space="0" w:color="auto"/>
          </w:tcBorders>
        </w:tcPr>
        <w:p w14:paraId="307FED43" w14:textId="77777777" w:rsidR="004F7884" w:rsidRPr="008F49EB" w:rsidRDefault="004F7884" w:rsidP="00F737FE">
          <w:pPr>
            <w:pStyle w:val="Header"/>
            <w:jc w:val="right"/>
            <w:rPr>
              <w:rFonts w:cs="Times New Roman"/>
              <w:sz w:val="24"/>
              <w:lang w:val="en-AU" w:bidi="ar-SA"/>
            </w:rPr>
          </w:pPr>
          <w:r w:rsidRPr="008F49EB">
            <w:rPr>
              <w:rFonts w:cs="Times New Roman"/>
              <w:sz w:val="24"/>
              <w:lang w:val="en-AU" w:bidi="ar-SA"/>
            </w:rPr>
            <w:t>National Library of Australia</w:t>
          </w:r>
        </w:p>
      </w:tc>
    </w:tr>
  </w:tbl>
  <w:p w14:paraId="322AD96F" w14:textId="77777777" w:rsidR="004F7884" w:rsidRDefault="004F7884" w:rsidP="007156D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1198" w14:textId="77777777" w:rsidR="004F7884" w:rsidRPr="003E76D3" w:rsidRDefault="004F7884" w:rsidP="005071EB">
    <w:pPr>
      <w:pStyle w:val="Header"/>
      <w:pBdr>
        <w:bottom w:val="single" w:sz="4" w:space="1" w:color="auto"/>
      </w:pBdr>
      <w:jc w:val="right"/>
      <w:rPr>
        <w:rFonts w:ascii="Arial" w:hAnsi="Arial" w:cs="Arial"/>
        <w:sz w:val="18"/>
        <w:szCs w:val="18"/>
      </w:rPr>
    </w:pPr>
    <w:r w:rsidRPr="003E76D3">
      <w:rPr>
        <w:rFonts w:ascii="Arial" w:hAnsi="Arial" w:cs="Arial"/>
        <w:sz w:val="18"/>
        <w:szCs w:val="18"/>
      </w:rPr>
      <w:t>National Library of Australia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122F" w14:textId="77777777" w:rsidR="004F7884" w:rsidRPr="00250850" w:rsidRDefault="004F7884" w:rsidP="005071EB">
    <w:pPr>
      <w:pStyle w:val="Header"/>
      <w:pBdr>
        <w:bottom w:val="single" w:sz="4" w:space="1" w:color="auto"/>
      </w:pBdr>
      <w:jc w:val="right"/>
      <w:rPr>
        <w:rFonts w:ascii="Arial" w:hAnsi="Arial" w:cs="Arial"/>
        <w:sz w:val="18"/>
        <w:szCs w:val="18"/>
      </w:rPr>
    </w:pPr>
    <w:r w:rsidRPr="00250850">
      <w:rPr>
        <w:rFonts w:ascii="Arial" w:hAnsi="Arial" w:cs="Arial"/>
        <w:sz w:val="18"/>
        <w:szCs w:val="18"/>
      </w:rPr>
      <w:t>National Library of Australia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1C2F" w14:textId="77777777" w:rsidR="004F7884" w:rsidRDefault="004F788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Bullet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Bullet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Bullet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evelI"/>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Number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Number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Number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Number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styleLink w:val="CUHeading"/>
    <w:lvl w:ilvl="0">
      <w:start w:val="1"/>
      <w:numFmt w:val="decimal"/>
      <w:pStyle w:val="Leveli0"/>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Number"/>
      <w:lvlText w:val=""/>
      <w:lvlJc w:val="left"/>
      <w:pPr>
        <w:tabs>
          <w:tab w:val="num" w:pos="720"/>
        </w:tabs>
        <w:ind w:left="720" w:hanging="720"/>
      </w:pPr>
      <w:rPr>
        <w:rFonts w:ascii="Symbol" w:hAnsi="Symbol" w:hint="default"/>
      </w:rPr>
    </w:lvl>
  </w:abstractNum>
  <w:abstractNum w:abstractNumId="10" w15:restartNumberingAfterBreak="0">
    <w:nsid w:val="01E154B6"/>
    <w:multiLevelType w:val="singleLevel"/>
    <w:tmpl w:val="46C45B70"/>
    <w:lvl w:ilvl="0">
      <w:start w:val="1"/>
      <w:numFmt w:val="upperLetter"/>
      <w:pStyle w:val="TOC8"/>
      <w:lvlText w:val="%1"/>
      <w:lvlJc w:val="left"/>
      <w:pPr>
        <w:tabs>
          <w:tab w:val="num" w:pos="720"/>
        </w:tabs>
        <w:ind w:left="720" w:hanging="720"/>
      </w:pPr>
      <w:rPr>
        <w:rFonts w:ascii="Arial" w:hAnsi="Arial" w:cs="Arial"/>
        <w:b/>
      </w:rPr>
    </w:lvl>
  </w:abstractNum>
  <w:abstractNum w:abstractNumId="11" w15:restartNumberingAfterBreak="0">
    <w:nsid w:val="03186C79"/>
    <w:multiLevelType w:val="hybridMultilevel"/>
    <w:tmpl w:val="4DF88B92"/>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26B93530"/>
    <w:multiLevelType w:val="singleLevel"/>
    <w:tmpl w:val="8E66590E"/>
    <w:lvl w:ilvl="0">
      <w:start w:val="1"/>
      <w:numFmt w:val="decimal"/>
      <w:pStyle w:val="TOC7"/>
      <w:lvlText w:val="%1"/>
      <w:lvlJc w:val="left"/>
      <w:pPr>
        <w:tabs>
          <w:tab w:val="num" w:pos="720"/>
        </w:tabs>
        <w:ind w:left="720" w:hanging="720"/>
      </w:pPr>
      <w:rPr>
        <w:rFonts w:ascii="Arial" w:hAnsi="Arial" w:cs="Arial"/>
        <w:b/>
      </w:rPr>
    </w:lvl>
  </w:abstractNum>
  <w:abstractNum w:abstractNumId="13" w15:restartNumberingAfterBreak="0">
    <w:nsid w:val="2AF70ED9"/>
    <w:multiLevelType w:val="multilevel"/>
    <w:tmpl w:val="0C09001F"/>
    <w:styleLink w:val="1ai"/>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CED4ADE"/>
    <w:multiLevelType w:val="multilevel"/>
    <w:tmpl w:val="EC2C1998"/>
    <w:name w:val="TOCAnnexureList"/>
    <w:lvl w:ilvl="0">
      <w:start w:val="1"/>
      <w:numFmt w:val="none"/>
      <w:pStyle w:val="Heading1"/>
      <w:suff w:val="nothing"/>
      <w:lvlText w:val=""/>
      <w:lvlJc w:val="left"/>
      <w:pPr>
        <w:tabs>
          <w:tab w:val="num" w:pos="360"/>
        </w:tabs>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2706"/>
        </w:tabs>
        <w:ind w:left="2706" w:hanging="720"/>
      </w:pPr>
      <w:rPr>
        <w:rFonts w:ascii="Times New Roman" w:hAnsi="Times New Roman" w:cs="Times New Roman"/>
        <w:b w:val="0"/>
        <w:i w:val="0"/>
        <w:sz w:val="24"/>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pPr>
      <w:rPr>
        <w:rFonts w:ascii="Times New Roman" w:hAnsi="Times New Roman" w:cs="Times New Roman"/>
        <w:b w:val="0"/>
        <w:i w:val="0"/>
        <w:sz w:val="24"/>
        <w:u w:val="none"/>
      </w:rPr>
    </w:lvl>
  </w:abstractNum>
  <w:abstractNum w:abstractNumId="15" w15:restartNumberingAfterBreak="0">
    <w:nsid w:val="2D683128"/>
    <w:multiLevelType w:val="multilevel"/>
    <w:tmpl w:val="F452990E"/>
    <w:lvl w:ilvl="0">
      <w:start w:val="1"/>
      <w:numFmt w:val="decimal"/>
      <w:pStyle w:val="Exhibit"/>
      <w:suff w:val="nothing"/>
      <w:lvlText w:val="exhibit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36EB085C"/>
    <w:multiLevelType w:val="singleLevel"/>
    <w:tmpl w:val="8F24EF30"/>
    <w:styleLink w:val="111111"/>
    <w:lvl w:ilvl="0">
      <w:start w:val="1"/>
      <w:numFmt w:val="decimal"/>
      <w:pStyle w:val="TOC9"/>
      <w:lvlText w:val="%1"/>
      <w:lvlJc w:val="left"/>
      <w:pPr>
        <w:tabs>
          <w:tab w:val="num" w:pos="720"/>
        </w:tabs>
        <w:ind w:left="720" w:hanging="720"/>
      </w:pPr>
      <w:rPr>
        <w:rFonts w:ascii="Arial" w:hAnsi="Arial" w:cs="Arial"/>
        <w:b/>
      </w:rPr>
    </w:lvl>
  </w:abstractNum>
  <w:abstractNum w:abstractNumId="17" w15:restartNumberingAfterBreak="0">
    <w:nsid w:val="40426EF4"/>
    <w:multiLevelType w:val="multilevel"/>
    <w:tmpl w:val="B7889196"/>
    <w:lvl w:ilvl="0">
      <w:start w:val="1"/>
      <w:numFmt w:val="decimal"/>
      <w:pStyle w:val="Schedule"/>
      <w:suff w:val="nothing"/>
      <w:lvlText w:val="schedul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05C5BAA"/>
    <w:multiLevelType w:val="hybridMultilevel"/>
    <w:tmpl w:val="A75AAA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5E2354F"/>
    <w:multiLevelType w:val="multilevel"/>
    <w:tmpl w:val="E4A2ADE6"/>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740E0E"/>
    <w:multiLevelType w:val="multilevel"/>
    <w:tmpl w:val="3E50051C"/>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1248"/>
        </w:tabs>
        <w:ind w:left="1248"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b w:val="0"/>
        <w:bCs w:val="0"/>
        <w:i w:val="0"/>
        <w:iCs/>
      </w:rPr>
    </w:lvl>
    <w:lvl w:ilvl="3">
      <w:start w:val="1"/>
      <w:numFmt w:val="lowerRoman"/>
      <w:pStyle w:val="MELegal4"/>
      <w:lvlText w:val="(%4)"/>
      <w:lvlJc w:val="left"/>
      <w:pPr>
        <w:tabs>
          <w:tab w:val="num" w:pos="2098"/>
        </w:tabs>
        <w:ind w:left="2098" w:hanging="680"/>
      </w:pPr>
      <w:rPr>
        <w:rFonts w:cs="Times New Roman" w:hint="default"/>
        <w:i w:val="0"/>
        <w:iCs w:val="0"/>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1" w15:restartNumberingAfterBreak="0">
    <w:nsid w:val="4C9C3CA7"/>
    <w:multiLevelType w:val="hybridMultilevel"/>
    <w:tmpl w:val="9128203E"/>
    <w:lvl w:ilvl="0" w:tplc="21A88722">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C711C6"/>
    <w:multiLevelType w:val="multilevel"/>
    <w:tmpl w:val="0C09001D"/>
    <w:name w:val="TOCScheduleList"/>
    <w:styleLink w:val="Article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6E02475"/>
    <w:multiLevelType w:val="multilevel"/>
    <w:tmpl w:val="1376D7AE"/>
    <w:lvl w:ilvl="0">
      <w:start w:val="1"/>
      <w:numFmt w:val="lowerLetter"/>
      <w:lvlText w:val="%1."/>
      <w:lvlJc w:val="left"/>
      <w:pPr>
        <w:ind w:left="1068" w:hanging="708"/>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847B0B"/>
    <w:multiLevelType w:val="multilevel"/>
    <w:tmpl w:val="7C4A7F4E"/>
    <w:lvl w:ilvl="0">
      <w:start w:val="1"/>
      <w:numFmt w:val="upperLetter"/>
      <w:pStyle w:val="Annexure"/>
      <w:suff w:val="nothing"/>
      <w:lvlText w:val="annexur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60D81B9B"/>
    <w:multiLevelType w:val="multilevel"/>
    <w:tmpl w:val="FBFE04B4"/>
    <w:lvl w:ilvl="0">
      <w:start w:val="1"/>
      <w:numFmt w:val="decimal"/>
      <w:lvlText w:val="%1."/>
      <w:lvlJc w:val="left"/>
      <w:pPr>
        <w:ind w:left="1068" w:hanging="708"/>
      </w:pPr>
      <w:rPr>
        <w:rFonts w:hint="default"/>
      </w:rPr>
    </w:lvl>
    <w:lvl w:ilvl="1">
      <w:start w:val="1"/>
      <w:numFmt w:val="decimal"/>
      <w:isLgl/>
      <w:lvlText w:val="%1.%2"/>
      <w:lvlJc w:val="left"/>
      <w:pPr>
        <w:ind w:left="732" w:hanging="372"/>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B92C30"/>
    <w:multiLevelType w:val="hybridMultilevel"/>
    <w:tmpl w:val="ADAE816A"/>
    <w:lvl w:ilvl="0" w:tplc="3676CB2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63323D44"/>
    <w:multiLevelType w:val="multilevel"/>
    <w:tmpl w:val="94C616FC"/>
    <w:styleLink w:val="CUTable"/>
    <w:lvl w:ilvl="0">
      <w:start w:val="21"/>
      <w:numFmt w:val="decimal"/>
      <w:pStyle w:val="Level1-PartD"/>
      <w:lvlText w:val="%1."/>
      <w:lvlJc w:val="left"/>
      <w:pPr>
        <w:tabs>
          <w:tab w:val="num" w:pos="567"/>
        </w:tabs>
        <w:ind w:left="567" w:hanging="567"/>
      </w:pPr>
      <w:rPr>
        <w:rFonts w:cs="Times New Roman" w:hint="default"/>
        <w:sz w:val="20"/>
      </w:rPr>
    </w:lvl>
    <w:lvl w:ilvl="1">
      <w:start w:val="1"/>
      <w:numFmt w:val="decimal"/>
      <w:pStyle w:val="Level11-PartD"/>
      <w:lvlText w:val="%1.%2"/>
      <w:lvlJc w:val="left"/>
      <w:pPr>
        <w:tabs>
          <w:tab w:val="num" w:pos="567"/>
        </w:tabs>
        <w:ind w:left="567" w:hanging="567"/>
      </w:pPr>
      <w:rPr>
        <w:rFonts w:cs="Times New Roman" w:hint="default"/>
        <w:sz w:val="20"/>
      </w:rPr>
    </w:lvl>
    <w:lvl w:ilvl="2">
      <w:start w:val="1"/>
      <w:numFmt w:val="lowerLetter"/>
      <w:pStyle w:val="Levela-PartD"/>
      <w:lvlText w:val="(%3)"/>
      <w:lvlJc w:val="left"/>
      <w:pPr>
        <w:tabs>
          <w:tab w:val="num" w:pos="1134"/>
        </w:tabs>
        <w:ind w:left="1134" w:hanging="567"/>
      </w:pPr>
      <w:rPr>
        <w:rFonts w:cs="Times New Roman" w:hint="default"/>
        <w:sz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644E6124"/>
    <w:multiLevelType w:val="multilevel"/>
    <w:tmpl w:val="3D684154"/>
    <w:lvl w:ilvl="0">
      <w:start w:val="1"/>
      <w:numFmt w:val="decimal"/>
      <w:pStyle w:val="MEBasic1"/>
      <w:lvlText w:val="%1."/>
      <w:lvlJc w:val="left"/>
      <w:pPr>
        <w:tabs>
          <w:tab w:val="num" w:pos="680"/>
        </w:tabs>
        <w:ind w:left="680" w:hanging="680"/>
      </w:pPr>
      <w:rPr>
        <w:rFonts w:ascii="Times New Roman" w:hAnsi="Times New Roman" w:cs="Times New Roman" w:hint="default"/>
        <w:b w:val="0"/>
        <w:i w:val="0"/>
        <w:sz w:val="24"/>
      </w:rPr>
    </w:lvl>
    <w:lvl w:ilvl="1">
      <w:start w:val="1"/>
      <w:numFmt w:val="decimal"/>
      <w:pStyle w:val="MEBasic2"/>
      <w:lvlText w:val="%1.%2"/>
      <w:lvlJc w:val="left"/>
      <w:pPr>
        <w:tabs>
          <w:tab w:val="num" w:pos="680"/>
        </w:tabs>
        <w:ind w:left="680" w:hanging="680"/>
      </w:pPr>
      <w:rPr>
        <w:rFonts w:cs="Times New Roman" w:hint="default"/>
      </w:rPr>
    </w:lvl>
    <w:lvl w:ilvl="2">
      <w:start w:val="1"/>
      <w:numFmt w:val="lowerLetter"/>
      <w:pStyle w:val="MEBasic3"/>
      <w:lvlText w:val="(%3)"/>
      <w:lvlJc w:val="left"/>
      <w:pPr>
        <w:tabs>
          <w:tab w:val="num" w:pos="1361"/>
        </w:tabs>
        <w:ind w:left="1361" w:hanging="681"/>
      </w:pPr>
      <w:rPr>
        <w:rFonts w:cs="Times New Roman" w:hint="default"/>
      </w:rPr>
    </w:lvl>
    <w:lvl w:ilvl="3">
      <w:start w:val="1"/>
      <w:numFmt w:val="lowerRoman"/>
      <w:pStyle w:val="MEBasic4"/>
      <w:lvlText w:val="(%4)"/>
      <w:lvlJc w:val="left"/>
      <w:pPr>
        <w:tabs>
          <w:tab w:val="num" w:pos="2041"/>
        </w:tabs>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9" w15:restartNumberingAfterBreak="0">
    <w:nsid w:val="67DC30AF"/>
    <w:multiLevelType w:val="multilevel"/>
    <w:tmpl w:val="3C16900C"/>
    <w:styleLink w:val="PartsAtoC"/>
    <w:lvl w:ilvl="0">
      <w:start w:val="1"/>
      <w:numFmt w:val="decimal"/>
      <w:pStyle w:val="Level1"/>
      <w:lvlText w:val="%1."/>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2"/>
        <w:szCs w:val="22"/>
        <w:u w:val="none"/>
      </w:rPr>
    </w:lvl>
    <w:lvl w:ilvl="2">
      <w:start w:val="1"/>
      <w:numFmt w:val="lowerLetter"/>
      <w:lvlText w:val="(%3)"/>
      <w:lvlJc w:val="left"/>
      <w:pPr>
        <w:tabs>
          <w:tab w:val="num" w:pos="1440"/>
        </w:tabs>
        <w:ind w:left="1440" w:hanging="720"/>
      </w:pPr>
      <w:rPr>
        <w:rFonts w:ascii="Arial" w:hAnsi="Arial" w:cs="Arial"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30" w15:restartNumberingAfterBreak="0">
    <w:nsid w:val="6D5D5FB4"/>
    <w:multiLevelType w:val="hybridMultilevel"/>
    <w:tmpl w:val="012EADC2"/>
    <w:lvl w:ilvl="0" w:tplc="921CA4FC">
      <w:start w:val="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A2A6E"/>
    <w:multiLevelType w:val="hybridMultilevel"/>
    <w:tmpl w:val="FB8A9E3C"/>
    <w:lvl w:ilvl="0" w:tplc="55622126">
      <w:start w:val="1"/>
      <w:numFmt w:val="bullet"/>
      <w:lvlText w:val=""/>
      <w:lvlJc w:val="left"/>
      <w:pPr>
        <w:tabs>
          <w:tab w:val="num" w:pos="720"/>
        </w:tabs>
        <w:ind w:left="720" w:hanging="720"/>
      </w:pPr>
      <w:rPr>
        <w:rFonts w:ascii="Symbol" w:hAnsi="Symbol" w:hint="default"/>
      </w:rPr>
    </w:lvl>
    <w:lvl w:ilvl="1" w:tplc="23525C2C" w:tentative="1">
      <w:start w:val="1"/>
      <w:numFmt w:val="bullet"/>
      <w:lvlText w:val="o"/>
      <w:lvlJc w:val="left"/>
      <w:pPr>
        <w:tabs>
          <w:tab w:val="num" w:pos="1440"/>
        </w:tabs>
        <w:ind w:left="1440" w:hanging="360"/>
      </w:pPr>
      <w:rPr>
        <w:rFonts w:ascii="Courier New" w:hAnsi="Courier New" w:hint="default"/>
      </w:rPr>
    </w:lvl>
    <w:lvl w:ilvl="2" w:tplc="8A72CBE8" w:tentative="1">
      <w:start w:val="1"/>
      <w:numFmt w:val="bullet"/>
      <w:lvlText w:val=""/>
      <w:lvlJc w:val="left"/>
      <w:pPr>
        <w:tabs>
          <w:tab w:val="num" w:pos="2160"/>
        </w:tabs>
        <w:ind w:left="2160" w:hanging="360"/>
      </w:pPr>
      <w:rPr>
        <w:rFonts w:ascii="Wingdings" w:hAnsi="Wingdings" w:hint="default"/>
      </w:rPr>
    </w:lvl>
    <w:lvl w:ilvl="3" w:tplc="FE8CD384" w:tentative="1">
      <w:start w:val="1"/>
      <w:numFmt w:val="bullet"/>
      <w:lvlText w:val=""/>
      <w:lvlJc w:val="left"/>
      <w:pPr>
        <w:tabs>
          <w:tab w:val="num" w:pos="2880"/>
        </w:tabs>
        <w:ind w:left="2880" w:hanging="360"/>
      </w:pPr>
      <w:rPr>
        <w:rFonts w:ascii="Symbol" w:hAnsi="Symbol" w:hint="default"/>
      </w:rPr>
    </w:lvl>
    <w:lvl w:ilvl="4" w:tplc="F5289AD8" w:tentative="1">
      <w:start w:val="1"/>
      <w:numFmt w:val="bullet"/>
      <w:lvlText w:val="o"/>
      <w:lvlJc w:val="left"/>
      <w:pPr>
        <w:tabs>
          <w:tab w:val="num" w:pos="3600"/>
        </w:tabs>
        <w:ind w:left="3600" w:hanging="360"/>
      </w:pPr>
      <w:rPr>
        <w:rFonts w:ascii="Courier New" w:hAnsi="Courier New" w:hint="default"/>
      </w:rPr>
    </w:lvl>
    <w:lvl w:ilvl="5" w:tplc="E3166390" w:tentative="1">
      <w:start w:val="1"/>
      <w:numFmt w:val="bullet"/>
      <w:lvlText w:val=""/>
      <w:lvlJc w:val="left"/>
      <w:pPr>
        <w:tabs>
          <w:tab w:val="num" w:pos="4320"/>
        </w:tabs>
        <w:ind w:left="4320" w:hanging="360"/>
      </w:pPr>
      <w:rPr>
        <w:rFonts w:ascii="Wingdings" w:hAnsi="Wingdings" w:hint="default"/>
      </w:rPr>
    </w:lvl>
    <w:lvl w:ilvl="6" w:tplc="0CB02646" w:tentative="1">
      <w:start w:val="1"/>
      <w:numFmt w:val="bullet"/>
      <w:lvlText w:val=""/>
      <w:lvlJc w:val="left"/>
      <w:pPr>
        <w:tabs>
          <w:tab w:val="num" w:pos="5040"/>
        </w:tabs>
        <w:ind w:left="5040" w:hanging="360"/>
      </w:pPr>
      <w:rPr>
        <w:rFonts w:ascii="Symbol" w:hAnsi="Symbol" w:hint="default"/>
      </w:rPr>
    </w:lvl>
    <w:lvl w:ilvl="7" w:tplc="CC2AEE3A" w:tentative="1">
      <w:start w:val="1"/>
      <w:numFmt w:val="bullet"/>
      <w:lvlText w:val="o"/>
      <w:lvlJc w:val="left"/>
      <w:pPr>
        <w:tabs>
          <w:tab w:val="num" w:pos="5760"/>
        </w:tabs>
        <w:ind w:left="5760" w:hanging="360"/>
      </w:pPr>
      <w:rPr>
        <w:rFonts w:ascii="Courier New" w:hAnsi="Courier New" w:hint="default"/>
      </w:rPr>
    </w:lvl>
    <w:lvl w:ilvl="8" w:tplc="D8B63B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A0AA0"/>
    <w:multiLevelType w:val="hybridMultilevel"/>
    <w:tmpl w:val="F30CB31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C090019">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7DCC4537"/>
    <w:multiLevelType w:val="hybridMultilevel"/>
    <w:tmpl w:val="7FBCCBC0"/>
    <w:lvl w:ilvl="0" w:tplc="12BE454A">
      <w:start w:val="1"/>
      <w:numFmt w:val="upperLetter"/>
      <w:lvlText w:val="%1."/>
      <w:lvlJc w:val="left"/>
      <w:pPr>
        <w:tabs>
          <w:tab w:val="num" w:pos="720"/>
        </w:tabs>
        <w:ind w:left="720" w:hanging="720"/>
      </w:pPr>
      <w:rPr>
        <w:rFonts w:cs="Times New Roman"/>
      </w:rPr>
    </w:lvl>
    <w:lvl w:ilvl="1" w:tplc="79705356" w:tentative="1">
      <w:start w:val="1"/>
      <w:numFmt w:val="lowerLetter"/>
      <w:lvlText w:val="%2."/>
      <w:lvlJc w:val="left"/>
      <w:pPr>
        <w:tabs>
          <w:tab w:val="num" w:pos="1440"/>
        </w:tabs>
        <w:ind w:left="1440" w:hanging="360"/>
      </w:pPr>
      <w:rPr>
        <w:rFonts w:cs="Times New Roman"/>
      </w:rPr>
    </w:lvl>
    <w:lvl w:ilvl="2" w:tplc="921CD04C" w:tentative="1">
      <w:start w:val="1"/>
      <w:numFmt w:val="lowerRoman"/>
      <w:lvlText w:val="%3."/>
      <w:lvlJc w:val="right"/>
      <w:pPr>
        <w:tabs>
          <w:tab w:val="num" w:pos="2160"/>
        </w:tabs>
        <w:ind w:left="2160" w:hanging="180"/>
      </w:pPr>
      <w:rPr>
        <w:rFonts w:cs="Times New Roman"/>
      </w:rPr>
    </w:lvl>
    <w:lvl w:ilvl="3" w:tplc="AE7A1FA2" w:tentative="1">
      <w:start w:val="1"/>
      <w:numFmt w:val="decimal"/>
      <w:lvlText w:val="%4."/>
      <w:lvlJc w:val="left"/>
      <w:pPr>
        <w:tabs>
          <w:tab w:val="num" w:pos="2880"/>
        </w:tabs>
        <w:ind w:left="2880" w:hanging="360"/>
      </w:pPr>
      <w:rPr>
        <w:rFonts w:cs="Times New Roman"/>
      </w:rPr>
    </w:lvl>
    <w:lvl w:ilvl="4" w:tplc="03FACD6C" w:tentative="1">
      <w:start w:val="1"/>
      <w:numFmt w:val="lowerLetter"/>
      <w:lvlText w:val="%5."/>
      <w:lvlJc w:val="left"/>
      <w:pPr>
        <w:tabs>
          <w:tab w:val="num" w:pos="3600"/>
        </w:tabs>
        <w:ind w:left="3600" w:hanging="360"/>
      </w:pPr>
      <w:rPr>
        <w:rFonts w:cs="Times New Roman"/>
      </w:rPr>
    </w:lvl>
    <w:lvl w:ilvl="5" w:tplc="372A9D4A" w:tentative="1">
      <w:start w:val="1"/>
      <w:numFmt w:val="lowerRoman"/>
      <w:lvlText w:val="%6."/>
      <w:lvlJc w:val="right"/>
      <w:pPr>
        <w:tabs>
          <w:tab w:val="num" w:pos="4320"/>
        </w:tabs>
        <w:ind w:left="4320" w:hanging="180"/>
      </w:pPr>
      <w:rPr>
        <w:rFonts w:cs="Times New Roman"/>
      </w:rPr>
    </w:lvl>
    <w:lvl w:ilvl="6" w:tplc="ADD44C4A" w:tentative="1">
      <w:start w:val="1"/>
      <w:numFmt w:val="decimal"/>
      <w:lvlText w:val="%7."/>
      <w:lvlJc w:val="left"/>
      <w:pPr>
        <w:tabs>
          <w:tab w:val="num" w:pos="5040"/>
        </w:tabs>
        <w:ind w:left="5040" w:hanging="360"/>
      </w:pPr>
      <w:rPr>
        <w:rFonts w:cs="Times New Roman"/>
      </w:rPr>
    </w:lvl>
    <w:lvl w:ilvl="7" w:tplc="0AFCB594" w:tentative="1">
      <w:start w:val="1"/>
      <w:numFmt w:val="lowerLetter"/>
      <w:lvlText w:val="%8."/>
      <w:lvlJc w:val="left"/>
      <w:pPr>
        <w:tabs>
          <w:tab w:val="num" w:pos="5760"/>
        </w:tabs>
        <w:ind w:left="5760" w:hanging="360"/>
      </w:pPr>
      <w:rPr>
        <w:rFonts w:cs="Times New Roman"/>
      </w:rPr>
    </w:lvl>
    <w:lvl w:ilvl="8" w:tplc="67D4B4FA" w:tentative="1">
      <w:start w:val="1"/>
      <w:numFmt w:val="lowerRoman"/>
      <w:lvlText w:val="%9."/>
      <w:lvlJc w:val="right"/>
      <w:pPr>
        <w:tabs>
          <w:tab w:val="num" w:pos="6480"/>
        </w:tabs>
        <w:ind w:left="6480" w:hanging="180"/>
      </w:pPr>
      <w:rPr>
        <w:rFonts w:cs="Times New Roman"/>
      </w:rPr>
    </w:lvl>
  </w:abstractNum>
  <w:num w:numId="1" w16cid:durableId="1597399366">
    <w:abstractNumId w:val="3"/>
  </w:num>
  <w:num w:numId="2" w16cid:durableId="1945337700">
    <w:abstractNumId w:val="2"/>
  </w:num>
  <w:num w:numId="3" w16cid:durableId="1656378957">
    <w:abstractNumId w:val="1"/>
  </w:num>
  <w:num w:numId="4" w16cid:durableId="62457926">
    <w:abstractNumId w:val="0"/>
  </w:num>
  <w:num w:numId="5" w16cid:durableId="88896565">
    <w:abstractNumId w:val="9"/>
  </w:num>
  <w:num w:numId="6" w16cid:durableId="1898780563">
    <w:abstractNumId w:val="7"/>
  </w:num>
  <w:num w:numId="7" w16cid:durableId="228660323">
    <w:abstractNumId w:val="6"/>
  </w:num>
  <w:num w:numId="8" w16cid:durableId="1425758561">
    <w:abstractNumId w:val="5"/>
  </w:num>
  <w:num w:numId="9" w16cid:durableId="680165281">
    <w:abstractNumId w:val="4"/>
  </w:num>
  <w:num w:numId="10" w16cid:durableId="329211901">
    <w:abstractNumId w:val="8"/>
  </w:num>
  <w:num w:numId="11" w16cid:durableId="683747545">
    <w:abstractNumId w:val="14"/>
  </w:num>
  <w:num w:numId="12" w16cid:durableId="1378042410">
    <w:abstractNumId w:val="17"/>
  </w:num>
  <w:num w:numId="13" w16cid:durableId="291255888">
    <w:abstractNumId w:val="24"/>
  </w:num>
  <w:num w:numId="14" w16cid:durableId="1234271313">
    <w:abstractNumId w:val="15"/>
  </w:num>
  <w:num w:numId="15" w16cid:durableId="2066679920">
    <w:abstractNumId w:val="12"/>
  </w:num>
  <w:num w:numId="16" w16cid:durableId="1427458236">
    <w:abstractNumId w:val="10"/>
  </w:num>
  <w:num w:numId="17" w16cid:durableId="541091552">
    <w:abstractNumId w:val="16"/>
  </w:num>
  <w:num w:numId="18" w16cid:durableId="2075348071">
    <w:abstractNumId w:val="13"/>
  </w:num>
  <w:num w:numId="19" w16cid:durableId="1032731703">
    <w:abstractNumId w:val="22"/>
  </w:num>
  <w:num w:numId="20" w16cid:durableId="634332309">
    <w:abstractNumId w:val="31"/>
  </w:num>
  <w:num w:numId="21" w16cid:durableId="802040519">
    <w:abstractNumId w:val="33"/>
  </w:num>
  <w:num w:numId="22" w16cid:durableId="1275359826">
    <w:abstractNumId w:val="20"/>
  </w:num>
  <w:num w:numId="23" w16cid:durableId="2704106">
    <w:abstractNumId w:val="28"/>
  </w:num>
  <w:num w:numId="24" w16cid:durableId="1161502332">
    <w:abstractNumId w:val="29"/>
  </w:num>
  <w:num w:numId="25" w16cid:durableId="357778211">
    <w:abstractNumId w:val="27"/>
    <w:lvlOverride w:ilvl="0">
      <w:lvl w:ilvl="0">
        <w:start w:val="21"/>
        <w:numFmt w:val="decimal"/>
        <w:pStyle w:val="Level1-PartD"/>
        <w:lvlText w:val="%1."/>
        <w:lvlJc w:val="left"/>
        <w:pPr>
          <w:tabs>
            <w:tab w:val="num" w:pos="567"/>
          </w:tabs>
          <w:ind w:left="567" w:hanging="567"/>
        </w:pPr>
        <w:rPr>
          <w:rFonts w:cs="Times New Roman" w:hint="default"/>
          <w:sz w:val="18"/>
          <w:szCs w:val="16"/>
        </w:rPr>
      </w:lvl>
    </w:lvlOverride>
    <w:lvlOverride w:ilvl="1">
      <w:lvl w:ilvl="1">
        <w:start w:val="1"/>
        <w:numFmt w:val="decimal"/>
        <w:pStyle w:val="Level11-PartD"/>
        <w:lvlText w:val="%1.%2"/>
        <w:lvlJc w:val="left"/>
        <w:pPr>
          <w:tabs>
            <w:tab w:val="num" w:pos="567"/>
          </w:tabs>
          <w:ind w:left="567" w:hanging="567"/>
        </w:pPr>
        <w:rPr>
          <w:rFonts w:cs="Times New Roman" w:hint="default"/>
          <w:sz w:val="18"/>
          <w:szCs w:val="18"/>
        </w:rPr>
      </w:lvl>
    </w:lvlOverride>
    <w:lvlOverride w:ilvl="2">
      <w:lvl w:ilvl="2">
        <w:start w:val="1"/>
        <w:numFmt w:val="lowerLetter"/>
        <w:pStyle w:val="Levela-PartD"/>
        <w:lvlText w:val="(%3)"/>
        <w:lvlJc w:val="left"/>
        <w:pPr>
          <w:tabs>
            <w:tab w:val="num" w:pos="1134"/>
          </w:tabs>
          <w:ind w:left="1134" w:hanging="567"/>
        </w:pPr>
        <w:rPr>
          <w:rFonts w:cs="Times New Roman" w:hint="default"/>
          <w:sz w:val="18"/>
          <w:szCs w:val="16"/>
        </w:rPr>
      </w:lvl>
    </w:lvlOverride>
  </w:num>
  <w:num w:numId="26" w16cid:durableId="1246525804">
    <w:abstractNumId w:val="27"/>
  </w:num>
  <w:num w:numId="27" w16cid:durableId="2038845736">
    <w:abstractNumId w:val="8"/>
  </w:num>
  <w:num w:numId="28" w16cid:durableId="777409323">
    <w:abstractNumId w:val="19"/>
  </w:num>
  <w:num w:numId="29" w16cid:durableId="207108409">
    <w:abstractNumId w:val="25"/>
  </w:num>
  <w:num w:numId="30" w16cid:durableId="1067143925">
    <w:abstractNumId w:val="30"/>
  </w:num>
  <w:num w:numId="31" w16cid:durableId="1631091690">
    <w:abstractNumId w:val="26"/>
  </w:num>
  <w:num w:numId="32" w16cid:durableId="1651786783">
    <w:abstractNumId w:val="23"/>
  </w:num>
  <w:num w:numId="33" w16cid:durableId="230312385">
    <w:abstractNumId w:val="21"/>
  </w:num>
  <w:num w:numId="34" w16cid:durableId="555897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150659">
    <w:abstractNumId w:val="18"/>
  </w:num>
  <w:num w:numId="36" w16cid:durableId="1583953077">
    <w:abstractNumId w:val="11"/>
  </w:num>
  <w:num w:numId="37" w16cid:durableId="1027296105">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 Murrell">
    <w15:presenceInfo w15:providerId="AD" w15:userId="S::lmurrell@nla.gov.au::7cafa067-6b8d-4e7a-b85c-afe2052dc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F"/>
    <w:rsid w:val="0000000F"/>
    <w:rsid w:val="00000CB2"/>
    <w:rsid w:val="00003D8D"/>
    <w:rsid w:val="00003F40"/>
    <w:rsid w:val="00003F5D"/>
    <w:rsid w:val="00004C43"/>
    <w:rsid w:val="000064EE"/>
    <w:rsid w:val="00007653"/>
    <w:rsid w:val="000101F3"/>
    <w:rsid w:val="00011288"/>
    <w:rsid w:val="00014099"/>
    <w:rsid w:val="00014106"/>
    <w:rsid w:val="00014E9A"/>
    <w:rsid w:val="00014F3F"/>
    <w:rsid w:val="0001502F"/>
    <w:rsid w:val="000170AD"/>
    <w:rsid w:val="00017ADC"/>
    <w:rsid w:val="00022427"/>
    <w:rsid w:val="00023243"/>
    <w:rsid w:val="00025714"/>
    <w:rsid w:val="0002664E"/>
    <w:rsid w:val="000271CD"/>
    <w:rsid w:val="00027819"/>
    <w:rsid w:val="0003272C"/>
    <w:rsid w:val="0003398E"/>
    <w:rsid w:val="000349B2"/>
    <w:rsid w:val="00034BC0"/>
    <w:rsid w:val="000350BC"/>
    <w:rsid w:val="000363D0"/>
    <w:rsid w:val="00040874"/>
    <w:rsid w:val="00041363"/>
    <w:rsid w:val="00041A5F"/>
    <w:rsid w:val="0004231A"/>
    <w:rsid w:val="000431AA"/>
    <w:rsid w:val="000453C7"/>
    <w:rsid w:val="000471C4"/>
    <w:rsid w:val="00050824"/>
    <w:rsid w:val="0005255B"/>
    <w:rsid w:val="00052DC4"/>
    <w:rsid w:val="0005410C"/>
    <w:rsid w:val="00054166"/>
    <w:rsid w:val="00054E08"/>
    <w:rsid w:val="0005555D"/>
    <w:rsid w:val="00056099"/>
    <w:rsid w:val="0006107E"/>
    <w:rsid w:val="00061A0E"/>
    <w:rsid w:val="00062672"/>
    <w:rsid w:val="00063516"/>
    <w:rsid w:val="0006369F"/>
    <w:rsid w:val="000663AA"/>
    <w:rsid w:val="000666D9"/>
    <w:rsid w:val="00066ABC"/>
    <w:rsid w:val="000714A1"/>
    <w:rsid w:val="00071A8F"/>
    <w:rsid w:val="000729C6"/>
    <w:rsid w:val="000767BA"/>
    <w:rsid w:val="0008156D"/>
    <w:rsid w:val="000828C9"/>
    <w:rsid w:val="00082D26"/>
    <w:rsid w:val="00083EEB"/>
    <w:rsid w:val="0008556B"/>
    <w:rsid w:val="00087287"/>
    <w:rsid w:val="0008734C"/>
    <w:rsid w:val="000906FC"/>
    <w:rsid w:val="00090BB2"/>
    <w:rsid w:val="00093443"/>
    <w:rsid w:val="000934D5"/>
    <w:rsid w:val="00093E5C"/>
    <w:rsid w:val="00094643"/>
    <w:rsid w:val="00094F84"/>
    <w:rsid w:val="00095FCE"/>
    <w:rsid w:val="00096A14"/>
    <w:rsid w:val="000A1D20"/>
    <w:rsid w:val="000A2003"/>
    <w:rsid w:val="000A28CA"/>
    <w:rsid w:val="000A45EE"/>
    <w:rsid w:val="000A6322"/>
    <w:rsid w:val="000A6AA6"/>
    <w:rsid w:val="000A6E82"/>
    <w:rsid w:val="000A714D"/>
    <w:rsid w:val="000A7C7B"/>
    <w:rsid w:val="000B687A"/>
    <w:rsid w:val="000B73C6"/>
    <w:rsid w:val="000B7662"/>
    <w:rsid w:val="000B7C3D"/>
    <w:rsid w:val="000B7F99"/>
    <w:rsid w:val="000C29E0"/>
    <w:rsid w:val="000C3412"/>
    <w:rsid w:val="000C370B"/>
    <w:rsid w:val="000C5FEB"/>
    <w:rsid w:val="000C6E13"/>
    <w:rsid w:val="000C7110"/>
    <w:rsid w:val="000C7E15"/>
    <w:rsid w:val="000D0469"/>
    <w:rsid w:val="000D0C63"/>
    <w:rsid w:val="000D14CA"/>
    <w:rsid w:val="000D6D34"/>
    <w:rsid w:val="000D6D7E"/>
    <w:rsid w:val="000E04AF"/>
    <w:rsid w:val="000E146C"/>
    <w:rsid w:val="000E1D42"/>
    <w:rsid w:val="000E5C57"/>
    <w:rsid w:val="000E622E"/>
    <w:rsid w:val="000F00F9"/>
    <w:rsid w:val="000F0193"/>
    <w:rsid w:val="000F3B82"/>
    <w:rsid w:val="000F5A3B"/>
    <w:rsid w:val="000F7915"/>
    <w:rsid w:val="00100D66"/>
    <w:rsid w:val="00101094"/>
    <w:rsid w:val="00103565"/>
    <w:rsid w:val="00103DBE"/>
    <w:rsid w:val="001043EF"/>
    <w:rsid w:val="00104435"/>
    <w:rsid w:val="001046BF"/>
    <w:rsid w:val="001063C5"/>
    <w:rsid w:val="0011066E"/>
    <w:rsid w:val="001108FB"/>
    <w:rsid w:val="00110E02"/>
    <w:rsid w:val="00110F66"/>
    <w:rsid w:val="00112809"/>
    <w:rsid w:val="00112F37"/>
    <w:rsid w:val="00113B07"/>
    <w:rsid w:val="00114189"/>
    <w:rsid w:val="00114A45"/>
    <w:rsid w:val="00115EEC"/>
    <w:rsid w:val="0011651F"/>
    <w:rsid w:val="00117873"/>
    <w:rsid w:val="00120880"/>
    <w:rsid w:val="0012179B"/>
    <w:rsid w:val="00124100"/>
    <w:rsid w:val="001254BA"/>
    <w:rsid w:val="001263D7"/>
    <w:rsid w:val="00127750"/>
    <w:rsid w:val="00132D16"/>
    <w:rsid w:val="00132EF4"/>
    <w:rsid w:val="001341FE"/>
    <w:rsid w:val="00134704"/>
    <w:rsid w:val="0013543B"/>
    <w:rsid w:val="00135573"/>
    <w:rsid w:val="001357DE"/>
    <w:rsid w:val="00140C22"/>
    <w:rsid w:val="00141D40"/>
    <w:rsid w:val="00143F8E"/>
    <w:rsid w:val="00147B4D"/>
    <w:rsid w:val="00147E16"/>
    <w:rsid w:val="00150CBE"/>
    <w:rsid w:val="00151BF9"/>
    <w:rsid w:val="00152CD1"/>
    <w:rsid w:val="001539ED"/>
    <w:rsid w:val="00154266"/>
    <w:rsid w:val="001545CC"/>
    <w:rsid w:val="00156654"/>
    <w:rsid w:val="001569C3"/>
    <w:rsid w:val="001611A5"/>
    <w:rsid w:val="00162A95"/>
    <w:rsid w:val="00163CDC"/>
    <w:rsid w:val="001645E1"/>
    <w:rsid w:val="00167AC5"/>
    <w:rsid w:val="00167F77"/>
    <w:rsid w:val="001724C1"/>
    <w:rsid w:val="0017254B"/>
    <w:rsid w:val="00173678"/>
    <w:rsid w:val="0017506E"/>
    <w:rsid w:val="00175F60"/>
    <w:rsid w:val="00176304"/>
    <w:rsid w:val="001773BE"/>
    <w:rsid w:val="00177AAE"/>
    <w:rsid w:val="001802F3"/>
    <w:rsid w:val="00181B3A"/>
    <w:rsid w:val="0018287E"/>
    <w:rsid w:val="001870DA"/>
    <w:rsid w:val="001919F8"/>
    <w:rsid w:val="00194905"/>
    <w:rsid w:val="00195131"/>
    <w:rsid w:val="001965D9"/>
    <w:rsid w:val="001A029A"/>
    <w:rsid w:val="001A0C3D"/>
    <w:rsid w:val="001A0F60"/>
    <w:rsid w:val="001A0F9B"/>
    <w:rsid w:val="001A1B57"/>
    <w:rsid w:val="001A237F"/>
    <w:rsid w:val="001A3A60"/>
    <w:rsid w:val="001A5A97"/>
    <w:rsid w:val="001A6423"/>
    <w:rsid w:val="001A7566"/>
    <w:rsid w:val="001A7713"/>
    <w:rsid w:val="001A7BDC"/>
    <w:rsid w:val="001A7F0C"/>
    <w:rsid w:val="001B12DC"/>
    <w:rsid w:val="001B1FCA"/>
    <w:rsid w:val="001B22F8"/>
    <w:rsid w:val="001B3108"/>
    <w:rsid w:val="001B4A5E"/>
    <w:rsid w:val="001B5130"/>
    <w:rsid w:val="001B5AA7"/>
    <w:rsid w:val="001C146C"/>
    <w:rsid w:val="001C1A47"/>
    <w:rsid w:val="001C23C5"/>
    <w:rsid w:val="001C2DEB"/>
    <w:rsid w:val="001C450F"/>
    <w:rsid w:val="001C461B"/>
    <w:rsid w:val="001C6FDA"/>
    <w:rsid w:val="001D07D3"/>
    <w:rsid w:val="001D31A1"/>
    <w:rsid w:val="001D47AB"/>
    <w:rsid w:val="001D51E0"/>
    <w:rsid w:val="001D6205"/>
    <w:rsid w:val="001D623A"/>
    <w:rsid w:val="001D6E3A"/>
    <w:rsid w:val="001E0EF3"/>
    <w:rsid w:val="001E11FD"/>
    <w:rsid w:val="001E1937"/>
    <w:rsid w:val="001E2FD0"/>
    <w:rsid w:val="001E3A3B"/>
    <w:rsid w:val="001E5E7A"/>
    <w:rsid w:val="001E601B"/>
    <w:rsid w:val="001E602B"/>
    <w:rsid w:val="001E6B13"/>
    <w:rsid w:val="001E6ED8"/>
    <w:rsid w:val="001F0E50"/>
    <w:rsid w:val="001F2DD6"/>
    <w:rsid w:val="001F43F6"/>
    <w:rsid w:val="001F5BB6"/>
    <w:rsid w:val="001F694C"/>
    <w:rsid w:val="00202C1E"/>
    <w:rsid w:val="00204436"/>
    <w:rsid w:val="002049B1"/>
    <w:rsid w:val="00206DB3"/>
    <w:rsid w:val="0021115F"/>
    <w:rsid w:val="00211F54"/>
    <w:rsid w:val="00211F75"/>
    <w:rsid w:val="002128CE"/>
    <w:rsid w:val="0021342F"/>
    <w:rsid w:val="00213878"/>
    <w:rsid w:val="00213F55"/>
    <w:rsid w:val="00214410"/>
    <w:rsid w:val="00214ABF"/>
    <w:rsid w:val="0021563C"/>
    <w:rsid w:val="00217EC3"/>
    <w:rsid w:val="00221E8A"/>
    <w:rsid w:val="00223746"/>
    <w:rsid w:val="00226ABB"/>
    <w:rsid w:val="00230B62"/>
    <w:rsid w:val="00232A2B"/>
    <w:rsid w:val="00232BAF"/>
    <w:rsid w:val="00240532"/>
    <w:rsid w:val="00240848"/>
    <w:rsid w:val="002435A2"/>
    <w:rsid w:val="00243A8C"/>
    <w:rsid w:val="00244D1D"/>
    <w:rsid w:val="00250850"/>
    <w:rsid w:val="002508F0"/>
    <w:rsid w:val="00251AAC"/>
    <w:rsid w:val="00251EFE"/>
    <w:rsid w:val="002532F8"/>
    <w:rsid w:val="002553E3"/>
    <w:rsid w:val="002555C6"/>
    <w:rsid w:val="002567C1"/>
    <w:rsid w:val="002616F6"/>
    <w:rsid w:val="00261EFF"/>
    <w:rsid w:val="0026231C"/>
    <w:rsid w:val="0026339D"/>
    <w:rsid w:val="0026425C"/>
    <w:rsid w:val="0026533C"/>
    <w:rsid w:val="00266DBD"/>
    <w:rsid w:val="00266F73"/>
    <w:rsid w:val="002734CE"/>
    <w:rsid w:val="00277A34"/>
    <w:rsid w:val="00277B2F"/>
    <w:rsid w:val="0028282B"/>
    <w:rsid w:val="002837DA"/>
    <w:rsid w:val="00290A13"/>
    <w:rsid w:val="0029223F"/>
    <w:rsid w:val="002935CE"/>
    <w:rsid w:val="0029378C"/>
    <w:rsid w:val="00295CFF"/>
    <w:rsid w:val="002A2C9D"/>
    <w:rsid w:val="002A2E5C"/>
    <w:rsid w:val="002A5151"/>
    <w:rsid w:val="002A52F0"/>
    <w:rsid w:val="002A5A94"/>
    <w:rsid w:val="002A7415"/>
    <w:rsid w:val="002A7D3D"/>
    <w:rsid w:val="002B04C6"/>
    <w:rsid w:val="002B3CD1"/>
    <w:rsid w:val="002B4363"/>
    <w:rsid w:val="002B4DCA"/>
    <w:rsid w:val="002B6F9B"/>
    <w:rsid w:val="002B6FE2"/>
    <w:rsid w:val="002C082D"/>
    <w:rsid w:val="002C0FFF"/>
    <w:rsid w:val="002C1760"/>
    <w:rsid w:val="002C22E8"/>
    <w:rsid w:val="002C3149"/>
    <w:rsid w:val="002C33CD"/>
    <w:rsid w:val="002C38B3"/>
    <w:rsid w:val="002D3133"/>
    <w:rsid w:val="002D3C83"/>
    <w:rsid w:val="002D3F05"/>
    <w:rsid w:val="002D5E6C"/>
    <w:rsid w:val="002D647F"/>
    <w:rsid w:val="002D65C3"/>
    <w:rsid w:val="002D77B5"/>
    <w:rsid w:val="002E15E1"/>
    <w:rsid w:val="002E2B37"/>
    <w:rsid w:val="002E3708"/>
    <w:rsid w:val="002E480E"/>
    <w:rsid w:val="002E6127"/>
    <w:rsid w:val="002E73AC"/>
    <w:rsid w:val="002E7B1F"/>
    <w:rsid w:val="002F202E"/>
    <w:rsid w:val="002F2E60"/>
    <w:rsid w:val="002F4174"/>
    <w:rsid w:val="002F4A56"/>
    <w:rsid w:val="002F4D92"/>
    <w:rsid w:val="002F69DC"/>
    <w:rsid w:val="002F7163"/>
    <w:rsid w:val="003015D2"/>
    <w:rsid w:val="00302668"/>
    <w:rsid w:val="00302E26"/>
    <w:rsid w:val="00303239"/>
    <w:rsid w:val="00311000"/>
    <w:rsid w:val="0031150A"/>
    <w:rsid w:val="00311A11"/>
    <w:rsid w:val="0031381D"/>
    <w:rsid w:val="00315994"/>
    <w:rsid w:val="00315DE3"/>
    <w:rsid w:val="00317956"/>
    <w:rsid w:val="00317AF9"/>
    <w:rsid w:val="00322CA6"/>
    <w:rsid w:val="00324697"/>
    <w:rsid w:val="00327ACB"/>
    <w:rsid w:val="003319F1"/>
    <w:rsid w:val="00332EE0"/>
    <w:rsid w:val="00334B30"/>
    <w:rsid w:val="0033625B"/>
    <w:rsid w:val="00336EAA"/>
    <w:rsid w:val="0033703F"/>
    <w:rsid w:val="00341D43"/>
    <w:rsid w:val="00343602"/>
    <w:rsid w:val="00344DB8"/>
    <w:rsid w:val="00347799"/>
    <w:rsid w:val="00351CDE"/>
    <w:rsid w:val="00352125"/>
    <w:rsid w:val="0035401D"/>
    <w:rsid w:val="00355653"/>
    <w:rsid w:val="003570D8"/>
    <w:rsid w:val="00357112"/>
    <w:rsid w:val="003574F0"/>
    <w:rsid w:val="003576C7"/>
    <w:rsid w:val="003577EC"/>
    <w:rsid w:val="00357A99"/>
    <w:rsid w:val="00357E66"/>
    <w:rsid w:val="0036038B"/>
    <w:rsid w:val="00361E35"/>
    <w:rsid w:val="003620DC"/>
    <w:rsid w:val="003630FF"/>
    <w:rsid w:val="003653DA"/>
    <w:rsid w:val="00367D27"/>
    <w:rsid w:val="00370D37"/>
    <w:rsid w:val="003710C1"/>
    <w:rsid w:val="0037212F"/>
    <w:rsid w:val="00373695"/>
    <w:rsid w:val="00373D10"/>
    <w:rsid w:val="0037483F"/>
    <w:rsid w:val="0037691C"/>
    <w:rsid w:val="00384DCD"/>
    <w:rsid w:val="003879B5"/>
    <w:rsid w:val="003949F4"/>
    <w:rsid w:val="00394D21"/>
    <w:rsid w:val="003A4475"/>
    <w:rsid w:val="003A4B01"/>
    <w:rsid w:val="003A5F47"/>
    <w:rsid w:val="003A768D"/>
    <w:rsid w:val="003B19CE"/>
    <w:rsid w:val="003B3B80"/>
    <w:rsid w:val="003B4A4E"/>
    <w:rsid w:val="003B65D3"/>
    <w:rsid w:val="003B69BF"/>
    <w:rsid w:val="003B7D06"/>
    <w:rsid w:val="003C1105"/>
    <w:rsid w:val="003C25CA"/>
    <w:rsid w:val="003C4310"/>
    <w:rsid w:val="003C6048"/>
    <w:rsid w:val="003C66FE"/>
    <w:rsid w:val="003C6FF3"/>
    <w:rsid w:val="003D0425"/>
    <w:rsid w:val="003D0590"/>
    <w:rsid w:val="003D0BA7"/>
    <w:rsid w:val="003D0C57"/>
    <w:rsid w:val="003D3700"/>
    <w:rsid w:val="003D5150"/>
    <w:rsid w:val="003D7C85"/>
    <w:rsid w:val="003E0033"/>
    <w:rsid w:val="003E1BA6"/>
    <w:rsid w:val="003E2504"/>
    <w:rsid w:val="003E255E"/>
    <w:rsid w:val="003E2ED1"/>
    <w:rsid w:val="003E4BDF"/>
    <w:rsid w:val="003E57A1"/>
    <w:rsid w:val="003E6460"/>
    <w:rsid w:val="003E67F2"/>
    <w:rsid w:val="003E6AB9"/>
    <w:rsid w:val="003E76D3"/>
    <w:rsid w:val="003F1665"/>
    <w:rsid w:val="003F2BA0"/>
    <w:rsid w:val="003F2D2D"/>
    <w:rsid w:val="003F3733"/>
    <w:rsid w:val="003F3C93"/>
    <w:rsid w:val="003F4116"/>
    <w:rsid w:val="003F4EBE"/>
    <w:rsid w:val="003F5184"/>
    <w:rsid w:val="003F5EB7"/>
    <w:rsid w:val="003F7936"/>
    <w:rsid w:val="00400865"/>
    <w:rsid w:val="004019A8"/>
    <w:rsid w:val="0040275C"/>
    <w:rsid w:val="0040289E"/>
    <w:rsid w:val="0040295E"/>
    <w:rsid w:val="00403B52"/>
    <w:rsid w:val="004040FC"/>
    <w:rsid w:val="00404B4A"/>
    <w:rsid w:val="0040677D"/>
    <w:rsid w:val="00407EA1"/>
    <w:rsid w:val="00410DD9"/>
    <w:rsid w:val="004128CE"/>
    <w:rsid w:val="00413EDD"/>
    <w:rsid w:val="00414872"/>
    <w:rsid w:val="004149FB"/>
    <w:rsid w:val="004150D7"/>
    <w:rsid w:val="00415CB6"/>
    <w:rsid w:val="004167C6"/>
    <w:rsid w:val="00417617"/>
    <w:rsid w:val="00420FA2"/>
    <w:rsid w:val="00421A8F"/>
    <w:rsid w:val="00422256"/>
    <w:rsid w:val="00422F90"/>
    <w:rsid w:val="00424BF3"/>
    <w:rsid w:val="004251B0"/>
    <w:rsid w:val="004253DB"/>
    <w:rsid w:val="00430005"/>
    <w:rsid w:val="00430852"/>
    <w:rsid w:val="0043336E"/>
    <w:rsid w:val="00434282"/>
    <w:rsid w:val="00434BA2"/>
    <w:rsid w:val="0043647D"/>
    <w:rsid w:val="00441F1E"/>
    <w:rsid w:val="0044235E"/>
    <w:rsid w:val="00443CF7"/>
    <w:rsid w:val="004447DB"/>
    <w:rsid w:val="004451F3"/>
    <w:rsid w:val="004460CF"/>
    <w:rsid w:val="00446A35"/>
    <w:rsid w:val="004472D2"/>
    <w:rsid w:val="00447CB2"/>
    <w:rsid w:val="00447D4F"/>
    <w:rsid w:val="00451E3D"/>
    <w:rsid w:val="00452D29"/>
    <w:rsid w:val="004533B9"/>
    <w:rsid w:val="00457034"/>
    <w:rsid w:val="00460188"/>
    <w:rsid w:val="0046103A"/>
    <w:rsid w:val="004631E5"/>
    <w:rsid w:val="004640F7"/>
    <w:rsid w:val="004704FD"/>
    <w:rsid w:val="00470E6B"/>
    <w:rsid w:val="004731C8"/>
    <w:rsid w:val="00473F81"/>
    <w:rsid w:val="00474D12"/>
    <w:rsid w:val="00475B5D"/>
    <w:rsid w:val="00482507"/>
    <w:rsid w:val="00482E1B"/>
    <w:rsid w:val="004838B2"/>
    <w:rsid w:val="00490D65"/>
    <w:rsid w:val="00491D7B"/>
    <w:rsid w:val="0049277A"/>
    <w:rsid w:val="00492C61"/>
    <w:rsid w:val="00495BC4"/>
    <w:rsid w:val="00495CD5"/>
    <w:rsid w:val="004962D4"/>
    <w:rsid w:val="00496815"/>
    <w:rsid w:val="00497DFC"/>
    <w:rsid w:val="004A06C0"/>
    <w:rsid w:val="004A190D"/>
    <w:rsid w:val="004A19AA"/>
    <w:rsid w:val="004A333F"/>
    <w:rsid w:val="004A6EEF"/>
    <w:rsid w:val="004A79E7"/>
    <w:rsid w:val="004B0176"/>
    <w:rsid w:val="004B0B6A"/>
    <w:rsid w:val="004B12C6"/>
    <w:rsid w:val="004B1AD0"/>
    <w:rsid w:val="004B29D3"/>
    <w:rsid w:val="004B4117"/>
    <w:rsid w:val="004C015B"/>
    <w:rsid w:val="004C0845"/>
    <w:rsid w:val="004C1A2F"/>
    <w:rsid w:val="004C28E1"/>
    <w:rsid w:val="004C2B51"/>
    <w:rsid w:val="004C36B8"/>
    <w:rsid w:val="004C47FD"/>
    <w:rsid w:val="004C56E6"/>
    <w:rsid w:val="004C5959"/>
    <w:rsid w:val="004C769E"/>
    <w:rsid w:val="004D1EAC"/>
    <w:rsid w:val="004D2066"/>
    <w:rsid w:val="004D544F"/>
    <w:rsid w:val="004D61EA"/>
    <w:rsid w:val="004D6C89"/>
    <w:rsid w:val="004D7652"/>
    <w:rsid w:val="004D7B86"/>
    <w:rsid w:val="004E0CEF"/>
    <w:rsid w:val="004E27A7"/>
    <w:rsid w:val="004E27DC"/>
    <w:rsid w:val="004E37D0"/>
    <w:rsid w:val="004E3A8B"/>
    <w:rsid w:val="004E406B"/>
    <w:rsid w:val="004E5236"/>
    <w:rsid w:val="004E5772"/>
    <w:rsid w:val="004E581C"/>
    <w:rsid w:val="004E59DC"/>
    <w:rsid w:val="004E74D0"/>
    <w:rsid w:val="004E78C4"/>
    <w:rsid w:val="004F07E3"/>
    <w:rsid w:val="004F0B1D"/>
    <w:rsid w:val="004F1C15"/>
    <w:rsid w:val="004F20A5"/>
    <w:rsid w:val="004F3239"/>
    <w:rsid w:val="004F34FD"/>
    <w:rsid w:val="004F3FD6"/>
    <w:rsid w:val="004F7884"/>
    <w:rsid w:val="004F7BCF"/>
    <w:rsid w:val="0050073B"/>
    <w:rsid w:val="00501CE2"/>
    <w:rsid w:val="005023D0"/>
    <w:rsid w:val="005039FB"/>
    <w:rsid w:val="00503AAC"/>
    <w:rsid w:val="00504805"/>
    <w:rsid w:val="00504F0B"/>
    <w:rsid w:val="00505233"/>
    <w:rsid w:val="00506604"/>
    <w:rsid w:val="00506F84"/>
    <w:rsid w:val="005071EB"/>
    <w:rsid w:val="00507E9C"/>
    <w:rsid w:val="0051101D"/>
    <w:rsid w:val="0051212E"/>
    <w:rsid w:val="005123AE"/>
    <w:rsid w:val="00513430"/>
    <w:rsid w:val="005157BD"/>
    <w:rsid w:val="00516991"/>
    <w:rsid w:val="00516D96"/>
    <w:rsid w:val="005175D7"/>
    <w:rsid w:val="005179A4"/>
    <w:rsid w:val="00517F56"/>
    <w:rsid w:val="00520F93"/>
    <w:rsid w:val="00521038"/>
    <w:rsid w:val="00522A89"/>
    <w:rsid w:val="00522AD2"/>
    <w:rsid w:val="00523EA5"/>
    <w:rsid w:val="005253E0"/>
    <w:rsid w:val="00525EDF"/>
    <w:rsid w:val="0052693B"/>
    <w:rsid w:val="00527F3C"/>
    <w:rsid w:val="005323DD"/>
    <w:rsid w:val="0053551D"/>
    <w:rsid w:val="00541DBB"/>
    <w:rsid w:val="00542B33"/>
    <w:rsid w:val="00542C12"/>
    <w:rsid w:val="00545055"/>
    <w:rsid w:val="005472C9"/>
    <w:rsid w:val="00552355"/>
    <w:rsid w:val="005530AC"/>
    <w:rsid w:val="005532DE"/>
    <w:rsid w:val="00553EBD"/>
    <w:rsid w:val="00554C3D"/>
    <w:rsid w:val="00555F77"/>
    <w:rsid w:val="00556B72"/>
    <w:rsid w:val="00557357"/>
    <w:rsid w:val="0056064B"/>
    <w:rsid w:val="0056497E"/>
    <w:rsid w:val="00564B11"/>
    <w:rsid w:val="0056653E"/>
    <w:rsid w:val="0056732D"/>
    <w:rsid w:val="00570F40"/>
    <w:rsid w:val="00571090"/>
    <w:rsid w:val="00571D0C"/>
    <w:rsid w:val="005722BB"/>
    <w:rsid w:val="00572D3A"/>
    <w:rsid w:val="0057324D"/>
    <w:rsid w:val="00573F65"/>
    <w:rsid w:val="0057522D"/>
    <w:rsid w:val="00575782"/>
    <w:rsid w:val="00576FD0"/>
    <w:rsid w:val="005771B6"/>
    <w:rsid w:val="00581407"/>
    <w:rsid w:val="005825C2"/>
    <w:rsid w:val="0058586A"/>
    <w:rsid w:val="0058732C"/>
    <w:rsid w:val="0059073A"/>
    <w:rsid w:val="0059074C"/>
    <w:rsid w:val="00590BB5"/>
    <w:rsid w:val="00592F79"/>
    <w:rsid w:val="00595789"/>
    <w:rsid w:val="005A03E6"/>
    <w:rsid w:val="005A1661"/>
    <w:rsid w:val="005A1F63"/>
    <w:rsid w:val="005A21BE"/>
    <w:rsid w:val="005A2206"/>
    <w:rsid w:val="005A4F9A"/>
    <w:rsid w:val="005A5C05"/>
    <w:rsid w:val="005A6E6C"/>
    <w:rsid w:val="005A77A4"/>
    <w:rsid w:val="005B03D0"/>
    <w:rsid w:val="005B1073"/>
    <w:rsid w:val="005B157C"/>
    <w:rsid w:val="005B26BA"/>
    <w:rsid w:val="005B35DD"/>
    <w:rsid w:val="005B3D48"/>
    <w:rsid w:val="005B4523"/>
    <w:rsid w:val="005C00F6"/>
    <w:rsid w:val="005C1091"/>
    <w:rsid w:val="005C5A95"/>
    <w:rsid w:val="005C6492"/>
    <w:rsid w:val="005D0868"/>
    <w:rsid w:val="005D0B67"/>
    <w:rsid w:val="005D1F2C"/>
    <w:rsid w:val="005D3177"/>
    <w:rsid w:val="005D3E8E"/>
    <w:rsid w:val="005D4070"/>
    <w:rsid w:val="005D4389"/>
    <w:rsid w:val="005D4680"/>
    <w:rsid w:val="005D5B08"/>
    <w:rsid w:val="005E3240"/>
    <w:rsid w:val="005E3B1B"/>
    <w:rsid w:val="005E561D"/>
    <w:rsid w:val="005E5A45"/>
    <w:rsid w:val="005E6156"/>
    <w:rsid w:val="005E6C8D"/>
    <w:rsid w:val="005F002B"/>
    <w:rsid w:val="005F280E"/>
    <w:rsid w:val="005F3129"/>
    <w:rsid w:val="005F3984"/>
    <w:rsid w:val="005F43C8"/>
    <w:rsid w:val="005F52C2"/>
    <w:rsid w:val="005F5D6F"/>
    <w:rsid w:val="005F706C"/>
    <w:rsid w:val="006012C5"/>
    <w:rsid w:val="00601DBA"/>
    <w:rsid w:val="00602322"/>
    <w:rsid w:val="0060239A"/>
    <w:rsid w:val="0060284D"/>
    <w:rsid w:val="006032EB"/>
    <w:rsid w:val="00604AE8"/>
    <w:rsid w:val="0060561A"/>
    <w:rsid w:val="00605936"/>
    <w:rsid w:val="00611593"/>
    <w:rsid w:val="00613E65"/>
    <w:rsid w:val="006141CE"/>
    <w:rsid w:val="00614ABB"/>
    <w:rsid w:val="006170B3"/>
    <w:rsid w:val="006173D1"/>
    <w:rsid w:val="00620E60"/>
    <w:rsid w:val="006210E3"/>
    <w:rsid w:val="00622B20"/>
    <w:rsid w:val="006236C4"/>
    <w:rsid w:val="0062566D"/>
    <w:rsid w:val="00626DAD"/>
    <w:rsid w:val="00627520"/>
    <w:rsid w:val="00627BF2"/>
    <w:rsid w:val="00631972"/>
    <w:rsid w:val="0063231F"/>
    <w:rsid w:val="00632C06"/>
    <w:rsid w:val="00633309"/>
    <w:rsid w:val="0063332A"/>
    <w:rsid w:val="00637500"/>
    <w:rsid w:val="00637F6A"/>
    <w:rsid w:val="00640841"/>
    <w:rsid w:val="00640970"/>
    <w:rsid w:val="00641D00"/>
    <w:rsid w:val="00642495"/>
    <w:rsid w:val="006426BE"/>
    <w:rsid w:val="00642CFD"/>
    <w:rsid w:val="00644011"/>
    <w:rsid w:val="00645E1C"/>
    <w:rsid w:val="006467BF"/>
    <w:rsid w:val="00646EEC"/>
    <w:rsid w:val="00647208"/>
    <w:rsid w:val="00647B66"/>
    <w:rsid w:val="00651DAB"/>
    <w:rsid w:val="00652911"/>
    <w:rsid w:val="00652A69"/>
    <w:rsid w:val="00653110"/>
    <w:rsid w:val="00654CFC"/>
    <w:rsid w:val="00656399"/>
    <w:rsid w:val="00656F5D"/>
    <w:rsid w:val="00657E4B"/>
    <w:rsid w:val="00660BC4"/>
    <w:rsid w:val="00661229"/>
    <w:rsid w:val="0066619A"/>
    <w:rsid w:val="00670EF4"/>
    <w:rsid w:val="0067243C"/>
    <w:rsid w:val="006725C9"/>
    <w:rsid w:val="006731F9"/>
    <w:rsid w:val="00674721"/>
    <w:rsid w:val="00675343"/>
    <w:rsid w:val="006754DB"/>
    <w:rsid w:val="00676D13"/>
    <w:rsid w:val="00677D68"/>
    <w:rsid w:val="00684A9E"/>
    <w:rsid w:val="00686D55"/>
    <w:rsid w:val="00687A14"/>
    <w:rsid w:val="0069005E"/>
    <w:rsid w:val="0069017C"/>
    <w:rsid w:val="00690DA0"/>
    <w:rsid w:val="00691902"/>
    <w:rsid w:val="00691A81"/>
    <w:rsid w:val="00692D16"/>
    <w:rsid w:val="006931BA"/>
    <w:rsid w:val="00695AE4"/>
    <w:rsid w:val="006971B2"/>
    <w:rsid w:val="006A0276"/>
    <w:rsid w:val="006A1677"/>
    <w:rsid w:val="006A3916"/>
    <w:rsid w:val="006A52CB"/>
    <w:rsid w:val="006A5ED8"/>
    <w:rsid w:val="006A7E58"/>
    <w:rsid w:val="006B0AAD"/>
    <w:rsid w:val="006B0F38"/>
    <w:rsid w:val="006B4AD3"/>
    <w:rsid w:val="006B5BE5"/>
    <w:rsid w:val="006B7C4D"/>
    <w:rsid w:val="006C0015"/>
    <w:rsid w:val="006C3676"/>
    <w:rsid w:val="006C4830"/>
    <w:rsid w:val="006C5922"/>
    <w:rsid w:val="006C64F1"/>
    <w:rsid w:val="006C79ED"/>
    <w:rsid w:val="006C7E30"/>
    <w:rsid w:val="006D1CB7"/>
    <w:rsid w:val="006D46B7"/>
    <w:rsid w:val="006D4C3F"/>
    <w:rsid w:val="006D5124"/>
    <w:rsid w:val="006D5BC4"/>
    <w:rsid w:val="006D7F75"/>
    <w:rsid w:val="006E22B8"/>
    <w:rsid w:val="006E2CA7"/>
    <w:rsid w:val="006E3B55"/>
    <w:rsid w:val="006E5A5C"/>
    <w:rsid w:val="006E5E95"/>
    <w:rsid w:val="006E674B"/>
    <w:rsid w:val="006E71C2"/>
    <w:rsid w:val="006F0BA3"/>
    <w:rsid w:val="006F22A9"/>
    <w:rsid w:val="006F4247"/>
    <w:rsid w:val="006F4637"/>
    <w:rsid w:val="006F47D1"/>
    <w:rsid w:val="006F49BC"/>
    <w:rsid w:val="006F5E57"/>
    <w:rsid w:val="006F6077"/>
    <w:rsid w:val="00700949"/>
    <w:rsid w:val="00702135"/>
    <w:rsid w:val="007023A4"/>
    <w:rsid w:val="0070251D"/>
    <w:rsid w:val="00702810"/>
    <w:rsid w:val="00702CFF"/>
    <w:rsid w:val="00704E56"/>
    <w:rsid w:val="0070574F"/>
    <w:rsid w:val="0070576B"/>
    <w:rsid w:val="00705F6B"/>
    <w:rsid w:val="00706214"/>
    <w:rsid w:val="007066F7"/>
    <w:rsid w:val="00707170"/>
    <w:rsid w:val="007107FB"/>
    <w:rsid w:val="0071091F"/>
    <w:rsid w:val="0071098F"/>
    <w:rsid w:val="00710B01"/>
    <w:rsid w:val="00710E79"/>
    <w:rsid w:val="00711F90"/>
    <w:rsid w:val="007128EB"/>
    <w:rsid w:val="007156DB"/>
    <w:rsid w:val="007159D0"/>
    <w:rsid w:val="00716262"/>
    <w:rsid w:val="00716D4F"/>
    <w:rsid w:val="00716E46"/>
    <w:rsid w:val="00717B99"/>
    <w:rsid w:val="00720B89"/>
    <w:rsid w:val="00720CB0"/>
    <w:rsid w:val="0072181B"/>
    <w:rsid w:val="00721856"/>
    <w:rsid w:val="0072332B"/>
    <w:rsid w:val="007257FF"/>
    <w:rsid w:val="007258DF"/>
    <w:rsid w:val="0072599A"/>
    <w:rsid w:val="00726243"/>
    <w:rsid w:val="007265D2"/>
    <w:rsid w:val="00727174"/>
    <w:rsid w:val="007275B1"/>
    <w:rsid w:val="0073335D"/>
    <w:rsid w:val="0073352B"/>
    <w:rsid w:val="00733D82"/>
    <w:rsid w:val="007340F4"/>
    <w:rsid w:val="00735246"/>
    <w:rsid w:val="00737834"/>
    <w:rsid w:val="00737A05"/>
    <w:rsid w:val="007413FC"/>
    <w:rsid w:val="0074283D"/>
    <w:rsid w:val="007447E9"/>
    <w:rsid w:val="007452C9"/>
    <w:rsid w:val="00745F01"/>
    <w:rsid w:val="00746D23"/>
    <w:rsid w:val="00747B56"/>
    <w:rsid w:val="00750021"/>
    <w:rsid w:val="0075103F"/>
    <w:rsid w:val="007511C5"/>
    <w:rsid w:val="007512FB"/>
    <w:rsid w:val="007518F4"/>
    <w:rsid w:val="0075316B"/>
    <w:rsid w:val="00753824"/>
    <w:rsid w:val="00753F90"/>
    <w:rsid w:val="00754081"/>
    <w:rsid w:val="00756771"/>
    <w:rsid w:val="00756939"/>
    <w:rsid w:val="00757BD0"/>
    <w:rsid w:val="00762064"/>
    <w:rsid w:val="00762198"/>
    <w:rsid w:val="0076475D"/>
    <w:rsid w:val="00764A7D"/>
    <w:rsid w:val="00765205"/>
    <w:rsid w:val="007655BB"/>
    <w:rsid w:val="00765C26"/>
    <w:rsid w:val="00766135"/>
    <w:rsid w:val="00766557"/>
    <w:rsid w:val="00767C1C"/>
    <w:rsid w:val="00776565"/>
    <w:rsid w:val="00777051"/>
    <w:rsid w:val="00781533"/>
    <w:rsid w:val="00782517"/>
    <w:rsid w:val="00784BA0"/>
    <w:rsid w:val="00786CC0"/>
    <w:rsid w:val="007903BC"/>
    <w:rsid w:val="007938CE"/>
    <w:rsid w:val="0079508B"/>
    <w:rsid w:val="00796BBD"/>
    <w:rsid w:val="00797B67"/>
    <w:rsid w:val="007A0AF6"/>
    <w:rsid w:val="007A1687"/>
    <w:rsid w:val="007A1EE2"/>
    <w:rsid w:val="007A1F24"/>
    <w:rsid w:val="007A215B"/>
    <w:rsid w:val="007A3FFC"/>
    <w:rsid w:val="007A4C9E"/>
    <w:rsid w:val="007A5388"/>
    <w:rsid w:val="007A7BE2"/>
    <w:rsid w:val="007B0599"/>
    <w:rsid w:val="007B0CAD"/>
    <w:rsid w:val="007B3047"/>
    <w:rsid w:val="007B3C0F"/>
    <w:rsid w:val="007B3E78"/>
    <w:rsid w:val="007B56CD"/>
    <w:rsid w:val="007B65AB"/>
    <w:rsid w:val="007B6710"/>
    <w:rsid w:val="007C0366"/>
    <w:rsid w:val="007C2E14"/>
    <w:rsid w:val="007C5693"/>
    <w:rsid w:val="007C6560"/>
    <w:rsid w:val="007C7922"/>
    <w:rsid w:val="007D0162"/>
    <w:rsid w:val="007D09A3"/>
    <w:rsid w:val="007D1E48"/>
    <w:rsid w:val="007D2006"/>
    <w:rsid w:val="007D35E1"/>
    <w:rsid w:val="007D3A1B"/>
    <w:rsid w:val="007D70D4"/>
    <w:rsid w:val="007D75C4"/>
    <w:rsid w:val="007E2B36"/>
    <w:rsid w:val="007E50F5"/>
    <w:rsid w:val="007E5128"/>
    <w:rsid w:val="007E69A1"/>
    <w:rsid w:val="007E6C3E"/>
    <w:rsid w:val="007F0B0C"/>
    <w:rsid w:val="007F174D"/>
    <w:rsid w:val="007F2550"/>
    <w:rsid w:val="007F2B74"/>
    <w:rsid w:val="007F4DDA"/>
    <w:rsid w:val="007F6553"/>
    <w:rsid w:val="007F6B77"/>
    <w:rsid w:val="007F6E1C"/>
    <w:rsid w:val="00800B67"/>
    <w:rsid w:val="0080451C"/>
    <w:rsid w:val="0080453F"/>
    <w:rsid w:val="008045E6"/>
    <w:rsid w:val="00807508"/>
    <w:rsid w:val="00810304"/>
    <w:rsid w:val="00814CA9"/>
    <w:rsid w:val="00817F8B"/>
    <w:rsid w:val="008201AA"/>
    <w:rsid w:val="00821384"/>
    <w:rsid w:val="008215B7"/>
    <w:rsid w:val="0082204E"/>
    <w:rsid w:val="008236FD"/>
    <w:rsid w:val="0082726E"/>
    <w:rsid w:val="008276A0"/>
    <w:rsid w:val="008323D8"/>
    <w:rsid w:val="00835F3B"/>
    <w:rsid w:val="0083686A"/>
    <w:rsid w:val="00836F84"/>
    <w:rsid w:val="00844F91"/>
    <w:rsid w:val="00845EB7"/>
    <w:rsid w:val="008461D4"/>
    <w:rsid w:val="00846BCF"/>
    <w:rsid w:val="00851BC4"/>
    <w:rsid w:val="00853855"/>
    <w:rsid w:val="00853BF8"/>
    <w:rsid w:val="008558AF"/>
    <w:rsid w:val="00857BC6"/>
    <w:rsid w:val="0086190A"/>
    <w:rsid w:val="00861AC7"/>
    <w:rsid w:val="00861BCF"/>
    <w:rsid w:val="00862AF5"/>
    <w:rsid w:val="00862B8E"/>
    <w:rsid w:val="00863061"/>
    <w:rsid w:val="0086438B"/>
    <w:rsid w:val="00864B47"/>
    <w:rsid w:val="00865D3F"/>
    <w:rsid w:val="00865F9A"/>
    <w:rsid w:val="00866408"/>
    <w:rsid w:val="00867E90"/>
    <w:rsid w:val="00867FF2"/>
    <w:rsid w:val="00870A43"/>
    <w:rsid w:val="00870D06"/>
    <w:rsid w:val="00871160"/>
    <w:rsid w:val="008718F7"/>
    <w:rsid w:val="00872412"/>
    <w:rsid w:val="00873597"/>
    <w:rsid w:val="00875066"/>
    <w:rsid w:val="00875DB6"/>
    <w:rsid w:val="008762F4"/>
    <w:rsid w:val="008779BD"/>
    <w:rsid w:val="00880E4D"/>
    <w:rsid w:val="0088252D"/>
    <w:rsid w:val="00884102"/>
    <w:rsid w:val="008856F1"/>
    <w:rsid w:val="00885BB3"/>
    <w:rsid w:val="008878C7"/>
    <w:rsid w:val="00891E16"/>
    <w:rsid w:val="008922BA"/>
    <w:rsid w:val="00894837"/>
    <w:rsid w:val="008948D3"/>
    <w:rsid w:val="00897604"/>
    <w:rsid w:val="00897907"/>
    <w:rsid w:val="008A00EE"/>
    <w:rsid w:val="008A16BC"/>
    <w:rsid w:val="008A176A"/>
    <w:rsid w:val="008A17E7"/>
    <w:rsid w:val="008A245D"/>
    <w:rsid w:val="008A3657"/>
    <w:rsid w:val="008A3BA3"/>
    <w:rsid w:val="008A5CCB"/>
    <w:rsid w:val="008A65AA"/>
    <w:rsid w:val="008A68C9"/>
    <w:rsid w:val="008A6A63"/>
    <w:rsid w:val="008B0354"/>
    <w:rsid w:val="008B1C23"/>
    <w:rsid w:val="008B2EC7"/>
    <w:rsid w:val="008B30A3"/>
    <w:rsid w:val="008B5CA9"/>
    <w:rsid w:val="008B6FE0"/>
    <w:rsid w:val="008B72D6"/>
    <w:rsid w:val="008C0445"/>
    <w:rsid w:val="008C0D91"/>
    <w:rsid w:val="008C7F08"/>
    <w:rsid w:val="008D1EC5"/>
    <w:rsid w:val="008D284A"/>
    <w:rsid w:val="008D2D6A"/>
    <w:rsid w:val="008D476F"/>
    <w:rsid w:val="008D54D4"/>
    <w:rsid w:val="008D5F33"/>
    <w:rsid w:val="008D6994"/>
    <w:rsid w:val="008E0109"/>
    <w:rsid w:val="008E2218"/>
    <w:rsid w:val="008E2246"/>
    <w:rsid w:val="008E3285"/>
    <w:rsid w:val="008E37F4"/>
    <w:rsid w:val="008E582C"/>
    <w:rsid w:val="008E6605"/>
    <w:rsid w:val="008E6FCA"/>
    <w:rsid w:val="008F0C52"/>
    <w:rsid w:val="008F18DA"/>
    <w:rsid w:val="008F25B6"/>
    <w:rsid w:val="008F2631"/>
    <w:rsid w:val="008F4866"/>
    <w:rsid w:val="008F49EB"/>
    <w:rsid w:val="008F4F1F"/>
    <w:rsid w:val="008F4F8D"/>
    <w:rsid w:val="008F6EC9"/>
    <w:rsid w:val="009009CC"/>
    <w:rsid w:val="00901000"/>
    <w:rsid w:val="0090344F"/>
    <w:rsid w:val="00906208"/>
    <w:rsid w:val="00906635"/>
    <w:rsid w:val="00907E05"/>
    <w:rsid w:val="0091115F"/>
    <w:rsid w:val="00913707"/>
    <w:rsid w:val="009150D4"/>
    <w:rsid w:val="0091688E"/>
    <w:rsid w:val="00917402"/>
    <w:rsid w:val="00917408"/>
    <w:rsid w:val="009178F1"/>
    <w:rsid w:val="00921BD3"/>
    <w:rsid w:val="00925C84"/>
    <w:rsid w:val="00926675"/>
    <w:rsid w:val="0093281A"/>
    <w:rsid w:val="00933322"/>
    <w:rsid w:val="00933FC6"/>
    <w:rsid w:val="00934519"/>
    <w:rsid w:val="00934639"/>
    <w:rsid w:val="00940071"/>
    <w:rsid w:val="009410EF"/>
    <w:rsid w:val="009415BA"/>
    <w:rsid w:val="00942091"/>
    <w:rsid w:val="00942CE4"/>
    <w:rsid w:val="009446B9"/>
    <w:rsid w:val="00950A8B"/>
    <w:rsid w:val="00951322"/>
    <w:rsid w:val="0095213F"/>
    <w:rsid w:val="009543A1"/>
    <w:rsid w:val="009549F4"/>
    <w:rsid w:val="00955A0A"/>
    <w:rsid w:val="00955AC2"/>
    <w:rsid w:val="00956839"/>
    <w:rsid w:val="009616DB"/>
    <w:rsid w:val="009626D8"/>
    <w:rsid w:val="00964569"/>
    <w:rsid w:val="0096465E"/>
    <w:rsid w:val="00964B62"/>
    <w:rsid w:val="00964F8B"/>
    <w:rsid w:val="00965346"/>
    <w:rsid w:val="009654C8"/>
    <w:rsid w:val="00965842"/>
    <w:rsid w:val="0096621B"/>
    <w:rsid w:val="009702AB"/>
    <w:rsid w:val="009715BC"/>
    <w:rsid w:val="00972A39"/>
    <w:rsid w:val="0097335D"/>
    <w:rsid w:val="009735DF"/>
    <w:rsid w:val="00974D77"/>
    <w:rsid w:val="009754FF"/>
    <w:rsid w:val="00976A78"/>
    <w:rsid w:val="00977975"/>
    <w:rsid w:val="0098078D"/>
    <w:rsid w:val="00981650"/>
    <w:rsid w:val="00981753"/>
    <w:rsid w:val="009829A0"/>
    <w:rsid w:val="00982D9F"/>
    <w:rsid w:val="00984231"/>
    <w:rsid w:val="009849E6"/>
    <w:rsid w:val="00986133"/>
    <w:rsid w:val="009867C3"/>
    <w:rsid w:val="00986B24"/>
    <w:rsid w:val="0099127D"/>
    <w:rsid w:val="00991B63"/>
    <w:rsid w:val="00991F5D"/>
    <w:rsid w:val="009938D2"/>
    <w:rsid w:val="00993A15"/>
    <w:rsid w:val="00993DF9"/>
    <w:rsid w:val="00995092"/>
    <w:rsid w:val="00995975"/>
    <w:rsid w:val="00996EEC"/>
    <w:rsid w:val="009A093B"/>
    <w:rsid w:val="009A24E9"/>
    <w:rsid w:val="009A2BF7"/>
    <w:rsid w:val="009A2E62"/>
    <w:rsid w:val="009A3705"/>
    <w:rsid w:val="009A51B3"/>
    <w:rsid w:val="009A580D"/>
    <w:rsid w:val="009A7F97"/>
    <w:rsid w:val="009B05A4"/>
    <w:rsid w:val="009B356E"/>
    <w:rsid w:val="009B3E08"/>
    <w:rsid w:val="009B42AE"/>
    <w:rsid w:val="009B468D"/>
    <w:rsid w:val="009B4E9F"/>
    <w:rsid w:val="009B5275"/>
    <w:rsid w:val="009B7665"/>
    <w:rsid w:val="009B79AD"/>
    <w:rsid w:val="009B7E31"/>
    <w:rsid w:val="009C05FA"/>
    <w:rsid w:val="009C13AC"/>
    <w:rsid w:val="009C50C3"/>
    <w:rsid w:val="009C5185"/>
    <w:rsid w:val="009C5E59"/>
    <w:rsid w:val="009C61D8"/>
    <w:rsid w:val="009C6A7A"/>
    <w:rsid w:val="009C7518"/>
    <w:rsid w:val="009C7A38"/>
    <w:rsid w:val="009D10F5"/>
    <w:rsid w:val="009D377C"/>
    <w:rsid w:val="009D6074"/>
    <w:rsid w:val="009E17C6"/>
    <w:rsid w:val="009E3691"/>
    <w:rsid w:val="009E57CF"/>
    <w:rsid w:val="009E5E10"/>
    <w:rsid w:val="009F0B28"/>
    <w:rsid w:val="009F1035"/>
    <w:rsid w:val="009F2624"/>
    <w:rsid w:val="009F35CC"/>
    <w:rsid w:val="009F39EE"/>
    <w:rsid w:val="009F3CD2"/>
    <w:rsid w:val="009F3D8A"/>
    <w:rsid w:val="009F3E00"/>
    <w:rsid w:val="009F492F"/>
    <w:rsid w:val="009F5339"/>
    <w:rsid w:val="009F63DF"/>
    <w:rsid w:val="009F701B"/>
    <w:rsid w:val="009F7D61"/>
    <w:rsid w:val="00A03A57"/>
    <w:rsid w:val="00A03C97"/>
    <w:rsid w:val="00A0471B"/>
    <w:rsid w:val="00A0542B"/>
    <w:rsid w:val="00A06E96"/>
    <w:rsid w:val="00A072E3"/>
    <w:rsid w:val="00A1004B"/>
    <w:rsid w:val="00A10924"/>
    <w:rsid w:val="00A11354"/>
    <w:rsid w:val="00A11AD9"/>
    <w:rsid w:val="00A13EC3"/>
    <w:rsid w:val="00A13F81"/>
    <w:rsid w:val="00A14D75"/>
    <w:rsid w:val="00A15BF7"/>
    <w:rsid w:val="00A16B45"/>
    <w:rsid w:val="00A16F17"/>
    <w:rsid w:val="00A17094"/>
    <w:rsid w:val="00A21326"/>
    <w:rsid w:val="00A21907"/>
    <w:rsid w:val="00A21D95"/>
    <w:rsid w:val="00A226BC"/>
    <w:rsid w:val="00A23469"/>
    <w:rsid w:val="00A242D5"/>
    <w:rsid w:val="00A24776"/>
    <w:rsid w:val="00A26D3B"/>
    <w:rsid w:val="00A27222"/>
    <w:rsid w:val="00A27643"/>
    <w:rsid w:val="00A3269D"/>
    <w:rsid w:val="00A338F0"/>
    <w:rsid w:val="00A35499"/>
    <w:rsid w:val="00A3761E"/>
    <w:rsid w:val="00A37E8A"/>
    <w:rsid w:val="00A400F9"/>
    <w:rsid w:val="00A403C3"/>
    <w:rsid w:val="00A40CEE"/>
    <w:rsid w:val="00A41F74"/>
    <w:rsid w:val="00A41F8C"/>
    <w:rsid w:val="00A43101"/>
    <w:rsid w:val="00A4352C"/>
    <w:rsid w:val="00A4378C"/>
    <w:rsid w:val="00A43B9F"/>
    <w:rsid w:val="00A4467B"/>
    <w:rsid w:val="00A45EFB"/>
    <w:rsid w:val="00A46125"/>
    <w:rsid w:val="00A5182A"/>
    <w:rsid w:val="00A52D7D"/>
    <w:rsid w:val="00A53C00"/>
    <w:rsid w:val="00A54660"/>
    <w:rsid w:val="00A54967"/>
    <w:rsid w:val="00A61DF3"/>
    <w:rsid w:val="00A62754"/>
    <w:rsid w:val="00A666E9"/>
    <w:rsid w:val="00A67400"/>
    <w:rsid w:val="00A67D9E"/>
    <w:rsid w:val="00A67DE9"/>
    <w:rsid w:val="00A7023E"/>
    <w:rsid w:val="00A71F4F"/>
    <w:rsid w:val="00A739B4"/>
    <w:rsid w:val="00A75266"/>
    <w:rsid w:val="00A77C63"/>
    <w:rsid w:val="00A802EE"/>
    <w:rsid w:val="00A82F5D"/>
    <w:rsid w:val="00A83CE2"/>
    <w:rsid w:val="00A8485D"/>
    <w:rsid w:val="00A85AA8"/>
    <w:rsid w:val="00A85FFD"/>
    <w:rsid w:val="00A87C55"/>
    <w:rsid w:val="00A92858"/>
    <w:rsid w:val="00A93FEB"/>
    <w:rsid w:val="00A94E9A"/>
    <w:rsid w:val="00A95939"/>
    <w:rsid w:val="00A9662A"/>
    <w:rsid w:val="00A97A85"/>
    <w:rsid w:val="00AA0BFF"/>
    <w:rsid w:val="00AA326A"/>
    <w:rsid w:val="00AA3F66"/>
    <w:rsid w:val="00AA4977"/>
    <w:rsid w:val="00AA5DE7"/>
    <w:rsid w:val="00AA6BF9"/>
    <w:rsid w:val="00AA7D2D"/>
    <w:rsid w:val="00AA7F70"/>
    <w:rsid w:val="00AB239E"/>
    <w:rsid w:val="00AB4D0A"/>
    <w:rsid w:val="00AB64BA"/>
    <w:rsid w:val="00AB6F9C"/>
    <w:rsid w:val="00AC0178"/>
    <w:rsid w:val="00AC20AC"/>
    <w:rsid w:val="00AC49E3"/>
    <w:rsid w:val="00AC4F3B"/>
    <w:rsid w:val="00AC727D"/>
    <w:rsid w:val="00AC73C3"/>
    <w:rsid w:val="00AD0C2A"/>
    <w:rsid w:val="00AD1C14"/>
    <w:rsid w:val="00AD24B6"/>
    <w:rsid w:val="00AD2931"/>
    <w:rsid w:val="00AD37DA"/>
    <w:rsid w:val="00AD40F9"/>
    <w:rsid w:val="00AD6DBB"/>
    <w:rsid w:val="00AD6F63"/>
    <w:rsid w:val="00AD745B"/>
    <w:rsid w:val="00AE0B9A"/>
    <w:rsid w:val="00AE35E7"/>
    <w:rsid w:val="00AE3E0E"/>
    <w:rsid w:val="00AE46BC"/>
    <w:rsid w:val="00AE5606"/>
    <w:rsid w:val="00AE63FA"/>
    <w:rsid w:val="00AE6818"/>
    <w:rsid w:val="00AE7406"/>
    <w:rsid w:val="00AF0C45"/>
    <w:rsid w:val="00AF201B"/>
    <w:rsid w:val="00AF44F1"/>
    <w:rsid w:val="00AF45FF"/>
    <w:rsid w:val="00B0006C"/>
    <w:rsid w:val="00B0168E"/>
    <w:rsid w:val="00B01DE0"/>
    <w:rsid w:val="00B0201E"/>
    <w:rsid w:val="00B0263F"/>
    <w:rsid w:val="00B03457"/>
    <w:rsid w:val="00B042DD"/>
    <w:rsid w:val="00B0528C"/>
    <w:rsid w:val="00B05E7D"/>
    <w:rsid w:val="00B06164"/>
    <w:rsid w:val="00B06786"/>
    <w:rsid w:val="00B110C9"/>
    <w:rsid w:val="00B110F1"/>
    <w:rsid w:val="00B129F6"/>
    <w:rsid w:val="00B13A57"/>
    <w:rsid w:val="00B17820"/>
    <w:rsid w:val="00B17A40"/>
    <w:rsid w:val="00B20502"/>
    <w:rsid w:val="00B22CDA"/>
    <w:rsid w:val="00B23390"/>
    <w:rsid w:val="00B237C7"/>
    <w:rsid w:val="00B23A1B"/>
    <w:rsid w:val="00B2492A"/>
    <w:rsid w:val="00B24AC2"/>
    <w:rsid w:val="00B27F8C"/>
    <w:rsid w:val="00B30F40"/>
    <w:rsid w:val="00B335DA"/>
    <w:rsid w:val="00B3440B"/>
    <w:rsid w:val="00B34EC6"/>
    <w:rsid w:val="00B40049"/>
    <w:rsid w:val="00B413B0"/>
    <w:rsid w:val="00B41A9C"/>
    <w:rsid w:val="00B42B54"/>
    <w:rsid w:val="00B4326B"/>
    <w:rsid w:val="00B4510F"/>
    <w:rsid w:val="00B45A9F"/>
    <w:rsid w:val="00B45F80"/>
    <w:rsid w:val="00B4604B"/>
    <w:rsid w:val="00B46C60"/>
    <w:rsid w:val="00B47043"/>
    <w:rsid w:val="00B50627"/>
    <w:rsid w:val="00B50C09"/>
    <w:rsid w:val="00B513F4"/>
    <w:rsid w:val="00B524AE"/>
    <w:rsid w:val="00B5432D"/>
    <w:rsid w:val="00B547C2"/>
    <w:rsid w:val="00B57321"/>
    <w:rsid w:val="00B5797E"/>
    <w:rsid w:val="00B63C60"/>
    <w:rsid w:val="00B67754"/>
    <w:rsid w:val="00B717A4"/>
    <w:rsid w:val="00B72213"/>
    <w:rsid w:val="00B726CA"/>
    <w:rsid w:val="00B72F4A"/>
    <w:rsid w:val="00B74297"/>
    <w:rsid w:val="00B74762"/>
    <w:rsid w:val="00B7597A"/>
    <w:rsid w:val="00B7708A"/>
    <w:rsid w:val="00B77A1F"/>
    <w:rsid w:val="00B800DB"/>
    <w:rsid w:val="00B83B08"/>
    <w:rsid w:val="00B84C97"/>
    <w:rsid w:val="00B85A15"/>
    <w:rsid w:val="00B85E8B"/>
    <w:rsid w:val="00B85E9B"/>
    <w:rsid w:val="00B87749"/>
    <w:rsid w:val="00B9030E"/>
    <w:rsid w:val="00B90D7F"/>
    <w:rsid w:val="00B90E10"/>
    <w:rsid w:val="00B925B4"/>
    <w:rsid w:val="00B9354F"/>
    <w:rsid w:val="00B93CFB"/>
    <w:rsid w:val="00B94E96"/>
    <w:rsid w:val="00B95221"/>
    <w:rsid w:val="00B9575F"/>
    <w:rsid w:val="00B95B8C"/>
    <w:rsid w:val="00B95C54"/>
    <w:rsid w:val="00B95F25"/>
    <w:rsid w:val="00B96603"/>
    <w:rsid w:val="00B96711"/>
    <w:rsid w:val="00B96B6A"/>
    <w:rsid w:val="00BA0418"/>
    <w:rsid w:val="00BA3BAD"/>
    <w:rsid w:val="00BA5ECC"/>
    <w:rsid w:val="00BB0D28"/>
    <w:rsid w:val="00BB2DA0"/>
    <w:rsid w:val="00BB5DC9"/>
    <w:rsid w:val="00BB63BE"/>
    <w:rsid w:val="00BB63E4"/>
    <w:rsid w:val="00BB65F9"/>
    <w:rsid w:val="00BC31C4"/>
    <w:rsid w:val="00BC51C7"/>
    <w:rsid w:val="00BC6153"/>
    <w:rsid w:val="00BC6D93"/>
    <w:rsid w:val="00BC7020"/>
    <w:rsid w:val="00BD010F"/>
    <w:rsid w:val="00BD02CE"/>
    <w:rsid w:val="00BD0FE2"/>
    <w:rsid w:val="00BD1970"/>
    <w:rsid w:val="00BD1A03"/>
    <w:rsid w:val="00BD2B89"/>
    <w:rsid w:val="00BD3C60"/>
    <w:rsid w:val="00BD4075"/>
    <w:rsid w:val="00BD4272"/>
    <w:rsid w:val="00BD6311"/>
    <w:rsid w:val="00BD6838"/>
    <w:rsid w:val="00BD69CB"/>
    <w:rsid w:val="00BD7340"/>
    <w:rsid w:val="00BD7DC1"/>
    <w:rsid w:val="00BE226E"/>
    <w:rsid w:val="00BE31DB"/>
    <w:rsid w:val="00BE4118"/>
    <w:rsid w:val="00BF1CA0"/>
    <w:rsid w:val="00BF3360"/>
    <w:rsid w:val="00BF50A5"/>
    <w:rsid w:val="00BF6547"/>
    <w:rsid w:val="00C009A7"/>
    <w:rsid w:val="00C00EC6"/>
    <w:rsid w:val="00C02556"/>
    <w:rsid w:val="00C04162"/>
    <w:rsid w:val="00C05372"/>
    <w:rsid w:val="00C05C81"/>
    <w:rsid w:val="00C06946"/>
    <w:rsid w:val="00C1073D"/>
    <w:rsid w:val="00C108B3"/>
    <w:rsid w:val="00C1614E"/>
    <w:rsid w:val="00C16E28"/>
    <w:rsid w:val="00C17EAC"/>
    <w:rsid w:val="00C2230A"/>
    <w:rsid w:val="00C224B1"/>
    <w:rsid w:val="00C2300A"/>
    <w:rsid w:val="00C23698"/>
    <w:rsid w:val="00C23D3F"/>
    <w:rsid w:val="00C27045"/>
    <w:rsid w:val="00C27183"/>
    <w:rsid w:val="00C27C49"/>
    <w:rsid w:val="00C315F5"/>
    <w:rsid w:val="00C3165D"/>
    <w:rsid w:val="00C31F14"/>
    <w:rsid w:val="00C33D87"/>
    <w:rsid w:val="00C34011"/>
    <w:rsid w:val="00C3465F"/>
    <w:rsid w:val="00C346C8"/>
    <w:rsid w:val="00C35A2F"/>
    <w:rsid w:val="00C35BCF"/>
    <w:rsid w:val="00C367AA"/>
    <w:rsid w:val="00C36C93"/>
    <w:rsid w:val="00C37BF7"/>
    <w:rsid w:val="00C37F75"/>
    <w:rsid w:val="00C4228F"/>
    <w:rsid w:val="00C429EE"/>
    <w:rsid w:val="00C4417D"/>
    <w:rsid w:val="00C44684"/>
    <w:rsid w:val="00C4504E"/>
    <w:rsid w:val="00C4593D"/>
    <w:rsid w:val="00C45A9B"/>
    <w:rsid w:val="00C45EF8"/>
    <w:rsid w:val="00C462EE"/>
    <w:rsid w:val="00C46A1D"/>
    <w:rsid w:val="00C50268"/>
    <w:rsid w:val="00C50611"/>
    <w:rsid w:val="00C52300"/>
    <w:rsid w:val="00C53E16"/>
    <w:rsid w:val="00C54378"/>
    <w:rsid w:val="00C54B62"/>
    <w:rsid w:val="00C54D0C"/>
    <w:rsid w:val="00C5536F"/>
    <w:rsid w:val="00C55EBD"/>
    <w:rsid w:val="00C568CD"/>
    <w:rsid w:val="00C56A48"/>
    <w:rsid w:val="00C60BE7"/>
    <w:rsid w:val="00C61A86"/>
    <w:rsid w:val="00C6487F"/>
    <w:rsid w:val="00C64B5E"/>
    <w:rsid w:val="00C7086D"/>
    <w:rsid w:val="00C71599"/>
    <w:rsid w:val="00C72B60"/>
    <w:rsid w:val="00C75B47"/>
    <w:rsid w:val="00C760E8"/>
    <w:rsid w:val="00C76847"/>
    <w:rsid w:val="00C76D47"/>
    <w:rsid w:val="00C779A8"/>
    <w:rsid w:val="00C80E38"/>
    <w:rsid w:val="00C80EBC"/>
    <w:rsid w:val="00C83007"/>
    <w:rsid w:val="00C8435F"/>
    <w:rsid w:val="00C8633D"/>
    <w:rsid w:val="00C8654F"/>
    <w:rsid w:val="00C9131B"/>
    <w:rsid w:val="00C9173A"/>
    <w:rsid w:val="00C918A0"/>
    <w:rsid w:val="00C92B82"/>
    <w:rsid w:val="00C93160"/>
    <w:rsid w:val="00C93FE9"/>
    <w:rsid w:val="00C946D1"/>
    <w:rsid w:val="00C962C5"/>
    <w:rsid w:val="00CA14B7"/>
    <w:rsid w:val="00CA1BD2"/>
    <w:rsid w:val="00CA2A8A"/>
    <w:rsid w:val="00CA315F"/>
    <w:rsid w:val="00CA35DE"/>
    <w:rsid w:val="00CA530E"/>
    <w:rsid w:val="00CA5A66"/>
    <w:rsid w:val="00CB0602"/>
    <w:rsid w:val="00CB1290"/>
    <w:rsid w:val="00CB1F40"/>
    <w:rsid w:val="00CB22F3"/>
    <w:rsid w:val="00CB3F87"/>
    <w:rsid w:val="00CB5595"/>
    <w:rsid w:val="00CC08CD"/>
    <w:rsid w:val="00CC0CA0"/>
    <w:rsid w:val="00CC13A2"/>
    <w:rsid w:val="00CC17B2"/>
    <w:rsid w:val="00CC37A2"/>
    <w:rsid w:val="00CC4ABD"/>
    <w:rsid w:val="00CC621B"/>
    <w:rsid w:val="00CC661C"/>
    <w:rsid w:val="00CC70C7"/>
    <w:rsid w:val="00CD07A2"/>
    <w:rsid w:val="00CD168C"/>
    <w:rsid w:val="00CD432F"/>
    <w:rsid w:val="00CD5F93"/>
    <w:rsid w:val="00CE0A34"/>
    <w:rsid w:val="00CE314D"/>
    <w:rsid w:val="00CE3181"/>
    <w:rsid w:val="00CE39FC"/>
    <w:rsid w:val="00CE3B10"/>
    <w:rsid w:val="00CE3E7F"/>
    <w:rsid w:val="00CE43F0"/>
    <w:rsid w:val="00CE45D0"/>
    <w:rsid w:val="00CE48B7"/>
    <w:rsid w:val="00CE4C76"/>
    <w:rsid w:val="00CE54CA"/>
    <w:rsid w:val="00CE5D93"/>
    <w:rsid w:val="00CE639C"/>
    <w:rsid w:val="00CF00FE"/>
    <w:rsid w:val="00CF01E1"/>
    <w:rsid w:val="00CF14DD"/>
    <w:rsid w:val="00CF233B"/>
    <w:rsid w:val="00CF2527"/>
    <w:rsid w:val="00CF5B5E"/>
    <w:rsid w:val="00CF76F6"/>
    <w:rsid w:val="00D0385C"/>
    <w:rsid w:val="00D03E15"/>
    <w:rsid w:val="00D04817"/>
    <w:rsid w:val="00D049B4"/>
    <w:rsid w:val="00D054E9"/>
    <w:rsid w:val="00D05610"/>
    <w:rsid w:val="00D057B4"/>
    <w:rsid w:val="00D07BBF"/>
    <w:rsid w:val="00D13735"/>
    <w:rsid w:val="00D13C73"/>
    <w:rsid w:val="00D13D7D"/>
    <w:rsid w:val="00D155F8"/>
    <w:rsid w:val="00D221E9"/>
    <w:rsid w:val="00D22E52"/>
    <w:rsid w:val="00D2330D"/>
    <w:rsid w:val="00D32016"/>
    <w:rsid w:val="00D32F2D"/>
    <w:rsid w:val="00D3308A"/>
    <w:rsid w:val="00D3309B"/>
    <w:rsid w:val="00D33901"/>
    <w:rsid w:val="00D3402C"/>
    <w:rsid w:val="00D343F1"/>
    <w:rsid w:val="00D345D6"/>
    <w:rsid w:val="00D359E2"/>
    <w:rsid w:val="00D35BC8"/>
    <w:rsid w:val="00D36627"/>
    <w:rsid w:val="00D37072"/>
    <w:rsid w:val="00D37482"/>
    <w:rsid w:val="00D378F1"/>
    <w:rsid w:val="00D4098C"/>
    <w:rsid w:val="00D436FF"/>
    <w:rsid w:val="00D4664B"/>
    <w:rsid w:val="00D46FC7"/>
    <w:rsid w:val="00D47114"/>
    <w:rsid w:val="00D47459"/>
    <w:rsid w:val="00D47547"/>
    <w:rsid w:val="00D51443"/>
    <w:rsid w:val="00D516EE"/>
    <w:rsid w:val="00D53B13"/>
    <w:rsid w:val="00D53C32"/>
    <w:rsid w:val="00D54BB9"/>
    <w:rsid w:val="00D562A4"/>
    <w:rsid w:val="00D575F9"/>
    <w:rsid w:val="00D6056D"/>
    <w:rsid w:val="00D61EC5"/>
    <w:rsid w:val="00D629B7"/>
    <w:rsid w:val="00D63E67"/>
    <w:rsid w:val="00D640A4"/>
    <w:rsid w:val="00D647BE"/>
    <w:rsid w:val="00D64ADE"/>
    <w:rsid w:val="00D64C80"/>
    <w:rsid w:val="00D73EF3"/>
    <w:rsid w:val="00D7443A"/>
    <w:rsid w:val="00D76ABE"/>
    <w:rsid w:val="00D80311"/>
    <w:rsid w:val="00D82CA0"/>
    <w:rsid w:val="00D83A80"/>
    <w:rsid w:val="00D85430"/>
    <w:rsid w:val="00D85EC6"/>
    <w:rsid w:val="00D86016"/>
    <w:rsid w:val="00D92187"/>
    <w:rsid w:val="00D94F9D"/>
    <w:rsid w:val="00D95376"/>
    <w:rsid w:val="00DA00EA"/>
    <w:rsid w:val="00DA08D6"/>
    <w:rsid w:val="00DA1605"/>
    <w:rsid w:val="00DA1616"/>
    <w:rsid w:val="00DA1A13"/>
    <w:rsid w:val="00DA1BA6"/>
    <w:rsid w:val="00DA2610"/>
    <w:rsid w:val="00DA2752"/>
    <w:rsid w:val="00DA432C"/>
    <w:rsid w:val="00DA4771"/>
    <w:rsid w:val="00DA4AED"/>
    <w:rsid w:val="00DA566E"/>
    <w:rsid w:val="00DA689A"/>
    <w:rsid w:val="00DB1A44"/>
    <w:rsid w:val="00DB76C2"/>
    <w:rsid w:val="00DB7999"/>
    <w:rsid w:val="00DB7BEC"/>
    <w:rsid w:val="00DC048F"/>
    <w:rsid w:val="00DC1426"/>
    <w:rsid w:val="00DC164C"/>
    <w:rsid w:val="00DC2AFA"/>
    <w:rsid w:val="00DC3002"/>
    <w:rsid w:val="00DC331E"/>
    <w:rsid w:val="00DC432E"/>
    <w:rsid w:val="00DC5B94"/>
    <w:rsid w:val="00DC6D76"/>
    <w:rsid w:val="00DC7493"/>
    <w:rsid w:val="00DD1BE0"/>
    <w:rsid w:val="00DD24C0"/>
    <w:rsid w:val="00DD2DFB"/>
    <w:rsid w:val="00DD5346"/>
    <w:rsid w:val="00DD64EB"/>
    <w:rsid w:val="00DD651A"/>
    <w:rsid w:val="00DE3284"/>
    <w:rsid w:val="00DE75CB"/>
    <w:rsid w:val="00DE7BC4"/>
    <w:rsid w:val="00DF1BDF"/>
    <w:rsid w:val="00DF3EBE"/>
    <w:rsid w:val="00DF5967"/>
    <w:rsid w:val="00DF66E7"/>
    <w:rsid w:val="00E04B66"/>
    <w:rsid w:val="00E0509E"/>
    <w:rsid w:val="00E057AB"/>
    <w:rsid w:val="00E0628E"/>
    <w:rsid w:val="00E076EF"/>
    <w:rsid w:val="00E07BC8"/>
    <w:rsid w:val="00E103D6"/>
    <w:rsid w:val="00E13087"/>
    <w:rsid w:val="00E13800"/>
    <w:rsid w:val="00E14C5E"/>
    <w:rsid w:val="00E1570A"/>
    <w:rsid w:val="00E16873"/>
    <w:rsid w:val="00E16E38"/>
    <w:rsid w:val="00E16F22"/>
    <w:rsid w:val="00E1773C"/>
    <w:rsid w:val="00E219A4"/>
    <w:rsid w:val="00E22BFA"/>
    <w:rsid w:val="00E253C7"/>
    <w:rsid w:val="00E30A02"/>
    <w:rsid w:val="00E30C85"/>
    <w:rsid w:val="00E316E3"/>
    <w:rsid w:val="00E318FA"/>
    <w:rsid w:val="00E31D5F"/>
    <w:rsid w:val="00E32250"/>
    <w:rsid w:val="00E3376B"/>
    <w:rsid w:val="00E345BA"/>
    <w:rsid w:val="00E34C50"/>
    <w:rsid w:val="00E360FE"/>
    <w:rsid w:val="00E3638A"/>
    <w:rsid w:val="00E36507"/>
    <w:rsid w:val="00E414AE"/>
    <w:rsid w:val="00E41504"/>
    <w:rsid w:val="00E41738"/>
    <w:rsid w:val="00E41C01"/>
    <w:rsid w:val="00E424DB"/>
    <w:rsid w:val="00E44196"/>
    <w:rsid w:val="00E50484"/>
    <w:rsid w:val="00E54488"/>
    <w:rsid w:val="00E55B3D"/>
    <w:rsid w:val="00E56DE2"/>
    <w:rsid w:val="00E56F24"/>
    <w:rsid w:val="00E57CF0"/>
    <w:rsid w:val="00E60829"/>
    <w:rsid w:val="00E60E09"/>
    <w:rsid w:val="00E60EA8"/>
    <w:rsid w:val="00E61BCD"/>
    <w:rsid w:val="00E61C2D"/>
    <w:rsid w:val="00E621CF"/>
    <w:rsid w:val="00E634A8"/>
    <w:rsid w:val="00E66AFF"/>
    <w:rsid w:val="00E66C97"/>
    <w:rsid w:val="00E6733E"/>
    <w:rsid w:val="00E67B6D"/>
    <w:rsid w:val="00E7046F"/>
    <w:rsid w:val="00E71F41"/>
    <w:rsid w:val="00E7233E"/>
    <w:rsid w:val="00E72784"/>
    <w:rsid w:val="00E731A2"/>
    <w:rsid w:val="00E73FD0"/>
    <w:rsid w:val="00E74A4C"/>
    <w:rsid w:val="00E761D8"/>
    <w:rsid w:val="00E76672"/>
    <w:rsid w:val="00E767B0"/>
    <w:rsid w:val="00E76E28"/>
    <w:rsid w:val="00E77E1F"/>
    <w:rsid w:val="00E80CDB"/>
    <w:rsid w:val="00E80EEC"/>
    <w:rsid w:val="00E8163C"/>
    <w:rsid w:val="00E81970"/>
    <w:rsid w:val="00E81A90"/>
    <w:rsid w:val="00E81E3B"/>
    <w:rsid w:val="00E846DE"/>
    <w:rsid w:val="00E85428"/>
    <w:rsid w:val="00E85C99"/>
    <w:rsid w:val="00E869BE"/>
    <w:rsid w:val="00E874C4"/>
    <w:rsid w:val="00E9248B"/>
    <w:rsid w:val="00E9279C"/>
    <w:rsid w:val="00E92EDD"/>
    <w:rsid w:val="00E93912"/>
    <w:rsid w:val="00E93ED0"/>
    <w:rsid w:val="00E95E3D"/>
    <w:rsid w:val="00EA115C"/>
    <w:rsid w:val="00EA321E"/>
    <w:rsid w:val="00EA5B69"/>
    <w:rsid w:val="00EA7F42"/>
    <w:rsid w:val="00EB336C"/>
    <w:rsid w:val="00EB43BF"/>
    <w:rsid w:val="00EB5020"/>
    <w:rsid w:val="00EC08E0"/>
    <w:rsid w:val="00EC08E9"/>
    <w:rsid w:val="00EC0B03"/>
    <w:rsid w:val="00EC1D86"/>
    <w:rsid w:val="00EC1F15"/>
    <w:rsid w:val="00EC30D3"/>
    <w:rsid w:val="00EC6756"/>
    <w:rsid w:val="00EC6AB0"/>
    <w:rsid w:val="00EC7642"/>
    <w:rsid w:val="00ED09E3"/>
    <w:rsid w:val="00ED1783"/>
    <w:rsid w:val="00ED2B7B"/>
    <w:rsid w:val="00ED34B2"/>
    <w:rsid w:val="00ED3881"/>
    <w:rsid w:val="00ED48AE"/>
    <w:rsid w:val="00ED53E7"/>
    <w:rsid w:val="00ED639A"/>
    <w:rsid w:val="00EE099E"/>
    <w:rsid w:val="00EE1B04"/>
    <w:rsid w:val="00EE2675"/>
    <w:rsid w:val="00EE2800"/>
    <w:rsid w:val="00EE5030"/>
    <w:rsid w:val="00EE51E2"/>
    <w:rsid w:val="00EE57C7"/>
    <w:rsid w:val="00EE5D3A"/>
    <w:rsid w:val="00EF03FE"/>
    <w:rsid w:val="00EF09C9"/>
    <w:rsid w:val="00EF0ECB"/>
    <w:rsid w:val="00EF155C"/>
    <w:rsid w:val="00EF1978"/>
    <w:rsid w:val="00EF2E66"/>
    <w:rsid w:val="00EF345D"/>
    <w:rsid w:val="00EF46F9"/>
    <w:rsid w:val="00EF575B"/>
    <w:rsid w:val="00F00544"/>
    <w:rsid w:val="00F015D7"/>
    <w:rsid w:val="00F01A67"/>
    <w:rsid w:val="00F0209F"/>
    <w:rsid w:val="00F02182"/>
    <w:rsid w:val="00F0426E"/>
    <w:rsid w:val="00F043DE"/>
    <w:rsid w:val="00F04831"/>
    <w:rsid w:val="00F05CC0"/>
    <w:rsid w:val="00F06240"/>
    <w:rsid w:val="00F069D8"/>
    <w:rsid w:val="00F06AD9"/>
    <w:rsid w:val="00F0700B"/>
    <w:rsid w:val="00F07ABD"/>
    <w:rsid w:val="00F07F2D"/>
    <w:rsid w:val="00F112A5"/>
    <w:rsid w:val="00F12250"/>
    <w:rsid w:val="00F12287"/>
    <w:rsid w:val="00F12C7E"/>
    <w:rsid w:val="00F1324B"/>
    <w:rsid w:val="00F1381E"/>
    <w:rsid w:val="00F13B52"/>
    <w:rsid w:val="00F14347"/>
    <w:rsid w:val="00F14542"/>
    <w:rsid w:val="00F14AE1"/>
    <w:rsid w:val="00F15502"/>
    <w:rsid w:val="00F16F17"/>
    <w:rsid w:val="00F17525"/>
    <w:rsid w:val="00F17760"/>
    <w:rsid w:val="00F17EF8"/>
    <w:rsid w:val="00F2259E"/>
    <w:rsid w:val="00F2292C"/>
    <w:rsid w:val="00F23B66"/>
    <w:rsid w:val="00F24648"/>
    <w:rsid w:val="00F24F59"/>
    <w:rsid w:val="00F25305"/>
    <w:rsid w:val="00F2670D"/>
    <w:rsid w:val="00F26EFF"/>
    <w:rsid w:val="00F26F7C"/>
    <w:rsid w:val="00F27AAA"/>
    <w:rsid w:val="00F350D3"/>
    <w:rsid w:val="00F370C8"/>
    <w:rsid w:val="00F3786B"/>
    <w:rsid w:val="00F41DF9"/>
    <w:rsid w:val="00F425C8"/>
    <w:rsid w:val="00F4586E"/>
    <w:rsid w:val="00F458A9"/>
    <w:rsid w:val="00F50FBD"/>
    <w:rsid w:val="00F51D41"/>
    <w:rsid w:val="00F52113"/>
    <w:rsid w:val="00F52321"/>
    <w:rsid w:val="00F52978"/>
    <w:rsid w:val="00F53F3F"/>
    <w:rsid w:val="00F55B43"/>
    <w:rsid w:val="00F56837"/>
    <w:rsid w:val="00F57358"/>
    <w:rsid w:val="00F578E1"/>
    <w:rsid w:val="00F61D90"/>
    <w:rsid w:val="00F650D9"/>
    <w:rsid w:val="00F65B9F"/>
    <w:rsid w:val="00F66AF8"/>
    <w:rsid w:val="00F70774"/>
    <w:rsid w:val="00F715B2"/>
    <w:rsid w:val="00F737FE"/>
    <w:rsid w:val="00F75FCE"/>
    <w:rsid w:val="00F77275"/>
    <w:rsid w:val="00F77DE8"/>
    <w:rsid w:val="00F802F4"/>
    <w:rsid w:val="00F822C0"/>
    <w:rsid w:val="00F8479A"/>
    <w:rsid w:val="00F84E8B"/>
    <w:rsid w:val="00F8594C"/>
    <w:rsid w:val="00F85C53"/>
    <w:rsid w:val="00F869F3"/>
    <w:rsid w:val="00F86C9B"/>
    <w:rsid w:val="00F86CA5"/>
    <w:rsid w:val="00F877BD"/>
    <w:rsid w:val="00F90263"/>
    <w:rsid w:val="00F905BE"/>
    <w:rsid w:val="00F91B54"/>
    <w:rsid w:val="00F95D67"/>
    <w:rsid w:val="00F970FF"/>
    <w:rsid w:val="00FA0A8B"/>
    <w:rsid w:val="00FA3B9A"/>
    <w:rsid w:val="00FA414F"/>
    <w:rsid w:val="00FA58CD"/>
    <w:rsid w:val="00FA5D34"/>
    <w:rsid w:val="00FA61D7"/>
    <w:rsid w:val="00FA628D"/>
    <w:rsid w:val="00FA6557"/>
    <w:rsid w:val="00FA6723"/>
    <w:rsid w:val="00FA73F0"/>
    <w:rsid w:val="00FA7D7C"/>
    <w:rsid w:val="00FB0CC2"/>
    <w:rsid w:val="00FB1E9A"/>
    <w:rsid w:val="00FB2683"/>
    <w:rsid w:val="00FB3273"/>
    <w:rsid w:val="00FB4B8E"/>
    <w:rsid w:val="00FB7732"/>
    <w:rsid w:val="00FC1E6C"/>
    <w:rsid w:val="00FC2760"/>
    <w:rsid w:val="00FC4DCA"/>
    <w:rsid w:val="00FC5918"/>
    <w:rsid w:val="00FC65CD"/>
    <w:rsid w:val="00FC785D"/>
    <w:rsid w:val="00FD188F"/>
    <w:rsid w:val="00FD2647"/>
    <w:rsid w:val="00FD3098"/>
    <w:rsid w:val="00FD31E1"/>
    <w:rsid w:val="00FD454E"/>
    <w:rsid w:val="00FD79DB"/>
    <w:rsid w:val="00FE0242"/>
    <w:rsid w:val="00FE19D3"/>
    <w:rsid w:val="00FE7C15"/>
    <w:rsid w:val="00FF40E1"/>
    <w:rsid w:val="00FF6FD3"/>
    <w:rsid w:val="00FF70C1"/>
    <w:rsid w:val="00FF7765"/>
    <w:rsid w:val="1ED61591"/>
    <w:rsid w:val="237F478E"/>
    <w:rsid w:val="23A56ED6"/>
    <w:rsid w:val="26AD0FE1"/>
    <w:rsid w:val="2A37886A"/>
    <w:rsid w:val="3536988E"/>
    <w:rsid w:val="3CC7CE4E"/>
    <w:rsid w:val="3D578943"/>
    <w:rsid w:val="3F4596D6"/>
    <w:rsid w:val="43A38D85"/>
    <w:rsid w:val="4F8A3F5F"/>
    <w:rsid w:val="507A79E5"/>
    <w:rsid w:val="5418A0F4"/>
    <w:rsid w:val="55305D92"/>
    <w:rsid w:val="55752F05"/>
    <w:rsid w:val="659B7A5E"/>
    <w:rsid w:val="6DBAD63C"/>
    <w:rsid w:val="7C0873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28A47"/>
  <w15:docId w15:val="{6D4E6F6F-DB6F-4EC6-8CA2-54015E9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047"/>
    <w:pPr>
      <w:spacing w:before="240"/>
    </w:pPr>
    <w:rPr>
      <w:sz w:val="24"/>
      <w:lang w:eastAsia="zh-CN"/>
    </w:rPr>
  </w:style>
  <w:style w:type="paragraph" w:styleId="Heading1">
    <w:name w:val="heading 1"/>
    <w:aliases w:val="h1,EOI - Heading 1 (Low),Heading 1 (low),Section Heading,(Chapter Nbr),Para1,h11,h12,(Restart Nos),(Restart Nos)1,(Restart Nos)2,(Restart Nos)3,(Restart Nos)4,(Restart Nos)5,(Restart Nos)6,(Restart Nos)7,(Restart Nos)8,(Restart Nos)9"/>
    <w:basedOn w:val="Normal"/>
    <w:next w:val="Normal"/>
    <w:link w:val="Heading1Char"/>
    <w:autoRedefine/>
    <w:qFormat/>
    <w:rsid w:val="007B3047"/>
    <w:pPr>
      <w:keepNext/>
      <w:numPr>
        <w:numId w:val="11"/>
      </w:numPr>
      <w:outlineLvl w:val="0"/>
    </w:pPr>
    <w:rPr>
      <w:rFonts w:ascii="Arial" w:hAnsi="Arial"/>
      <w:b/>
      <w:lang w:eastAsia="en-AU"/>
    </w:rPr>
  </w:style>
  <w:style w:type="paragraph" w:styleId="Heading2">
    <w:name w:val="heading 2"/>
    <w:aliases w:val="h2,Para2,Head hdbk,Top 2,H2,h2 main heading,B Sub/Bold,B Sub/Bold1,B Sub/Bold2,B Sub/Bold11,h2 main heading1,h2 main heading2,B Sub/Bold3,B Sub/Bold12,h2 main heading3,B Sub/Bold4,B Sub/Bold13,SubPara,Para 2,h21,h22,(Para Nos),(Para Nos)1"/>
    <w:basedOn w:val="Normal"/>
    <w:next w:val="Level1fo"/>
    <w:link w:val="Heading2Char"/>
    <w:qFormat/>
    <w:rsid w:val="006236C4"/>
    <w:pPr>
      <w:keepNext/>
      <w:numPr>
        <w:ilvl w:val="1"/>
        <w:numId w:val="11"/>
      </w:numPr>
      <w:outlineLvl w:val="1"/>
    </w:pPr>
    <w:rPr>
      <w:b/>
      <w:lang w:eastAsia="en-AU"/>
    </w:rPr>
  </w:style>
  <w:style w:type="paragraph" w:styleId="Heading3">
    <w:name w:val="heading 3"/>
    <w:aliases w:val="h3,EOI - Heading 3,h3 sub heading,Para3,Paragraph (heading 3),h31,h32,(Chap No),(Chap No)1,(Chap No)2,(Chap No)3,(Chap No)4,(Chap No)5,(Chap No)6,(Chap No)7,(Chap No)8,(Chap No)9,(Chap No)10,(Chap No)11,(Chap No)12,(Chap No)13,(Chap No)14"/>
    <w:basedOn w:val="Normal"/>
    <w:next w:val="Level11fo"/>
    <w:link w:val="Heading3Char"/>
    <w:qFormat/>
    <w:rsid w:val="006236C4"/>
    <w:pPr>
      <w:keepNext/>
      <w:numPr>
        <w:ilvl w:val="2"/>
        <w:numId w:val="11"/>
      </w:numPr>
      <w:outlineLvl w:val="2"/>
    </w:pPr>
    <w:rPr>
      <w:lang w:eastAsia="en-AU"/>
    </w:rPr>
  </w:style>
  <w:style w:type="paragraph" w:styleId="Heading4">
    <w:name w:val="heading 4"/>
    <w:aliases w:val="h4,h41,h42,Para4,(Title),(Title)1,(Title)2,(Title)3,(Title)4,(Title)5,(Title)6,(Title)7,(Title)8,(Title)9,(Title)10,(Title)11,(Title)12,(Title)13,(Title)14,(Title)15,(Title)16,(Title)17,(Title)18,(Title)19,(Title)20,(Title)21,(Title)22"/>
    <w:basedOn w:val="Normal"/>
    <w:next w:val="Levelafo"/>
    <w:link w:val="Heading4Char"/>
    <w:qFormat/>
    <w:rsid w:val="006236C4"/>
    <w:pPr>
      <w:numPr>
        <w:ilvl w:val="3"/>
        <w:numId w:val="11"/>
      </w:numPr>
      <w:outlineLvl w:val="3"/>
    </w:pPr>
    <w:rPr>
      <w:lang w:eastAsia="en-AU"/>
    </w:rPr>
  </w:style>
  <w:style w:type="paragraph" w:styleId="Heading5">
    <w:name w:val="heading 5"/>
    <w:aliases w:val="h5,Para5,h51,h52,(Part),(Part)1,(Part)2,(Part)3,(Part)4,(Part)5,(Part)6,(Part)7,(Part)8,(Part)9,(Part)10,(Part)11,(Part)12,(Part)13,(Part)14,(Part)15,(Part)16,(Part)17,(Part)18,(Part)19,(Part)20,(Part)21,(Part)22,(Part)23,(Part)24,(Part)25,s"/>
    <w:basedOn w:val="Normal"/>
    <w:next w:val="Levelifo"/>
    <w:link w:val="Heading5Char"/>
    <w:qFormat/>
    <w:rsid w:val="006236C4"/>
    <w:pPr>
      <w:numPr>
        <w:ilvl w:val="4"/>
        <w:numId w:val="11"/>
      </w:numPr>
      <w:outlineLvl w:val="4"/>
    </w:pPr>
    <w:rPr>
      <w:lang w:eastAsia="en-AU"/>
    </w:rPr>
  </w:style>
  <w:style w:type="paragraph" w:styleId="Heading6">
    <w:name w:val="heading 6"/>
    <w:aliases w:val="h6,(Section),(Section)1,(Section)2,(Section)3,(Section)4,(Section)5,(Section)6,(Section)7,(Section)8,(Section)9,(Section)10,(Section)11,(Section)12,(Section)13,(Section)14,(Section)15,(Section)16,(Section)17,(Section)18,(Section)19"/>
    <w:basedOn w:val="Normal"/>
    <w:next w:val="LevelAfo0"/>
    <w:link w:val="Heading6Char"/>
    <w:qFormat/>
    <w:rsid w:val="006236C4"/>
    <w:pPr>
      <w:numPr>
        <w:ilvl w:val="5"/>
        <w:numId w:val="11"/>
      </w:numPr>
      <w:outlineLvl w:val="5"/>
    </w:pPr>
    <w:rPr>
      <w:lang w:eastAsia="en-AU"/>
    </w:rPr>
  </w:style>
  <w:style w:type="paragraph" w:styleId="Heading7">
    <w:name w:val="heading 7"/>
    <w:aliases w:val="h7,(TopSection),(TopSection)1,(TopSection)2,(TopSection)3,(TopSection)4,(TopSection)5,(TopSection)6,(TopSection)7,(TopSection)8,(TopSection)9,(TopSection)10,(TopSection)11,(TopSection)12,(TopSection)13,(TopSection)14,(TopSection)15"/>
    <w:basedOn w:val="Normal"/>
    <w:next w:val="LevelIfo0"/>
    <w:link w:val="Heading7Char"/>
    <w:qFormat/>
    <w:rsid w:val="006236C4"/>
    <w:pPr>
      <w:numPr>
        <w:ilvl w:val="6"/>
        <w:numId w:val="11"/>
      </w:numPr>
      <w:outlineLvl w:val="6"/>
    </w:pPr>
    <w:rPr>
      <w:lang w:eastAsia="en-AU"/>
    </w:rPr>
  </w:style>
  <w:style w:type="paragraph" w:styleId="Heading8">
    <w:name w:val="heading 8"/>
    <w:aliases w:val="h8,(Sub-section Nos)"/>
    <w:basedOn w:val="Normal"/>
    <w:next w:val="Normal"/>
    <w:link w:val="Heading8Char"/>
    <w:qFormat/>
    <w:rsid w:val="006236C4"/>
    <w:pPr>
      <w:numPr>
        <w:ilvl w:val="7"/>
        <w:numId w:val="11"/>
      </w:numPr>
      <w:outlineLvl w:val="7"/>
    </w:pPr>
    <w:rPr>
      <w:lang w:eastAsia="en-AU"/>
    </w:rPr>
  </w:style>
  <w:style w:type="paragraph" w:styleId="Heading9">
    <w:name w:val="heading 9"/>
    <w:aliases w:val="h9,(Subsubsection Nos)"/>
    <w:basedOn w:val="Normal"/>
    <w:next w:val="Normal"/>
    <w:link w:val="Heading9Char"/>
    <w:qFormat/>
    <w:rsid w:val="006236C4"/>
    <w:pPr>
      <w:numPr>
        <w:ilvl w:val="8"/>
        <w:numId w:val="11"/>
      </w:numPr>
      <w:outlineLvl w:val="8"/>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EOI - Heading 1 (Low) Char,Heading 1 (low) Char,Section Heading Char,(Chapter Nbr) Char,Para1 Char,h11 Char,h12 Char,(Restart Nos) Char,(Restart Nos)1 Char,(Restart Nos)2 Char,(Restart Nos)3 Char,(Restart Nos)4 Char"/>
    <w:link w:val="Heading1"/>
    <w:locked/>
    <w:rsid w:val="007B3047"/>
    <w:rPr>
      <w:rFonts w:ascii="Arial" w:hAnsi="Arial"/>
      <w:b/>
      <w:sz w:val="24"/>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link w:val="Heading2"/>
    <w:locked/>
    <w:rsid w:val="00571D0C"/>
    <w:rPr>
      <w:b/>
      <w:sz w:val="24"/>
    </w:rPr>
  </w:style>
  <w:style w:type="character" w:customStyle="1" w:styleId="Heading3Char">
    <w:name w:val="Heading 3 Char"/>
    <w:aliases w:val="h3 Char,EOI - Heading 3 Char,h3 sub heading Char,Para3 Char,Paragraph (heading 3) Char,h31 Char,h32 Char,(Chap No) Char,(Chap No)1 Char,(Chap No)2 Char,(Chap No)3 Char,(Chap No)4 Char,(Chap No)5 Char,(Chap No)6 Char,(Chap No)7 Char"/>
    <w:link w:val="Heading3"/>
    <w:locked/>
    <w:rsid w:val="00571D0C"/>
    <w:rPr>
      <w:sz w:val="24"/>
    </w:rPr>
  </w:style>
  <w:style w:type="character" w:customStyle="1" w:styleId="Heading4Char">
    <w:name w:val="Heading 4 Char"/>
    <w:aliases w:val="h4 Char,h41 Char,h42 Char,Para4 Char,(Title) Char,(Title)1 Char,(Title)2 Char,(Title)3 Char,(Title)4 Char,(Title)5 Char,(Title)6 Char,(Title)7 Char,(Title)8 Char,(Title)9 Char,(Title)10 Char,(Title)11 Char,(Title)12 Char,(Title)13 Char"/>
    <w:link w:val="Heading4"/>
    <w:locked/>
    <w:rsid w:val="00571D0C"/>
    <w:rPr>
      <w:sz w:val="24"/>
    </w:rPr>
  </w:style>
  <w:style w:type="character" w:customStyle="1" w:styleId="Heading5Char">
    <w:name w:val="Heading 5 Char"/>
    <w:aliases w:val="h5 Char,Para5 Char,h51 Char,h52 Char,(Part) Char,(Part)1 Char,(Part)2 Char,(Part)3 Char,(Part)4 Char,(Part)5 Char,(Part)6 Char,(Part)7 Char,(Part)8 Char,(Part)9 Char,(Part)10 Char,(Part)11 Char,(Part)12 Char,(Part)13 Char,(Part)14 Char"/>
    <w:link w:val="Heading5"/>
    <w:locked/>
    <w:rsid w:val="00571D0C"/>
    <w:rPr>
      <w:sz w:val="24"/>
    </w:rPr>
  </w:style>
  <w:style w:type="character" w:customStyle="1" w:styleId="Heading6Char">
    <w:name w:val="Heading 6 Char"/>
    <w:aliases w:val="h6 Char,(Section) Char,(Section)1 Char,(Section)2 Char,(Section)3 Char,(Section)4 Char,(Section)5 Char,(Section)6 Char,(Section)7 Char,(Section)8 Char,(Section)9 Char,(Section)10 Char,(Section)11 Char,(Section)12 Char,(Section)13 Char"/>
    <w:link w:val="Heading6"/>
    <w:locked/>
    <w:rsid w:val="00571D0C"/>
    <w:rPr>
      <w:sz w:val="24"/>
    </w:rPr>
  </w:style>
  <w:style w:type="character" w:customStyle="1" w:styleId="Heading7Char">
    <w:name w:val="Heading 7 Char"/>
    <w:aliases w:val="h7 Char,(TopSection) Char,(TopSection)1 Char,(TopSection)2 Char,(TopSection)3 Char,(TopSection)4 Char,(TopSection)5 Char,(TopSection)6 Char,(TopSection)7 Char,(TopSection)8 Char,(TopSection)9 Char,(TopSection)10 Char,(TopSection)11 Char"/>
    <w:link w:val="Heading7"/>
    <w:locked/>
    <w:rsid w:val="00571D0C"/>
    <w:rPr>
      <w:sz w:val="24"/>
    </w:rPr>
  </w:style>
  <w:style w:type="character" w:customStyle="1" w:styleId="Heading8Char">
    <w:name w:val="Heading 8 Char"/>
    <w:aliases w:val="h8 Char,(Sub-section Nos) Char"/>
    <w:link w:val="Heading8"/>
    <w:locked/>
    <w:rsid w:val="00571D0C"/>
    <w:rPr>
      <w:sz w:val="24"/>
    </w:rPr>
  </w:style>
  <w:style w:type="character" w:customStyle="1" w:styleId="Heading9Char">
    <w:name w:val="Heading 9 Char"/>
    <w:aliases w:val="h9 Char,(Subsubsection Nos) Char"/>
    <w:link w:val="Heading9"/>
    <w:locked/>
    <w:rsid w:val="00571D0C"/>
    <w:rPr>
      <w:sz w:val="24"/>
    </w:rPr>
  </w:style>
  <w:style w:type="character" w:customStyle="1" w:styleId="ArialBold">
    <w:name w:val="ArialBold"/>
    <w:rsid w:val="006236C4"/>
    <w:rPr>
      <w:rFonts w:ascii="Arial" w:hAnsi="Arial" w:cs="Times New Roman"/>
      <w:b/>
    </w:rPr>
  </w:style>
  <w:style w:type="character" w:customStyle="1" w:styleId="ArialBold10">
    <w:name w:val="ArialBold10"/>
    <w:rsid w:val="006236C4"/>
    <w:rPr>
      <w:rFonts w:ascii="Arial" w:hAnsi="Arial" w:cs="Times New Roman"/>
      <w:b/>
      <w:sz w:val="20"/>
    </w:rPr>
  </w:style>
  <w:style w:type="paragraph" w:styleId="BalloonText">
    <w:name w:val="Balloon Text"/>
    <w:basedOn w:val="Normal"/>
    <w:link w:val="BalloonTextChar"/>
    <w:semiHidden/>
    <w:rsid w:val="006F47D1"/>
    <w:pPr>
      <w:spacing w:before="200"/>
    </w:pPr>
    <w:rPr>
      <w:rFonts w:cs="Angsana New"/>
      <w:sz w:val="16"/>
      <w:lang w:val="x-none" w:bidi="th-TH"/>
    </w:rPr>
  </w:style>
  <w:style w:type="character" w:customStyle="1" w:styleId="BalloonTextChar">
    <w:name w:val="Balloon Text Char"/>
    <w:link w:val="BalloonText"/>
    <w:semiHidden/>
    <w:locked/>
    <w:rsid w:val="006F47D1"/>
    <w:rPr>
      <w:rFonts w:cs="Angsana New"/>
      <w:sz w:val="16"/>
      <w:lang w:val="x-none" w:eastAsia="zh-CN" w:bidi="th-TH"/>
    </w:rPr>
  </w:style>
  <w:style w:type="paragraph" w:styleId="BlockText">
    <w:name w:val="Block Text"/>
    <w:basedOn w:val="Normal"/>
    <w:semiHidden/>
    <w:rsid w:val="006236C4"/>
    <w:pPr>
      <w:ind w:left="1440" w:right="1440"/>
    </w:pPr>
  </w:style>
  <w:style w:type="paragraph" w:styleId="BodyText">
    <w:name w:val="Body Text"/>
    <w:basedOn w:val="Normal"/>
    <w:link w:val="BodyTextChar"/>
    <w:semiHidden/>
    <w:rsid w:val="006236C4"/>
    <w:rPr>
      <w:rFonts w:cs="Angsana New"/>
      <w:sz w:val="20"/>
      <w:lang w:val="x-none" w:bidi="th-TH"/>
    </w:rPr>
  </w:style>
  <w:style w:type="character" w:customStyle="1" w:styleId="BodyTextChar">
    <w:name w:val="Body Text Char"/>
    <w:link w:val="BodyText"/>
    <w:semiHidden/>
    <w:locked/>
    <w:rsid w:val="00571D0C"/>
    <w:rPr>
      <w:rFonts w:cs="Times New Roman"/>
      <w:sz w:val="20"/>
      <w:szCs w:val="20"/>
      <w:lang w:val="x-none" w:eastAsia="zh-CN"/>
    </w:rPr>
  </w:style>
  <w:style w:type="paragraph" w:styleId="BodyText2">
    <w:name w:val="Body Text 2"/>
    <w:basedOn w:val="Normal"/>
    <w:link w:val="BodyText2Char"/>
    <w:semiHidden/>
    <w:rsid w:val="006236C4"/>
    <w:pPr>
      <w:spacing w:line="480" w:lineRule="auto"/>
    </w:pPr>
    <w:rPr>
      <w:rFonts w:cs="Angsana New"/>
      <w:sz w:val="20"/>
      <w:lang w:val="x-none" w:bidi="th-TH"/>
    </w:rPr>
  </w:style>
  <w:style w:type="character" w:customStyle="1" w:styleId="BodyText2Char">
    <w:name w:val="Body Text 2 Char"/>
    <w:link w:val="BodyText2"/>
    <w:semiHidden/>
    <w:locked/>
    <w:rsid w:val="00571D0C"/>
    <w:rPr>
      <w:rFonts w:cs="Times New Roman"/>
      <w:sz w:val="20"/>
      <w:szCs w:val="20"/>
      <w:lang w:val="x-none" w:eastAsia="zh-CN"/>
    </w:rPr>
  </w:style>
  <w:style w:type="paragraph" w:styleId="BodyText3">
    <w:name w:val="Body Text 3"/>
    <w:basedOn w:val="Normal"/>
    <w:link w:val="BodyText3Char"/>
    <w:semiHidden/>
    <w:rsid w:val="006236C4"/>
    <w:rPr>
      <w:rFonts w:cs="Angsana New"/>
      <w:sz w:val="16"/>
      <w:szCs w:val="16"/>
      <w:lang w:val="x-none" w:bidi="th-TH"/>
    </w:rPr>
  </w:style>
  <w:style w:type="character" w:customStyle="1" w:styleId="BodyText3Char">
    <w:name w:val="Body Text 3 Char"/>
    <w:link w:val="BodyText3"/>
    <w:semiHidden/>
    <w:locked/>
    <w:rsid w:val="00571D0C"/>
    <w:rPr>
      <w:rFonts w:cs="Times New Roman"/>
      <w:sz w:val="16"/>
      <w:szCs w:val="16"/>
      <w:lang w:val="x-none" w:eastAsia="zh-CN"/>
    </w:rPr>
  </w:style>
  <w:style w:type="paragraph" w:styleId="BodyTextFirstIndent">
    <w:name w:val="Body Text First Indent"/>
    <w:basedOn w:val="BodyText"/>
    <w:link w:val="BodyTextFirstIndentChar"/>
    <w:semiHidden/>
    <w:rsid w:val="006236C4"/>
    <w:pPr>
      <w:ind w:firstLine="720"/>
    </w:pPr>
  </w:style>
  <w:style w:type="character" w:customStyle="1" w:styleId="BodyTextFirstIndentChar">
    <w:name w:val="Body Text First Indent Char"/>
    <w:basedOn w:val="BodyTextChar"/>
    <w:link w:val="BodyTextFirstIndent"/>
    <w:semiHidden/>
    <w:locked/>
    <w:rsid w:val="00571D0C"/>
    <w:rPr>
      <w:rFonts w:cs="Times New Roman"/>
      <w:sz w:val="20"/>
      <w:szCs w:val="20"/>
      <w:lang w:val="x-none" w:eastAsia="zh-CN"/>
    </w:rPr>
  </w:style>
  <w:style w:type="paragraph" w:styleId="BodyTextIndent">
    <w:name w:val="Body Text Indent"/>
    <w:basedOn w:val="BodyText"/>
    <w:link w:val="BodyTextIndentChar"/>
    <w:semiHidden/>
    <w:rsid w:val="006236C4"/>
    <w:pPr>
      <w:ind w:left="720"/>
    </w:pPr>
  </w:style>
  <w:style w:type="character" w:customStyle="1" w:styleId="BodyTextIndentChar">
    <w:name w:val="Body Text Indent Char"/>
    <w:link w:val="BodyTextIndent"/>
    <w:semiHidden/>
    <w:locked/>
    <w:rsid w:val="00571D0C"/>
    <w:rPr>
      <w:rFonts w:cs="Times New Roman"/>
      <w:sz w:val="20"/>
      <w:szCs w:val="20"/>
      <w:lang w:val="x-none" w:eastAsia="zh-CN"/>
    </w:rPr>
  </w:style>
  <w:style w:type="paragraph" w:styleId="BodyTextFirstIndent2">
    <w:name w:val="Body Text First Indent 2"/>
    <w:basedOn w:val="BodyText2"/>
    <w:link w:val="BodyTextFirstIndent2Char"/>
    <w:semiHidden/>
    <w:rsid w:val="006236C4"/>
    <w:pPr>
      <w:ind w:firstLine="720"/>
    </w:pPr>
  </w:style>
  <w:style w:type="character" w:customStyle="1" w:styleId="BodyTextFirstIndent2Char">
    <w:name w:val="Body Text First Indent 2 Char"/>
    <w:basedOn w:val="BodyTextIndentChar"/>
    <w:link w:val="BodyTextFirstIndent2"/>
    <w:semiHidden/>
    <w:locked/>
    <w:rsid w:val="00571D0C"/>
    <w:rPr>
      <w:rFonts w:cs="Times New Roman"/>
      <w:sz w:val="20"/>
      <w:szCs w:val="20"/>
      <w:lang w:val="x-none" w:eastAsia="zh-CN"/>
    </w:rPr>
  </w:style>
  <w:style w:type="paragraph" w:styleId="BodyTextIndent2">
    <w:name w:val="Body Text Indent 2"/>
    <w:basedOn w:val="BodyText2"/>
    <w:link w:val="BodyTextIndent2Char"/>
    <w:semiHidden/>
    <w:rsid w:val="006236C4"/>
    <w:pPr>
      <w:ind w:left="720"/>
    </w:pPr>
  </w:style>
  <w:style w:type="character" w:customStyle="1" w:styleId="BodyTextIndent2Char">
    <w:name w:val="Body Text Indent 2 Char"/>
    <w:link w:val="BodyTextIndent2"/>
    <w:semiHidden/>
    <w:locked/>
    <w:rsid w:val="00571D0C"/>
    <w:rPr>
      <w:rFonts w:cs="Times New Roman"/>
      <w:sz w:val="20"/>
      <w:szCs w:val="20"/>
      <w:lang w:val="x-none" w:eastAsia="zh-CN"/>
    </w:rPr>
  </w:style>
  <w:style w:type="paragraph" w:styleId="BodyTextIndent3">
    <w:name w:val="Body Text Indent 3"/>
    <w:basedOn w:val="BodyText3"/>
    <w:link w:val="BodyTextIndent3Char"/>
    <w:semiHidden/>
    <w:rsid w:val="006236C4"/>
    <w:pPr>
      <w:ind w:left="720"/>
    </w:pPr>
  </w:style>
  <w:style w:type="character" w:customStyle="1" w:styleId="BodyTextIndent3Char">
    <w:name w:val="Body Text Indent 3 Char"/>
    <w:link w:val="BodyTextIndent3"/>
    <w:semiHidden/>
    <w:locked/>
    <w:rsid w:val="00571D0C"/>
    <w:rPr>
      <w:rFonts w:cs="Times New Roman"/>
      <w:sz w:val="16"/>
      <w:szCs w:val="16"/>
      <w:lang w:val="x-none" w:eastAsia="zh-CN"/>
    </w:rPr>
  </w:style>
  <w:style w:type="paragraph" w:styleId="Caption">
    <w:name w:val="caption"/>
    <w:basedOn w:val="Normal"/>
    <w:next w:val="Normal"/>
    <w:qFormat/>
    <w:rsid w:val="006236C4"/>
    <w:pPr>
      <w:spacing w:before="120" w:after="120"/>
    </w:pPr>
    <w:rPr>
      <w:b/>
      <w:bCs/>
      <w:sz w:val="20"/>
    </w:rPr>
  </w:style>
  <w:style w:type="paragraph" w:styleId="Closing">
    <w:name w:val="Closing"/>
    <w:basedOn w:val="Normal"/>
    <w:link w:val="ClosingChar"/>
    <w:semiHidden/>
    <w:rsid w:val="006236C4"/>
    <w:rPr>
      <w:rFonts w:cs="Angsana New"/>
      <w:sz w:val="20"/>
      <w:lang w:val="x-none" w:bidi="th-TH"/>
    </w:rPr>
  </w:style>
  <w:style w:type="character" w:customStyle="1" w:styleId="ClosingChar">
    <w:name w:val="Closing Char"/>
    <w:link w:val="Closing"/>
    <w:semiHidden/>
    <w:locked/>
    <w:rsid w:val="00571D0C"/>
    <w:rPr>
      <w:rFonts w:cs="Times New Roman"/>
      <w:sz w:val="20"/>
      <w:szCs w:val="20"/>
      <w:lang w:val="x-none" w:eastAsia="zh-CN"/>
    </w:rPr>
  </w:style>
  <w:style w:type="character" w:styleId="EndnoteReference">
    <w:name w:val="endnote reference"/>
    <w:semiHidden/>
    <w:rsid w:val="006236C4"/>
    <w:rPr>
      <w:rFonts w:cs="Times New Roman"/>
      <w:sz w:val="16"/>
      <w:szCs w:val="16"/>
      <w:vertAlign w:val="superscript"/>
    </w:rPr>
  </w:style>
  <w:style w:type="paragraph" w:styleId="Footer">
    <w:name w:val="footer"/>
    <w:basedOn w:val="Normal"/>
    <w:link w:val="FooterChar"/>
    <w:rsid w:val="006236C4"/>
    <w:pPr>
      <w:pBdr>
        <w:top w:val="single" w:sz="4" w:space="6" w:color="auto"/>
      </w:pBdr>
      <w:spacing w:before="0"/>
    </w:pPr>
    <w:rPr>
      <w:rFonts w:cs="Angsana New"/>
      <w:sz w:val="20"/>
      <w:lang w:val="x-none" w:bidi="th-TH"/>
    </w:rPr>
  </w:style>
  <w:style w:type="character" w:customStyle="1" w:styleId="FooterChar">
    <w:name w:val="Footer Char"/>
    <w:link w:val="Footer"/>
    <w:semiHidden/>
    <w:locked/>
    <w:rsid w:val="00571D0C"/>
    <w:rPr>
      <w:rFonts w:cs="Times New Roman"/>
      <w:sz w:val="20"/>
      <w:szCs w:val="20"/>
      <w:lang w:val="x-none" w:eastAsia="zh-CN"/>
    </w:rPr>
  </w:style>
  <w:style w:type="character" w:styleId="FootnoteReference">
    <w:name w:val="footnote reference"/>
    <w:semiHidden/>
    <w:rsid w:val="006236C4"/>
    <w:rPr>
      <w:rFonts w:cs="Times New Roman"/>
      <w:sz w:val="16"/>
      <w:szCs w:val="16"/>
      <w:vertAlign w:val="superscript"/>
    </w:rPr>
  </w:style>
  <w:style w:type="paragraph" w:styleId="Header">
    <w:name w:val="header"/>
    <w:basedOn w:val="Normal"/>
    <w:link w:val="HeaderChar"/>
    <w:rsid w:val="006236C4"/>
    <w:pPr>
      <w:jc w:val="center"/>
    </w:pPr>
    <w:rPr>
      <w:rFonts w:cs="Angsana New"/>
      <w:sz w:val="20"/>
      <w:lang w:val="x-none" w:bidi="th-TH"/>
    </w:rPr>
  </w:style>
  <w:style w:type="character" w:customStyle="1" w:styleId="HeaderChar">
    <w:name w:val="Header Char"/>
    <w:link w:val="Header"/>
    <w:semiHidden/>
    <w:locked/>
    <w:rsid w:val="00571D0C"/>
    <w:rPr>
      <w:rFonts w:cs="Times New Roman"/>
      <w:sz w:val="20"/>
      <w:szCs w:val="20"/>
      <w:lang w:val="x-none" w:eastAsia="zh-CN"/>
    </w:rPr>
  </w:style>
  <w:style w:type="paragraph" w:styleId="Index1">
    <w:name w:val="index 1"/>
    <w:basedOn w:val="Normal"/>
    <w:next w:val="Normal"/>
    <w:semiHidden/>
    <w:rsid w:val="006236C4"/>
    <w:pPr>
      <w:ind w:left="240" w:hanging="240"/>
    </w:pPr>
  </w:style>
  <w:style w:type="paragraph" w:styleId="Index2">
    <w:name w:val="index 2"/>
    <w:basedOn w:val="Normal"/>
    <w:next w:val="Normal"/>
    <w:semiHidden/>
    <w:rsid w:val="006236C4"/>
    <w:pPr>
      <w:ind w:left="480" w:hanging="240"/>
    </w:pPr>
  </w:style>
  <w:style w:type="paragraph" w:styleId="Index3">
    <w:name w:val="index 3"/>
    <w:basedOn w:val="Normal"/>
    <w:next w:val="Normal"/>
    <w:semiHidden/>
    <w:rsid w:val="006236C4"/>
    <w:pPr>
      <w:ind w:left="720" w:hanging="240"/>
    </w:pPr>
  </w:style>
  <w:style w:type="paragraph" w:styleId="Index4">
    <w:name w:val="index 4"/>
    <w:basedOn w:val="Normal"/>
    <w:next w:val="Normal"/>
    <w:semiHidden/>
    <w:rsid w:val="006236C4"/>
    <w:pPr>
      <w:ind w:left="960" w:hanging="240"/>
    </w:pPr>
  </w:style>
  <w:style w:type="paragraph" w:styleId="Index5">
    <w:name w:val="index 5"/>
    <w:basedOn w:val="Normal"/>
    <w:next w:val="Normal"/>
    <w:semiHidden/>
    <w:rsid w:val="006236C4"/>
    <w:pPr>
      <w:ind w:left="1200" w:hanging="240"/>
    </w:pPr>
  </w:style>
  <w:style w:type="paragraph" w:styleId="Index6">
    <w:name w:val="index 6"/>
    <w:basedOn w:val="Normal"/>
    <w:next w:val="Normal"/>
    <w:semiHidden/>
    <w:rsid w:val="006236C4"/>
    <w:pPr>
      <w:ind w:left="1440" w:hanging="240"/>
    </w:pPr>
  </w:style>
  <w:style w:type="paragraph" w:styleId="Index7">
    <w:name w:val="index 7"/>
    <w:basedOn w:val="Normal"/>
    <w:next w:val="Normal"/>
    <w:semiHidden/>
    <w:rsid w:val="006236C4"/>
    <w:pPr>
      <w:ind w:left="1680" w:hanging="240"/>
    </w:pPr>
  </w:style>
  <w:style w:type="paragraph" w:styleId="Index8">
    <w:name w:val="index 8"/>
    <w:basedOn w:val="Normal"/>
    <w:next w:val="Normal"/>
    <w:semiHidden/>
    <w:rsid w:val="006236C4"/>
    <w:pPr>
      <w:ind w:left="1920" w:hanging="240"/>
    </w:pPr>
  </w:style>
  <w:style w:type="paragraph" w:styleId="Index9">
    <w:name w:val="index 9"/>
    <w:basedOn w:val="Normal"/>
    <w:next w:val="Normal"/>
    <w:semiHidden/>
    <w:rsid w:val="006236C4"/>
    <w:pPr>
      <w:ind w:left="2160" w:hanging="240"/>
    </w:pPr>
  </w:style>
  <w:style w:type="paragraph" w:styleId="Title">
    <w:name w:val="Title"/>
    <w:basedOn w:val="Normal"/>
    <w:link w:val="TitleChar"/>
    <w:qFormat/>
    <w:rsid w:val="006236C4"/>
    <w:pPr>
      <w:jc w:val="center"/>
      <w:outlineLvl w:val="0"/>
    </w:pPr>
    <w:rPr>
      <w:rFonts w:ascii="Cambria" w:hAnsi="Cambria" w:cs="Angsana New"/>
      <w:b/>
      <w:bCs/>
      <w:kern w:val="28"/>
      <w:sz w:val="32"/>
      <w:szCs w:val="32"/>
      <w:lang w:val="x-none" w:bidi="th-TH"/>
    </w:rPr>
  </w:style>
  <w:style w:type="character" w:customStyle="1" w:styleId="TitleChar">
    <w:name w:val="Title Char"/>
    <w:link w:val="Title"/>
    <w:locked/>
    <w:rsid w:val="00571D0C"/>
    <w:rPr>
      <w:rFonts w:ascii="Cambria" w:eastAsia="SimSun" w:hAnsi="Cambria" w:cs="Times New Roman"/>
      <w:b/>
      <w:bCs/>
      <w:kern w:val="28"/>
      <w:sz w:val="32"/>
      <w:szCs w:val="32"/>
      <w:lang w:val="x-none" w:eastAsia="zh-CN"/>
    </w:rPr>
  </w:style>
  <w:style w:type="paragraph" w:styleId="IndexHeading">
    <w:name w:val="index heading"/>
    <w:basedOn w:val="Title"/>
    <w:next w:val="Index1"/>
    <w:semiHidden/>
    <w:rsid w:val="006236C4"/>
    <w:pPr>
      <w:jc w:val="left"/>
    </w:pPr>
    <w:rPr>
      <w:bCs w:val="0"/>
    </w:rPr>
  </w:style>
  <w:style w:type="paragraph" w:styleId="MessageHeader">
    <w:name w:val="Message Header"/>
    <w:basedOn w:val="Normal"/>
    <w:link w:val="MessageHeaderChar"/>
    <w:semiHidden/>
    <w:rsid w:val="006236C4"/>
    <w:pPr>
      <w:pBdr>
        <w:top w:val="single" w:sz="6" w:space="1" w:color="auto"/>
        <w:left w:val="single" w:sz="6" w:space="1" w:color="auto"/>
        <w:bottom w:val="single" w:sz="6" w:space="1" w:color="auto"/>
        <w:right w:val="single" w:sz="6" w:space="1" w:color="auto"/>
      </w:pBdr>
      <w:shd w:val="pct20" w:color="auto" w:fill="auto"/>
    </w:pPr>
    <w:rPr>
      <w:rFonts w:ascii="Cambria" w:hAnsi="Cambria" w:cs="Angsana New"/>
      <w:szCs w:val="24"/>
      <w:lang w:val="x-none" w:bidi="th-TH"/>
    </w:rPr>
  </w:style>
  <w:style w:type="character" w:customStyle="1" w:styleId="MessageHeaderChar">
    <w:name w:val="Message Header Char"/>
    <w:link w:val="MessageHeader"/>
    <w:semiHidden/>
    <w:locked/>
    <w:rsid w:val="00571D0C"/>
    <w:rPr>
      <w:rFonts w:ascii="Cambria" w:eastAsia="SimSun" w:hAnsi="Cambria" w:cs="Times New Roman"/>
      <w:sz w:val="24"/>
      <w:szCs w:val="24"/>
      <w:shd w:val="pct20" w:color="auto" w:fill="auto"/>
      <w:lang w:val="x-none" w:eastAsia="zh-CN"/>
    </w:rPr>
  </w:style>
  <w:style w:type="paragraph" w:customStyle="1" w:styleId="NoteParagraph">
    <w:name w:val="NoteParagraph"/>
    <w:aliases w:val="np"/>
    <w:basedOn w:val="Normal"/>
    <w:rsid w:val="006236C4"/>
    <w:pPr>
      <w:keepNext/>
      <w:shd w:val="pct10" w:color="auto" w:fill="FFFFFF"/>
    </w:pPr>
  </w:style>
  <w:style w:type="character" w:styleId="PageNumber">
    <w:name w:val="page number"/>
    <w:rsid w:val="006236C4"/>
    <w:rPr>
      <w:rFonts w:cs="Times New Roman"/>
    </w:rPr>
  </w:style>
  <w:style w:type="paragraph" w:styleId="Signature">
    <w:name w:val="Signature"/>
    <w:basedOn w:val="Normal"/>
    <w:link w:val="SignatureChar"/>
    <w:semiHidden/>
    <w:rsid w:val="006236C4"/>
    <w:rPr>
      <w:rFonts w:cs="Angsana New"/>
      <w:sz w:val="20"/>
      <w:lang w:val="x-none" w:bidi="th-TH"/>
    </w:rPr>
  </w:style>
  <w:style w:type="character" w:customStyle="1" w:styleId="SignatureChar">
    <w:name w:val="Signature Char"/>
    <w:link w:val="Signature"/>
    <w:semiHidden/>
    <w:locked/>
    <w:rsid w:val="00571D0C"/>
    <w:rPr>
      <w:rFonts w:cs="Times New Roman"/>
      <w:sz w:val="20"/>
      <w:szCs w:val="20"/>
      <w:lang w:val="x-none" w:eastAsia="zh-CN"/>
    </w:rPr>
  </w:style>
  <w:style w:type="paragraph" w:styleId="Subtitle">
    <w:name w:val="Subtitle"/>
    <w:basedOn w:val="Title"/>
    <w:link w:val="SubtitleChar"/>
    <w:qFormat/>
    <w:rsid w:val="006236C4"/>
    <w:pPr>
      <w:jc w:val="left"/>
      <w:outlineLvl w:val="1"/>
    </w:pPr>
    <w:rPr>
      <w:b w:val="0"/>
      <w:bCs w:val="0"/>
      <w:kern w:val="0"/>
      <w:sz w:val="24"/>
      <w:szCs w:val="24"/>
    </w:rPr>
  </w:style>
  <w:style w:type="character" w:customStyle="1" w:styleId="SubtitleChar">
    <w:name w:val="Subtitle Char"/>
    <w:link w:val="Subtitle"/>
    <w:locked/>
    <w:rsid w:val="00571D0C"/>
    <w:rPr>
      <w:rFonts w:ascii="Cambria" w:eastAsia="SimSun" w:hAnsi="Cambria" w:cs="Times New Roman"/>
      <w:sz w:val="24"/>
      <w:szCs w:val="24"/>
      <w:lang w:val="x-none" w:eastAsia="zh-CN"/>
    </w:rPr>
  </w:style>
  <w:style w:type="paragraph" w:styleId="TOC1">
    <w:name w:val="toc 1"/>
    <w:basedOn w:val="Normal"/>
    <w:uiPriority w:val="39"/>
    <w:rsid w:val="006236C4"/>
    <w:pPr>
      <w:tabs>
        <w:tab w:val="right" w:pos="8998"/>
      </w:tabs>
      <w:ind w:right="907"/>
    </w:pPr>
    <w:rPr>
      <w:szCs w:val="24"/>
    </w:rPr>
  </w:style>
  <w:style w:type="paragraph" w:styleId="TableofAuthorities">
    <w:name w:val="table of authorities"/>
    <w:basedOn w:val="TOC1"/>
    <w:next w:val="Normal"/>
    <w:semiHidden/>
    <w:rsid w:val="006236C4"/>
    <w:pPr>
      <w:ind w:left="238" w:hanging="238"/>
    </w:pPr>
  </w:style>
  <w:style w:type="paragraph" w:styleId="TableofFigures">
    <w:name w:val="table of figures"/>
    <w:basedOn w:val="TOC1"/>
    <w:next w:val="Normal"/>
    <w:semiHidden/>
    <w:rsid w:val="006236C4"/>
    <w:pPr>
      <w:ind w:left="720" w:hanging="720"/>
    </w:pPr>
  </w:style>
  <w:style w:type="paragraph" w:styleId="TOAHeading">
    <w:name w:val="toa heading"/>
    <w:basedOn w:val="Title"/>
    <w:next w:val="Normal"/>
    <w:semiHidden/>
    <w:rsid w:val="006236C4"/>
    <w:pPr>
      <w:jc w:val="left"/>
    </w:pPr>
    <w:rPr>
      <w:bCs w:val="0"/>
    </w:rPr>
  </w:style>
  <w:style w:type="paragraph" w:styleId="TOC2">
    <w:name w:val="toc 2"/>
    <w:basedOn w:val="TOC1"/>
    <w:next w:val="Normal"/>
    <w:semiHidden/>
    <w:rsid w:val="006236C4"/>
    <w:pPr>
      <w:tabs>
        <w:tab w:val="left" w:pos="720"/>
      </w:tabs>
      <w:spacing w:after="240"/>
      <w:ind w:left="720" w:hanging="720"/>
    </w:pPr>
    <w:rPr>
      <w:rFonts w:ascii="Arial" w:hAnsi="Arial" w:cs="Arial"/>
      <w:b/>
      <w:caps/>
    </w:rPr>
  </w:style>
  <w:style w:type="paragraph" w:styleId="TOC3">
    <w:name w:val="toc 3"/>
    <w:basedOn w:val="TOC1"/>
    <w:next w:val="Normal"/>
    <w:semiHidden/>
    <w:rsid w:val="006236C4"/>
    <w:pPr>
      <w:tabs>
        <w:tab w:val="left" w:pos="1440"/>
      </w:tabs>
      <w:spacing w:before="0"/>
      <w:ind w:left="1440" w:hanging="720"/>
    </w:pPr>
  </w:style>
  <w:style w:type="paragraph" w:styleId="TOC4">
    <w:name w:val="toc 4"/>
    <w:basedOn w:val="Normal"/>
    <w:next w:val="Normal"/>
    <w:semiHidden/>
    <w:rsid w:val="006236C4"/>
    <w:pPr>
      <w:tabs>
        <w:tab w:val="left" w:pos="2160"/>
      </w:tabs>
      <w:spacing w:before="0"/>
      <w:ind w:left="2160" w:hanging="720"/>
    </w:pPr>
  </w:style>
  <w:style w:type="paragraph" w:styleId="TOC5">
    <w:name w:val="toc 5"/>
    <w:basedOn w:val="TOC1"/>
    <w:next w:val="Normal"/>
    <w:semiHidden/>
    <w:rsid w:val="006236C4"/>
    <w:pPr>
      <w:tabs>
        <w:tab w:val="left" w:pos="2880"/>
      </w:tabs>
      <w:spacing w:before="0"/>
      <w:ind w:left="2880" w:hanging="720"/>
    </w:pPr>
  </w:style>
  <w:style w:type="paragraph" w:styleId="TOC6">
    <w:name w:val="toc 6"/>
    <w:basedOn w:val="TOC1"/>
    <w:next w:val="Normal"/>
    <w:semiHidden/>
    <w:rsid w:val="006236C4"/>
    <w:pPr>
      <w:tabs>
        <w:tab w:val="left" w:pos="3600"/>
      </w:tabs>
      <w:spacing w:before="0"/>
      <w:ind w:left="3600" w:hanging="720"/>
    </w:pPr>
  </w:style>
  <w:style w:type="paragraph" w:styleId="TOC7">
    <w:name w:val="toc 7"/>
    <w:basedOn w:val="TOC1"/>
    <w:next w:val="Normal"/>
    <w:semiHidden/>
    <w:rsid w:val="006236C4"/>
    <w:pPr>
      <w:numPr>
        <w:numId w:val="15"/>
      </w:numPr>
    </w:pPr>
    <w:rPr>
      <w:rFonts w:ascii="Arial" w:hAnsi="Arial"/>
      <w:b/>
      <w:caps/>
      <w:szCs w:val="20"/>
      <w:lang w:eastAsia="en-AU"/>
    </w:rPr>
  </w:style>
  <w:style w:type="paragraph" w:styleId="TOC8">
    <w:name w:val="toc 8"/>
    <w:basedOn w:val="TOC1"/>
    <w:next w:val="Normal"/>
    <w:semiHidden/>
    <w:rsid w:val="006236C4"/>
    <w:pPr>
      <w:numPr>
        <w:numId w:val="16"/>
      </w:numPr>
    </w:pPr>
    <w:rPr>
      <w:rFonts w:ascii="Arial" w:hAnsi="Arial"/>
      <w:b/>
      <w:caps/>
      <w:szCs w:val="20"/>
      <w:lang w:eastAsia="en-AU"/>
    </w:rPr>
  </w:style>
  <w:style w:type="paragraph" w:styleId="TOC9">
    <w:name w:val="toc 9"/>
    <w:basedOn w:val="TOC1"/>
    <w:next w:val="Normal"/>
    <w:semiHidden/>
    <w:rsid w:val="006236C4"/>
    <w:pPr>
      <w:numPr>
        <w:numId w:val="17"/>
      </w:numPr>
    </w:pPr>
    <w:rPr>
      <w:rFonts w:ascii="Arial" w:hAnsi="Arial"/>
      <w:b/>
      <w:caps/>
      <w:szCs w:val="20"/>
      <w:lang w:eastAsia="en-AU"/>
    </w:rPr>
  </w:style>
  <w:style w:type="paragraph" w:styleId="ListNumber">
    <w:name w:val="List Number"/>
    <w:basedOn w:val="Normal"/>
    <w:rsid w:val="006236C4"/>
    <w:pPr>
      <w:numPr>
        <w:numId w:val="5"/>
      </w:numPr>
    </w:pPr>
  </w:style>
  <w:style w:type="paragraph" w:styleId="ListNumber2">
    <w:name w:val="List Number 2"/>
    <w:basedOn w:val="Normal"/>
    <w:rsid w:val="006236C4"/>
    <w:pPr>
      <w:numPr>
        <w:numId w:val="6"/>
      </w:numPr>
    </w:pPr>
  </w:style>
  <w:style w:type="paragraph" w:styleId="ListNumber3">
    <w:name w:val="List Number 3"/>
    <w:basedOn w:val="Normal"/>
    <w:rsid w:val="006236C4"/>
    <w:pPr>
      <w:numPr>
        <w:numId w:val="7"/>
      </w:numPr>
    </w:pPr>
  </w:style>
  <w:style w:type="paragraph" w:styleId="ListNumber4">
    <w:name w:val="List Number 4"/>
    <w:basedOn w:val="Normal"/>
    <w:rsid w:val="006236C4"/>
    <w:pPr>
      <w:numPr>
        <w:numId w:val="8"/>
      </w:numPr>
    </w:pPr>
  </w:style>
  <w:style w:type="paragraph" w:styleId="ListNumber5">
    <w:name w:val="List Number 5"/>
    <w:basedOn w:val="Normal"/>
    <w:rsid w:val="006236C4"/>
    <w:pPr>
      <w:numPr>
        <w:numId w:val="9"/>
      </w:numPr>
    </w:pPr>
  </w:style>
  <w:style w:type="paragraph" w:styleId="ListBullet">
    <w:name w:val="List Bullet"/>
    <w:basedOn w:val="Normal"/>
    <w:rsid w:val="006236C4"/>
    <w:pPr>
      <w:tabs>
        <w:tab w:val="num" w:pos="720"/>
      </w:tabs>
      <w:ind w:left="720" w:hanging="720"/>
    </w:pPr>
  </w:style>
  <w:style w:type="paragraph" w:styleId="ListBullet2">
    <w:name w:val="List Bullet 2"/>
    <w:basedOn w:val="Normal"/>
    <w:rsid w:val="006236C4"/>
    <w:pPr>
      <w:tabs>
        <w:tab w:val="num" w:pos="720"/>
      </w:tabs>
      <w:ind w:left="720" w:hanging="720"/>
    </w:pPr>
  </w:style>
  <w:style w:type="paragraph" w:styleId="ListBullet3">
    <w:name w:val="List Bullet 3"/>
    <w:basedOn w:val="Normal"/>
    <w:rsid w:val="006236C4"/>
    <w:pPr>
      <w:numPr>
        <w:numId w:val="2"/>
      </w:numPr>
    </w:pPr>
  </w:style>
  <w:style w:type="paragraph" w:styleId="ListBullet4">
    <w:name w:val="List Bullet 4"/>
    <w:basedOn w:val="Normal"/>
    <w:rsid w:val="006236C4"/>
    <w:pPr>
      <w:numPr>
        <w:numId w:val="3"/>
      </w:numPr>
    </w:pPr>
  </w:style>
  <w:style w:type="paragraph" w:styleId="ListBullet5">
    <w:name w:val="List Bullet 5"/>
    <w:basedOn w:val="Normal"/>
    <w:rsid w:val="006236C4"/>
    <w:pPr>
      <w:numPr>
        <w:numId w:val="4"/>
      </w:numPr>
    </w:pPr>
  </w:style>
  <w:style w:type="paragraph" w:styleId="List">
    <w:name w:val="List"/>
    <w:basedOn w:val="Normal"/>
    <w:semiHidden/>
    <w:rsid w:val="006236C4"/>
    <w:pPr>
      <w:ind w:left="720" w:hanging="720"/>
    </w:pPr>
  </w:style>
  <w:style w:type="paragraph" w:styleId="List2">
    <w:name w:val="List 2"/>
    <w:basedOn w:val="Normal"/>
    <w:semiHidden/>
    <w:rsid w:val="006236C4"/>
    <w:pPr>
      <w:ind w:left="1440" w:hanging="720"/>
    </w:pPr>
  </w:style>
  <w:style w:type="paragraph" w:styleId="List3">
    <w:name w:val="List 3"/>
    <w:basedOn w:val="Normal"/>
    <w:semiHidden/>
    <w:rsid w:val="006236C4"/>
    <w:pPr>
      <w:ind w:left="2160" w:hanging="720"/>
    </w:pPr>
  </w:style>
  <w:style w:type="paragraph" w:styleId="List4">
    <w:name w:val="List 4"/>
    <w:basedOn w:val="Normal"/>
    <w:semiHidden/>
    <w:rsid w:val="006236C4"/>
    <w:pPr>
      <w:ind w:left="2880" w:hanging="720"/>
    </w:pPr>
  </w:style>
  <w:style w:type="paragraph" w:styleId="List5">
    <w:name w:val="List 5"/>
    <w:basedOn w:val="Normal"/>
    <w:semiHidden/>
    <w:rsid w:val="006236C4"/>
    <w:pPr>
      <w:ind w:left="3600" w:hanging="720"/>
    </w:pPr>
  </w:style>
  <w:style w:type="paragraph" w:styleId="ListContinue">
    <w:name w:val="List Continue"/>
    <w:basedOn w:val="Normal"/>
    <w:semiHidden/>
    <w:rsid w:val="006236C4"/>
    <w:pPr>
      <w:ind w:left="720"/>
    </w:pPr>
  </w:style>
  <w:style w:type="paragraph" w:styleId="ListContinue2">
    <w:name w:val="List Continue 2"/>
    <w:basedOn w:val="Normal"/>
    <w:semiHidden/>
    <w:rsid w:val="006236C4"/>
    <w:pPr>
      <w:ind w:left="1440"/>
    </w:pPr>
  </w:style>
  <w:style w:type="paragraph" w:styleId="ListContinue3">
    <w:name w:val="List Continue 3"/>
    <w:basedOn w:val="Normal"/>
    <w:semiHidden/>
    <w:rsid w:val="006236C4"/>
    <w:pPr>
      <w:ind w:left="2160"/>
    </w:pPr>
  </w:style>
  <w:style w:type="paragraph" w:styleId="ListContinue4">
    <w:name w:val="List Continue 4"/>
    <w:basedOn w:val="Normal"/>
    <w:semiHidden/>
    <w:rsid w:val="006236C4"/>
    <w:pPr>
      <w:ind w:left="2880"/>
    </w:pPr>
  </w:style>
  <w:style w:type="paragraph" w:styleId="ListContinue5">
    <w:name w:val="List Continue 5"/>
    <w:basedOn w:val="Normal"/>
    <w:semiHidden/>
    <w:rsid w:val="006236C4"/>
    <w:pPr>
      <w:ind w:left="3600"/>
    </w:pPr>
  </w:style>
  <w:style w:type="paragraph" w:customStyle="1" w:styleId="Level1">
    <w:name w:val="Level 1."/>
    <w:next w:val="Level1fo"/>
    <w:link w:val="Level1Char"/>
    <w:autoRedefine/>
    <w:qFormat/>
    <w:rsid w:val="00CB22F3"/>
    <w:pPr>
      <w:keepNext/>
      <w:numPr>
        <w:numId w:val="24"/>
      </w:numPr>
      <w:spacing w:before="240"/>
      <w:outlineLvl w:val="1"/>
    </w:pPr>
    <w:rPr>
      <w:b/>
      <w:sz w:val="24"/>
    </w:rPr>
  </w:style>
  <w:style w:type="paragraph" w:customStyle="1" w:styleId="Level1fo">
    <w:name w:val="Level 1.fo"/>
    <w:basedOn w:val="Normal"/>
    <w:rsid w:val="006236C4"/>
    <w:pPr>
      <w:ind w:left="720"/>
    </w:pPr>
  </w:style>
  <w:style w:type="paragraph" w:customStyle="1" w:styleId="Level11">
    <w:name w:val="Level 1.1"/>
    <w:next w:val="Level11fo"/>
    <w:link w:val="Level11Char"/>
    <w:rsid w:val="00501CE2"/>
    <w:pPr>
      <w:numPr>
        <w:ilvl w:val="1"/>
        <w:numId w:val="10"/>
      </w:numPr>
      <w:spacing w:before="240"/>
      <w:outlineLvl w:val="1"/>
    </w:pPr>
    <w:rPr>
      <w:sz w:val="24"/>
    </w:rPr>
  </w:style>
  <w:style w:type="paragraph" w:customStyle="1" w:styleId="Level11fo">
    <w:name w:val="Level 1.1fo"/>
    <w:basedOn w:val="Normal"/>
    <w:link w:val="Level11foChar"/>
    <w:rsid w:val="006236C4"/>
    <w:pPr>
      <w:ind w:left="720"/>
    </w:pPr>
  </w:style>
  <w:style w:type="paragraph" w:customStyle="1" w:styleId="Levela">
    <w:name w:val="Level (a)"/>
    <w:next w:val="Levelafo"/>
    <w:link w:val="LevelaChar"/>
    <w:rsid w:val="006236C4"/>
    <w:pPr>
      <w:numPr>
        <w:ilvl w:val="2"/>
        <w:numId w:val="10"/>
      </w:numPr>
      <w:spacing w:before="240"/>
      <w:outlineLvl w:val="2"/>
    </w:pPr>
    <w:rPr>
      <w:sz w:val="24"/>
    </w:rPr>
  </w:style>
  <w:style w:type="paragraph" w:customStyle="1" w:styleId="Levelafo">
    <w:name w:val="Level (a)fo"/>
    <w:basedOn w:val="Normal"/>
    <w:rsid w:val="006236C4"/>
    <w:pPr>
      <w:ind w:left="1440"/>
    </w:pPr>
  </w:style>
  <w:style w:type="paragraph" w:customStyle="1" w:styleId="Leveli0">
    <w:name w:val="Level (i)"/>
    <w:next w:val="Levelifo"/>
    <w:rsid w:val="006236C4"/>
    <w:pPr>
      <w:numPr>
        <w:ilvl w:val="3"/>
        <w:numId w:val="10"/>
      </w:numPr>
      <w:tabs>
        <w:tab w:val="num" w:pos="2160"/>
      </w:tabs>
      <w:spacing w:before="240"/>
      <w:ind w:left="2160"/>
      <w:outlineLvl w:val="3"/>
    </w:pPr>
    <w:rPr>
      <w:sz w:val="24"/>
    </w:rPr>
  </w:style>
  <w:style w:type="paragraph" w:customStyle="1" w:styleId="Levelifo">
    <w:name w:val="Level (i)fo"/>
    <w:basedOn w:val="Normal"/>
    <w:rsid w:val="006236C4"/>
    <w:pPr>
      <w:ind w:left="2160"/>
    </w:pPr>
  </w:style>
  <w:style w:type="paragraph" w:customStyle="1" w:styleId="LevelA0">
    <w:name w:val="Level(A)"/>
    <w:next w:val="LevelAfo0"/>
    <w:rsid w:val="006236C4"/>
    <w:pPr>
      <w:numPr>
        <w:ilvl w:val="4"/>
        <w:numId w:val="1"/>
      </w:numPr>
      <w:tabs>
        <w:tab w:val="num" w:pos="2880"/>
      </w:tabs>
      <w:spacing w:before="240"/>
      <w:ind w:left="2880"/>
      <w:outlineLvl w:val="4"/>
    </w:pPr>
    <w:rPr>
      <w:sz w:val="24"/>
    </w:rPr>
  </w:style>
  <w:style w:type="paragraph" w:customStyle="1" w:styleId="LevelAfo0">
    <w:name w:val="Level(A)fo"/>
    <w:basedOn w:val="Normal"/>
    <w:rsid w:val="006236C4"/>
    <w:pPr>
      <w:ind w:left="2880"/>
    </w:pPr>
  </w:style>
  <w:style w:type="paragraph" w:customStyle="1" w:styleId="LevelI">
    <w:name w:val="Level(I)"/>
    <w:next w:val="LevelIfo0"/>
    <w:rsid w:val="006236C4"/>
    <w:pPr>
      <w:numPr>
        <w:ilvl w:val="5"/>
        <w:numId w:val="1"/>
      </w:numPr>
      <w:tabs>
        <w:tab w:val="num" w:pos="3560"/>
      </w:tabs>
      <w:spacing w:before="240"/>
      <w:ind w:left="3560" w:hanging="680"/>
      <w:outlineLvl w:val="5"/>
    </w:pPr>
    <w:rPr>
      <w:sz w:val="24"/>
    </w:rPr>
  </w:style>
  <w:style w:type="paragraph" w:customStyle="1" w:styleId="LevelIfo0">
    <w:name w:val="Level(I)fo"/>
    <w:basedOn w:val="Normal"/>
    <w:rsid w:val="006236C4"/>
    <w:pPr>
      <w:ind w:left="3600"/>
    </w:pPr>
  </w:style>
  <w:style w:type="paragraph" w:styleId="E-mailSignature">
    <w:name w:val="E-mail Signature"/>
    <w:basedOn w:val="Normal"/>
    <w:link w:val="E-mailSignatureChar"/>
    <w:semiHidden/>
    <w:rsid w:val="006236C4"/>
    <w:rPr>
      <w:rFonts w:cs="Angsana New"/>
      <w:sz w:val="20"/>
      <w:lang w:val="x-none" w:bidi="th-TH"/>
    </w:rPr>
  </w:style>
  <w:style w:type="character" w:customStyle="1" w:styleId="E-mailSignatureChar">
    <w:name w:val="E-mail Signature Char"/>
    <w:link w:val="E-mailSignature"/>
    <w:semiHidden/>
    <w:locked/>
    <w:rsid w:val="00571D0C"/>
    <w:rPr>
      <w:rFonts w:cs="Times New Roman"/>
      <w:sz w:val="20"/>
      <w:szCs w:val="20"/>
      <w:lang w:val="x-none" w:eastAsia="zh-CN"/>
    </w:rPr>
  </w:style>
  <w:style w:type="character" w:styleId="CommentReference">
    <w:name w:val="annotation reference"/>
    <w:semiHidden/>
    <w:rsid w:val="006236C4"/>
    <w:rPr>
      <w:rFonts w:cs="Times New Roman"/>
      <w:sz w:val="16"/>
      <w:szCs w:val="16"/>
    </w:rPr>
  </w:style>
  <w:style w:type="paragraph" w:styleId="CommentText">
    <w:name w:val="annotation text"/>
    <w:basedOn w:val="Normal"/>
    <w:link w:val="CommentTextChar"/>
    <w:semiHidden/>
    <w:rsid w:val="006236C4"/>
    <w:rPr>
      <w:rFonts w:cs="Angsana New"/>
      <w:sz w:val="20"/>
      <w:lang w:val="x-none" w:bidi="th-TH"/>
    </w:rPr>
  </w:style>
  <w:style w:type="character" w:customStyle="1" w:styleId="CommentTextChar">
    <w:name w:val="Comment Text Char"/>
    <w:link w:val="CommentText"/>
    <w:semiHidden/>
    <w:locked/>
    <w:rsid w:val="00571D0C"/>
    <w:rPr>
      <w:rFonts w:cs="Times New Roman"/>
      <w:sz w:val="20"/>
      <w:szCs w:val="20"/>
      <w:lang w:val="x-none" w:eastAsia="zh-CN"/>
    </w:rPr>
  </w:style>
  <w:style w:type="paragraph" w:styleId="CommentSubject">
    <w:name w:val="annotation subject"/>
    <w:basedOn w:val="CommentText"/>
    <w:next w:val="CommentText"/>
    <w:link w:val="CommentSubjectChar"/>
    <w:semiHidden/>
    <w:rsid w:val="006236C4"/>
    <w:rPr>
      <w:b/>
      <w:bCs/>
    </w:rPr>
  </w:style>
  <w:style w:type="character" w:customStyle="1" w:styleId="CommentSubjectChar">
    <w:name w:val="Comment Subject Char"/>
    <w:link w:val="CommentSubject"/>
    <w:semiHidden/>
    <w:locked/>
    <w:rsid w:val="00571D0C"/>
    <w:rPr>
      <w:rFonts w:cs="Times New Roman"/>
      <w:b/>
      <w:bCs/>
      <w:sz w:val="20"/>
      <w:szCs w:val="20"/>
      <w:lang w:val="x-none" w:eastAsia="zh-CN"/>
    </w:rPr>
  </w:style>
  <w:style w:type="character" w:styleId="Emphasis">
    <w:name w:val="Emphasis"/>
    <w:qFormat/>
    <w:rsid w:val="006236C4"/>
    <w:rPr>
      <w:rFonts w:cs="Times New Roman"/>
      <w:i/>
      <w:iCs/>
    </w:rPr>
  </w:style>
  <w:style w:type="character" w:styleId="FollowedHyperlink">
    <w:name w:val="FollowedHyperlink"/>
    <w:semiHidden/>
    <w:rsid w:val="006236C4"/>
    <w:rPr>
      <w:rFonts w:cs="Times New Roman"/>
      <w:color w:val="800080"/>
      <w:u w:val="single"/>
    </w:rPr>
  </w:style>
  <w:style w:type="character" w:styleId="HTMLAcronym">
    <w:name w:val="HTML Acronym"/>
    <w:semiHidden/>
    <w:rsid w:val="006236C4"/>
    <w:rPr>
      <w:rFonts w:cs="Times New Roman"/>
    </w:rPr>
  </w:style>
  <w:style w:type="character" w:styleId="HTMLCode">
    <w:name w:val="HTML Code"/>
    <w:semiHidden/>
    <w:rsid w:val="006236C4"/>
    <w:rPr>
      <w:rFonts w:ascii="Courier New" w:hAnsi="Courier New" w:cs="Courier New"/>
      <w:sz w:val="20"/>
      <w:szCs w:val="20"/>
    </w:rPr>
  </w:style>
  <w:style w:type="character" w:styleId="HTMLCite">
    <w:name w:val="HTML Cite"/>
    <w:semiHidden/>
    <w:rsid w:val="006236C4"/>
    <w:rPr>
      <w:rFonts w:cs="Times New Roman"/>
      <w:i/>
      <w:iCs/>
    </w:rPr>
  </w:style>
  <w:style w:type="character" w:styleId="HTMLDefinition">
    <w:name w:val="HTML Definition"/>
    <w:semiHidden/>
    <w:rsid w:val="006236C4"/>
    <w:rPr>
      <w:rFonts w:cs="Times New Roman"/>
      <w:i/>
      <w:iCs/>
    </w:rPr>
  </w:style>
  <w:style w:type="character" w:styleId="HTMLKeyboard">
    <w:name w:val="HTML Keyboard"/>
    <w:semiHidden/>
    <w:rsid w:val="006236C4"/>
    <w:rPr>
      <w:rFonts w:ascii="Courier New" w:hAnsi="Courier New" w:cs="Courier New"/>
      <w:sz w:val="20"/>
      <w:szCs w:val="20"/>
    </w:rPr>
  </w:style>
  <w:style w:type="character" w:styleId="HTMLSample">
    <w:name w:val="HTML Sample"/>
    <w:semiHidden/>
    <w:rsid w:val="006236C4"/>
    <w:rPr>
      <w:rFonts w:ascii="Courier New" w:hAnsi="Courier New" w:cs="Courier New"/>
    </w:rPr>
  </w:style>
  <w:style w:type="character" w:styleId="HTMLTypewriter">
    <w:name w:val="HTML Typewriter"/>
    <w:semiHidden/>
    <w:rsid w:val="006236C4"/>
    <w:rPr>
      <w:rFonts w:ascii="Courier New" w:hAnsi="Courier New" w:cs="Courier New"/>
      <w:sz w:val="20"/>
      <w:szCs w:val="20"/>
    </w:rPr>
  </w:style>
  <w:style w:type="character" w:styleId="HTMLVariable">
    <w:name w:val="HTML Variable"/>
    <w:semiHidden/>
    <w:rsid w:val="006236C4"/>
    <w:rPr>
      <w:rFonts w:cs="Times New Roman"/>
      <w:i/>
      <w:iCs/>
    </w:rPr>
  </w:style>
  <w:style w:type="character" w:styleId="Hyperlink">
    <w:name w:val="Hyperlink"/>
    <w:uiPriority w:val="99"/>
    <w:rsid w:val="006236C4"/>
    <w:rPr>
      <w:rFonts w:cs="Times New Roman"/>
      <w:color w:val="0000FF"/>
      <w:u w:val="single"/>
    </w:rPr>
  </w:style>
  <w:style w:type="character" w:styleId="LineNumber">
    <w:name w:val="line number"/>
    <w:semiHidden/>
    <w:rsid w:val="006236C4"/>
    <w:rPr>
      <w:rFonts w:cs="Times New Roman"/>
    </w:rPr>
  </w:style>
  <w:style w:type="character" w:styleId="Strong">
    <w:name w:val="Strong"/>
    <w:qFormat/>
    <w:rsid w:val="006236C4"/>
    <w:rPr>
      <w:rFonts w:cs="Times New Roman"/>
      <w:b/>
      <w:bCs/>
    </w:rPr>
  </w:style>
  <w:style w:type="table" w:styleId="TableGrid">
    <w:name w:val="Table Grid"/>
    <w:basedOn w:val="TableNormal"/>
    <w:rsid w:val="006236C4"/>
    <w:pPr>
      <w:spacing w:before="24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semiHidden/>
    <w:rsid w:val="006236C4"/>
    <w:rPr>
      <w:rFonts w:cs="Angsana New"/>
      <w:i/>
      <w:iCs/>
      <w:sz w:val="20"/>
      <w:lang w:val="x-none" w:bidi="th-TH"/>
    </w:rPr>
  </w:style>
  <w:style w:type="character" w:customStyle="1" w:styleId="HTMLAddressChar">
    <w:name w:val="HTML Address Char"/>
    <w:link w:val="HTMLAddress"/>
    <w:semiHidden/>
    <w:locked/>
    <w:rsid w:val="00571D0C"/>
    <w:rPr>
      <w:rFonts w:cs="Times New Roman"/>
      <w:i/>
      <w:iCs/>
      <w:sz w:val="20"/>
      <w:szCs w:val="20"/>
      <w:lang w:val="x-none" w:eastAsia="zh-CN"/>
    </w:rPr>
  </w:style>
  <w:style w:type="paragraph" w:styleId="HTMLPreformatted">
    <w:name w:val="HTML Preformatted"/>
    <w:basedOn w:val="Normal"/>
    <w:link w:val="HTMLPreformattedChar"/>
    <w:semiHidden/>
    <w:rsid w:val="006236C4"/>
    <w:rPr>
      <w:rFonts w:ascii="Courier New" w:hAnsi="Courier New" w:cs="Angsana New"/>
      <w:sz w:val="20"/>
      <w:lang w:val="x-none" w:bidi="th-TH"/>
    </w:rPr>
  </w:style>
  <w:style w:type="character" w:customStyle="1" w:styleId="HTMLPreformattedChar">
    <w:name w:val="HTML Preformatted Char"/>
    <w:link w:val="HTMLPreformatted"/>
    <w:semiHidden/>
    <w:locked/>
    <w:rsid w:val="00571D0C"/>
    <w:rPr>
      <w:rFonts w:ascii="Courier New" w:hAnsi="Courier New" w:cs="Courier New"/>
      <w:sz w:val="20"/>
      <w:szCs w:val="20"/>
      <w:lang w:val="x-none" w:eastAsia="zh-CN"/>
    </w:rPr>
  </w:style>
  <w:style w:type="paragraph" w:styleId="NoteHeading">
    <w:name w:val="Note Heading"/>
    <w:basedOn w:val="Normal"/>
    <w:next w:val="Normal"/>
    <w:link w:val="NoteHeadingChar"/>
    <w:semiHidden/>
    <w:rsid w:val="006236C4"/>
    <w:rPr>
      <w:rFonts w:cs="Angsana New"/>
      <w:sz w:val="20"/>
      <w:lang w:val="x-none" w:bidi="th-TH"/>
    </w:rPr>
  </w:style>
  <w:style w:type="character" w:customStyle="1" w:styleId="NoteHeadingChar">
    <w:name w:val="Note Heading Char"/>
    <w:link w:val="NoteHeading"/>
    <w:semiHidden/>
    <w:locked/>
    <w:rsid w:val="00571D0C"/>
    <w:rPr>
      <w:rFonts w:cs="Times New Roman"/>
      <w:sz w:val="20"/>
      <w:szCs w:val="20"/>
      <w:lang w:val="x-none" w:eastAsia="zh-CN"/>
    </w:rPr>
  </w:style>
  <w:style w:type="paragraph" w:styleId="Salutation">
    <w:name w:val="Salutation"/>
    <w:basedOn w:val="Normal"/>
    <w:next w:val="Normal"/>
    <w:link w:val="SalutationChar"/>
    <w:semiHidden/>
    <w:rsid w:val="006236C4"/>
    <w:rPr>
      <w:rFonts w:cs="Angsana New"/>
      <w:sz w:val="20"/>
      <w:lang w:val="x-none" w:bidi="th-TH"/>
    </w:rPr>
  </w:style>
  <w:style w:type="character" w:customStyle="1" w:styleId="SalutationChar">
    <w:name w:val="Salutation Char"/>
    <w:link w:val="Salutation"/>
    <w:semiHidden/>
    <w:locked/>
    <w:rsid w:val="00571D0C"/>
    <w:rPr>
      <w:rFonts w:cs="Times New Roman"/>
      <w:sz w:val="20"/>
      <w:szCs w:val="20"/>
      <w:lang w:val="x-none" w:eastAsia="zh-CN"/>
    </w:rPr>
  </w:style>
  <w:style w:type="paragraph" w:customStyle="1" w:styleId="ScheduleHeading">
    <w:name w:val="ScheduleHeading"/>
    <w:aliases w:val="s2"/>
    <w:basedOn w:val="Title"/>
    <w:next w:val="Normal"/>
    <w:rsid w:val="006236C4"/>
    <w:rPr>
      <w:caps/>
    </w:rPr>
  </w:style>
  <w:style w:type="paragraph" w:customStyle="1" w:styleId="Schedule">
    <w:name w:val="Schedule#"/>
    <w:aliases w:val="s1"/>
    <w:basedOn w:val="Title"/>
    <w:next w:val="ScheduleHeading"/>
    <w:rsid w:val="006236C4"/>
    <w:pPr>
      <w:numPr>
        <w:numId w:val="12"/>
      </w:numPr>
    </w:pPr>
    <w:rPr>
      <w:caps/>
    </w:rPr>
  </w:style>
  <w:style w:type="paragraph" w:customStyle="1" w:styleId="AnnexureHeading">
    <w:name w:val="AnnexureHeading"/>
    <w:aliases w:val="a2"/>
    <w:basedOn w:val="Title"/>
    <w:next w:val="Normal"/>
    <w:rsid w:val="006236C4"/>
    <w:rPr>
      <w:caps/>
    </w:rPr>
  </w:style>
  <w:style w:type="paragraph" w:customStyle="1" w:styleId="Annexure">
    <w:name w:val="Annexure#"/>
    <w:aliases w:val="a1"/>
    <w:basedOn w:val="Title"/>
    <w:next w:val="AnnexureHeading"/>
    <w:rsid w:val="006236C4"/>
    <w:pPr>
      <w:numPr>
        <w:numId w:val="13"/>
      </w:numPr>
    </w:pPr>
    <w:rPr>
      <w:caps/>
    </w:rPr>
  </w:style>
  <w:style w:type="paragraph" w:customStyle="1" w:styleId="ExhibitHeading">
    <w:name w:val="ExhibitHeading"/>
    <w:aliases w:val="e2"/>
    <w:basedOn w:val="Title"/>
    <w:next w:val="Normal"/>
    <w:rsid w:val="006236C4"/>
    <w:rPr>
      <w:caps/>
    </w:rPr>
  </w:style>
  <w:style w:type="paragraph" w:customStyle="1" w:styleId="Exhibit">
    <w:name w:val="Exhibit#"/>
    <w:aliases w:val="e1"/>
    <w:basedOn w:val="Title"/>
    <w:next w:val="ExhibitHeading"/>
    <w:rsid w:val="006236C4"/>
    <w:pPr>
      <w:numPr>
        <w:numId w:val="14"/>
      </w:numPr>
    </w:pPr>
    <w:rPr>
      <w:caps/>
    </w:rPr>
  </w:style>
  <w:style w:type="paragraph" w:customStyle="1" w:styleId="TableofContents">
    <w:name w:val="Table of Contents"/>
    <w:basedOn w:val="Title"/>
    <w:rsid w:val="006236C4"/>
    <w:pPr>
      <w:spacing w:after="240"/>
    </w:pPr>
    <w:rPr>
      <w:szCs w:val="24"/>
    </w:rPr>
  </w:style>
  <w:style w:type="paragraph" w:styleId="NormalIndent">
    <w:name w:val="Normal Indent"/>
    <w:basedOn w:val="Normal"/>
    <w:rsid w:val="006236C4"/>
    <w:pPr>
      <w:ind w:left="720"/>
    </w:pPr>
  </w:style>
  <w:style w:type="paragraph" w:customStyle="1" w:styleId="LevelAfo1">
    <w:name w:val="Level (A)fo"/>
    <w:basedOn w:val="Normal"/>
    <w:rsid w:val="00F65B9F"/>
    <w:pPr>
      <w:ind w:left="2880"/>
    </w:pPr>
  </w:style>
  <w:style w:type="paragraph" w:customStyle="1" w:styleId="LevelIfo1">
    <w:name w:val="Level (I)fo"/>
    <w:basedOn w:val="Normal"/>
    <w:rsid w:val="00F65B9F"/>
    <w:pPr>
      <w:ind w:left="3600"/>
    </w:pPr>
  </w:style>
  <w:style w:type="paragraph" w:styleId="FootnoteText">
    <w:name w:val="footnote text"/>
    <w:basedOn w:val="Normal"/>
    <w:next w:val="footnotetextfo"/>
    <w:link w:val="FootnoteTextChar"/>
    <w:semiHidden/>
    <w:rsid w:val="00F65B9F"/>
    <w:pPr>
      <w:ind w:left="720" w:hanging="720"/>
    </w:pPr>
    <w:rPr>
      <w:rFonts w:cs="Angsana New"/>
      <w:sz w:val="20"/>
      <w:lang w:val="x-none" w:bidi="th-TH"/>
    </w:rPr>
  </w:style>
  <w:style w:type="character" w:customStyle="1" w:styleId="FootnoteTextChar">
    <w:name w:val="Footnote Text Char"/>
    <w:link w:val="FootnoteText"/>
    <w:semiHidden/>
    <w:locked/>
    <w:rsid w:val="00571D0C"/>
    <w:rPr>
      <w:rFonts w:cs="Times New Roman"/>
      <w:sz w:val="20"/>
      <w:szCs w:val="20"/>
      <w:lang w:val="x-none" w:eastAsia="zh-CN"/>
    </w:rPr>
  </w:style>
  <w:style w:type="paragraph" w:customStyle="1" w:styleId="footnotetextfo">
    <w:name w:val="footnote text fo"/>
    <w:basedOn w:val="FootnoteText"/>
    <w:rsid w:val="00F65B9F"/>
    <w:pPr>
      <w:ind w:firstLine="0"/>
    </w:pPr>
  </w:style>
  <w:style w:type="paragraph" w:styleId="DocumentMap">
    <w:name w:val="Document Map"/>
    <w:basedOn w:val="Normal"/>
    <w:link w:val="DocumentMapChar"/>
    <w:semiHidden/>
    <w:rsid w:val="00F65B9F"/>
    <w:pPr>
      <w:shd w:val="clear" w:color="auto" w:fill="000080"/>
    </w:pPr>
    <w:rPr>
      <w:rFonts w:cs="Angsana New"/>
      <w:sz w:val="2"/>
      <w:lang w:val="x-none" w:bidi="th-TH"/>
    </w:rPr>
  </w:style>
  <w:style w:type="character" w:customStyle="1" w:styleId="DocumentMapChar">
    <w:name w:val="Document Map Char"/>
    <w:link w:val="DocumentMap"/>
    <w:semiHidden/>
    <w:locked/>
    <w:rsid w:val="00571D0C"/>
    <w:rPr>
      <w:rFonts w:cs="Times New Roman"/>
      <w:sz w:val="2"/>
      <w:lang w:val="x-none" w:eastAsia="zh-CN"/>
    </w:rPr>
  </w:style>
  <w:style w:type="paragraph" w:styleId="EnvelopeAddress">
    <w:name w:val="envelope address"/>
    <w:basedOn w:val="Normal"/>
    <w:rsid w:val="00F65B9F"/>
    <w:pPr>
      <w:framePr w:w="7920" w:h="1980" w:hRule="exact" w:hSpace="180" w:wrap="auto" w:hAnchor="page" w:xAlign="center" w:yAlign="bottom"/>
      <w:ind w:left="2880"/>
    </w:pPr>
  </w:style>
  <w:style w:type="paragraph" w:styleId="EnvelopeReturn">
    <w:name w:val="envelope return"/>
    <w:basedOn w:val="Normal"/>
    <w:rsid w:val="00F65B9F"/>
  </w:style>
  <w:style w:type="paragraph" w:styleId="PlainText">
    <w:name w:val="Plain Text"/>
    <w:basedOn w:val="Normal"/>
    <w:link w:val="PlainTextChar"/>
    <w:rsid w:val="00F65B9F"/>
    <w:rPr>
      <w:rFonts w:ascii="Courier New" w:hAnsi="Courier New" w:cs="Angsana New"/>
      <w:sz w:val="20"/>
      <w:lang w:val="x-none" w:bidi="th-TH"/>
    </w:rPr>
  </w:style>
  <w:style w:type="character" w:customStyle="1" w:styleId="PlainTextChar">
    <w:name w:val="Plain Text Char"/>
    <w:link w:val="PlainText"/>
    <w:semiHidden/>
    <w:locked/>
    <w:rsid w:val="00571D0C"/>
    <w:rPr>
      <w:rFonts w:ascii="Courier New" w:hAnsi="Courier New" w:cs="Courier New"/>
      <w:sz w:val="20"/>
      <w:szCs w:val="20"/>
      <w:lang w:val="x-none" w:eastAsia="zh-CN"/>
    </w:rPr>
  </w:style>
  <w:style w:type="paragraph" w:customStyle="1" w:styleId="ExecutionClause">
    <w:name w:val="Execution Clause"/>
    <w:basedOn w:val="Normal"/>
    <w:rsid w:val="00F65B9F"/>
    <w:pPr>
      <w:spacing w:after="720"/>
    </w:pPr>
    <w:rPr>
      <w:b/>
    </w:rPr>
  </w:style>
  <w:style w:type="paragraph" w:customStyle="1" w:styleId="leftsignature">
    <w:name w:val="leftsignature"/>
    <w:basedOn w:val="Normal"/>
    <w:rsid w:val="00F65B9F"/>
    <w:pPr>
      <w:pBdr>
        <w:top w:val="single" w:sz="4" w:space="1" w:color="auto"/>
      </w:pBdr>
      <w:spacing w:before="0" w:after="240"/>
      <w:ind w:right="432"/>
    </w:pPr>
    <w:rPr>
      <w:sz w:val="20"/>
    </w:rPr>
  </w:style>
  <w:style w:type="paragraph" w:customStyle="1" w:styleId="topsignature">
    <w:name w:val="topsignature"/>
    <w:basedOn w:val="Normal"/>
    <w:rsid w:val="00F65B9F"/>
    <w:pPr>
      <w:pBdr>
        <w:top w:val="single" w:sz="4" w:space="1" w:color="auto"/>
      </w:pBdr>
      <w:spacing w:before="720" w:after="240"/>
      <w:ind w:left="691"/>
    </w:pPr>
    <w:rPr>
      <w:sz w:val="20"/>
    </w:rPr>
  </w:style>
  <w:style w:type="paragraph" w:customStyle="1" w:styleId="rightsignature">
    <w:name w:val="rightsignature"/>
    <w:basedOn w:val="leftsignature"/>
    <w:next w:val="rightsignaturefo"/>
    <w:rsid w:val="00F65B9F"/>
    <w:pPr>
      <w:ind w:left="720" w:right="0"/>
    </w:pPr>
  </w:style>
  <w:style w:type="paragraph" w:customStyle="1" w:styleId="rightsignaturefo">
    <w:name w:val="rightsignaturefo"/>
    <w:basedOn w:val="Normal"/>
    <w:rsid w:val="00F65B9F"/>
    <w:pPr>
      <w:ind w:left="720"/>
    </w:pPr>
  </w:style>
  <w:style w:type="paragraph" w:customStyle="1" w:styleId="csright">
    <w:name w:val="csright"/>
    <w:basedOn w:val="Normal"/>
    <w:rsid w:val="00F65B9F"/>
    <w:pPr>
      <w:spacing w:before="1440" w:after="720"/>
    </w:pPr>
  </w:style>
  <w:style w:type="paragraph" w:customStyle="1" w:styleId="cstopsignature">
    <w:name w:val="cstopsignature"/>
    <w:basedOn w:val="Normal"/>
    <w:rsid w:val="00F65B9F"/>
    <w:pPr>
      <w:pBdr>
        <w:top w:val="single" w:sz="4" w:space="1" w:color="auto"/>
      </w:pBdr>
      <w:spacing w:before="2160" w:after="720"/>
      <w:ind w:left="692"/>
    </w:pPr>
    <w:rPr>
      <w:sz w:val="20"/>
    </w:rPr>
  </w:style>
  <w:style w:type="paragraph" w:customStyle="1" w:styleId="QuoteSource">
    <w:name w:val="QuoteSource"/>
    <w:basedOn w:val="Normal"/>
    <w:next w:val="Normal"/>
    <w:rsid w:val="00F65B9F"/>
    <w:pPr>
      <w:jc w:val="right"/>
    </w:pPr>
    <w:rPr>
      <w:sz w:val="20"/>
    </w:rPr>
  </w:style>
  <w:style w:type="paragraph" w:customStyle="1" w:styleId="QuoteText">
    <w:name w:val="QuoteText"/>
    <w:basedOn w:val="Normal"/>
    <w:next w:val="QuoteSource"/>
    <w:rsid w:val="00F65B9F"/>
    <w:pPr>
      <w:ind w:left="720"/>
    </w:pPr>
    <w:rPr>
      <w:sz w:val="20"/>
    </w:rPr>
  </w:style>
  <w:style w:type="paragraph" w:customStyle="1" w:styleId="Coversheet">
    <w:name w:val="Coversheet"/>
    <w:basedOn w:val="Normal"/>
    <w:rsid w:val="00F65B9F"/>
    <w:rPr>
      <w:rFonts w:ascii="Arial" w:hAnsi="Arial"/>
      <w:sz w:val="20"/>
      <w:szCs w:val="22"/>
    </w:rPr>
  </w:style>
  <w:style w:type="paragraph" w:customStyle="1" w:styleId="CoversheetHeading">
    <w:name w:val="CoversheetHeading"/>
    <w:basedOn w:val="Coversheet"/>
    <w:next w:val="Coversheet"/>
    <w:rsid w:val="00F65B9F"/>
    <w:pPr>
      <w:keepNext/>
    </w:pPr>
    <w:rPr>
      <w:b/>
    </w:rPr>
  </w:style>
  <w:style w:type="paragraph" w:styleId="Date">
    <w:name w:val="Date"/>
    <w:basedOn w:val="Normal"/>
    <w:next w:val="Normal"/>
    <w:link w:val="DateChar"/>
    <w:rsid w:val="00F65B9F"/>
    <w:rPr>
      <w:rFonts w:cs="Angsana New"/>
      <w:sz w:val="20"/>
      <w:lang w:val="x-none" w:bidi="th-TH"/>
    </w:rPr>
  </w:style>
  <w:style w:type="character" w:customStyle="1" w:styleId="DateChar">
    <w:name w:val="Date Char"/>
    <w:link w:val="Date"/>
    <w:semiHidden/>
    <w:locked/>
    <w:rsid w:val="00571D0C"/>
    <w:rPr>
      <w:rFonts w:cs="Times New Roman"/>
      <w:sz w:val="20"/>
      <w:szCs w:val="20"/>
      <w:lang w:val="x-none" w:eastAsia="zh-CN"/>
    </w:rPr>
  </w:style>
  <w:style w:type="paragraph" w:styleId="EndnoteText">
    <w:name w:val="endnote text"/>
    <w:basedOn w:val="Normal"/>
    <w:link w:val="EndnoteTextChar"/>
    <w:semiHidden/>
    <w:rsid w:val="00F65B9F"/>
    <w:rPr>
      <w:rFonts w:cs="Angsana New"/>
      <w:sz w:val="20"/>
      <w:lang w:val="x-none" w:bidi="th-TH"/>
    </w:rPr>
  </w:style>
  <w:style w:type="character" w:customStyle="1" w:styleId="EndnoteTextChar">
    <w:name w:val="Endnote Text Char"/>
    <w:link w:val="EndnoteText"/>
    <w:semiHidden/>
    <w:locked/>
    <w:rsid w:val="00571D0C"/>
    <w:rPr>
      <w:rFonts w:cs="Times New Roman"/>
      <w:sz w:val="20"/>
      <w:szCs w:val="20"/>
      <w:lang w:val="x-none" w:eastAsia="zh-CN"/>
    </w:rPr>
  </w:style>
  <w:style w:type="paragraph" w:styleId="MacroText">
    <w:name w:val="macro"/>
    <w:link w:val="MacroTextChar"/>
    <w:semiHidden/>
    <w:rsid w:val="00F65B9F"/>
    <w:pPr>
      <w:tabs>
        <w:tab w:val="left" w:pos="480"/>
        <w:tab w:val="left" w:pos="960"/>
        <w:tab w:val="left" w:pos="1440"/>
        <w:tab w:val="left" w:pos="1920"/>
        <w:tab w:val="left" w:pos="2400"/>
        <w:tab w:val="left" w:pos="2880"/>
        <w:tab w:val="left" w:pos="3360"/>
        <w:tab w:val="left" w:pos="3840"/>
        <w:tab w:val="left" w:pos="4320"/>
      </w:tabs>
      <w:spacing w:before="240"/>
    </w:pPr>
    <w:rPr>
      <w:rFonts w:ascii="Courier New" w:hAnsi="Courier New" w:cs="Courier New"/>
      <w:lang w:eastAsia="zh-CN"/>
    </w:rPr>
  </w:style>
  <w:style w:type="character" w:customStyle="1" w:styleId="MacroTextChar">
    <w:name w:val="Macro Text Char"/>
    <w:link w:val="MacroText"/>
    <w:semiHidden/>
    <w:locked/>
    <w:rsid w:val="00571D0C"/>
    <w:rPr>
      <w:rFonts w:ascii="Courier New" w:hAnsi="Courier New" w:cs="Courier New"/>
      <w:lang w:val="en-AU" w:eastAsia="zh-CN" w:bidi="ar-SA"/>
    </w:rPr>
  </w:style>
  <w:style w:type="paragraph" w:styleId="NormalWeb">
    <w:name w:val="Normal (Web)"/>
    <w:basedOn w:val="Normal"/>
    <w:rsid w:val="00F65B9F"/>
    <w:rPr>
      <w:szCs w:val="24"/>
    </w:rPr>
  </w:style>
  <w:style w:type="table" w:styleId="Table3Deffects1">
    <w:name w:val="Table 3D effects 1"/>
    <w:basedOn w:val="TableNormal"/>
    <w:rsid w:val="00F65B9F"/>
    <w:pPr>
      <w:spacing w:before="240"/>
    </w:pPr>
    <w:rPr>
      <w:rFonts w:ascii="New York" w:hAnsi="New York"/>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5B9F"/>
    <w:pPr>
      <w:spacing w:before="240"/>
    </w:pPr>
    <w:rPr>
      <w:rFonts w:ascii="New York" w:hAnsi="New York"/>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F65B9F"/>
    <w:pPr>
      <w:spacing w:before="240"/>
    </w:pPr>
    <w:rPr>
      <w:rFonts w:ascii="New York" w:hAnsi="New York"/>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F65B9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F65B9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F65B9F"/>
    <w:pPr>
      <w:spacing w:before="240"/>
    </w:pPr>
    <w:rPr>
      <w:rFonts w:ascii="New York" w:hAnsi="New York"/>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F65B9F"/>
    <w:pPr>
      <w:spacing w:before="240"/>
    </w:pPr>
    <w:rPr>
      <w:rFonts w:ascii="New York" w:hAnsi="New York"/>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F65B9F"/>
    <w:pPr>
      <w:spacing w:before="240"/>
    </w:pPr>
    <w:rPr>
      <w:rFonts w:ascii="New York" w:hAnsi="New York"/>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5B9F"/>
    <w:pPr>
      <w:spacing w:before="240"/>
    </w:pPr>
    <w:rPr>
      <w:rFonts w:ascii="New York" w:hAnsi="New York"/>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5B9F"/>
    <w:pPr>
      <w:spacing w:before="240"/>
    </w:pPr>
    <w:rPr>
      <w:rFonts w:ascii="New York" w:hAnsi="New York"/>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5B9F"/>
    <w:pPr>
      <w:spacing w:before="240"/>
    </w:pPr>
    <w:rPr>
      <w:rFonts w:ascii="New York" w:hAnsi="New York"/>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F65B9F"/>
    <w:pPr>
      <w:spacing w:before="240"/>
    </w:pPr>
    <w:rPr>
      <w:rFonts w:ascii="New York" w:hAnsi="New York"/>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F65B9F"/>
    <w:pPr>
      <w:spacing w:before="240"/>
    </w:pPr>
    <w:rPr>
      <w:rFonts w:ascii="New York" w:hAnsi="New York"/>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F65B9F"/>
    <w:pPr>
      <w:spacing w:before="240"/>
    </w:pPr>
    <w:rPr>
      <w:rFonts w:ascii="New York" w:hAnsi="New York"/>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F65B9F"/>
    <w:pPr>
      <w:spacing w:before="240"/>
    </w:pPr>
    <w:rPr>
      <w:rFonts w:ascii="New York" w:hAnsi="New York"/>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F65B9F"/>
    <w:pPr>
      <w:spacing w:before="240"/>
    </w:pPr>
    <w:rPr>
      <w:rFonts w:ascii="New York" w:hAnsi="New York"/>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5B9F"/>
    <w:pPr>
      <w:spacing w:before="240"/>
    </w:pPr>
    <w:rPr>
      <w:rFonts w:ascii="New York" w:hAnsi="New York"/>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F65B9F"/>
    <w:pPr>
      <w:spacing w:before="240"/>
    </w:pPr>
    <w:rPr>
      <w:rFonts w:ascii="New York" w:hAnsi="New York"/>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F65B9F"/>
    <w:pPr>
      <w:spacing w:before="240"/>
    </w:pPr>
    <w:rPr>
      <w:rFonts w:ascii="New York" w:hAnsi="New York"/>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F65B9F"/>
    <w:pPr>
      <w:spacing w:before="240"/>
    </w:pPr>
    <w:rPr>
      <w:rFonts w:ascii="New York" w:hAnsi="New York"/>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F65B9F"/>
    <w:pPr>
      <w:spacing w:before="240"/>
    </w:pPr>
    <w:rPr>
      <w:rFonts w:ascii="New York" w:hAnsi="New York"/>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F65B9F"/>
    <w:pPr>
      <w:spacing w:before="240"/>
    </w:pPr>
    <w:rPr>
      <w:rFonts w:ascii="New York" w:hAnsi="New York"/>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F65B9F"/>
    <w:pPr>
      <w:spacing w:before="240"/>
    </w:pPr>
    <w:rPr>
      <w:rFonts w:ascii="New York" w:hAnsi="New York"/>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F65B9F"/>
    <w:pPr>
      <w:spacing w:before="240"/>
    </w:pPr>
    <w:rPr>
      <w:rFonts w:ascii="New York" w:hAnsi="New York"/>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F65B9F"/>
    <w:pPr>
      <w:spacing w:before="240"/>
    </w:pPr>
    <w:rPr>
      <w:rFonts w:ascii="New York" w:hAnsi="New York"/>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F65B9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5B9F"/>
    <w:pPr>
      <w:spacing w:before="240"/>
    </w:pPr>
    <w:rPr>
      <w:rFonts w:ascii="New York" w:hAnsi="New York"/>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5B9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5B9F"/>
    <w:pPr>
      <w:spacing w:before="240"/>
    </w:pPr>
    <w:rPr>
      <w:rFonts w:ascii="New York" w:hAnsi="New York"/>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5B9F"/>
    <w:pPr>
      <w:spacing w:before="240"/>
    </w:pPr>
    <w:rPr>
      <w:rFonts w:ascii="New York" w:hAnsi="New York"/>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5B9F"/>
    <w:pPr>
      <w:spacing w:before="240"/>
    </w:pPr>
    <w:rPr>
      <w:rFonts w:ascii="New York" w:hAnsi="New York"/>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F65B9F"/>
    <w:pPr>
      <w:spacing w:before="240"/>
    </w:pPr>
    <w:rPr>
      <w:rFonts w:ascii="New York" w:hAnsi="New York"/>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F65B9F"/>
    <w:pPr>
      <w:spacing w:before="240"/>
    </w:pPr>
    <w:rPr>
      <w:rFonts w:ascii="New York" w:hAnsi="New York"/>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5B9F"/>
    <w:pPr>
      <w:spacing w:before="240"/>
    </w:pPr>
    <w:rPr>
      <w:rFonts w:ascii="New York" w:hAnsi="New York"/>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F65B9F"/>
    <w:pPr>
      <w:spacing w:before="240"/>
    </w:pPr>
    <w:rPr>
      <w:rFonts w:ascii="New York" w:hAnsi="New York"/>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F65B9F"/>
    <w:pPr>
      <w:spacing w:before="240"/>
    </w:pPr>
    <w:rPr>
      <w:rFonts w:ascii="New York" w:hAnsi="New York"/>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lankcell">
    <w:name w:val="Blank cell"/>
    <w:basedOn w:val="Normal"/>
    <w:next w:val="Normal"/>
    <w:rsid w:val="00F65B9F"/>
    <w:pPr>
      <w:keepNext/>
      <w:spacing w:before="0"/>
    </w:pPr>
    <w:rPr>
      <w:sz w:val="20"/>
    </w:rPr>
  </w:style>
  <w:style w:type="paragraph" w:customStyle="1" w:styleId="Executionclause-general">
    <w:name w:val="Execution clause - general"/>
    <w:basedOn w:val="Normal"/>
    <w:rsid w:val="00F65B9F"/>
    <w:pPr>
      <w:keepNext/>
    </w:pPr>
    <w:rPr>
      <w:szCs w:val="24"/>
    </w:rPr>
  </w:style>
  <w:style w:type="paragraph" w:customStyle="1" w:styleId="LevelA1">
    <w:name w:val="Level (A)"/>
    <w:basedOn w:val="Normal"/>
    <w:next w:val="LevelAfo1"/>
    <w:rsid w:val="00F65B9F"/>
    <w:pPr>
      <w:ind w:left="2880" w:hanging="720"/>
    </w:pPr>
    <w:rPr>
      <w:lang w:eastAsia="en-US"/>
    </w:rPr>
  </w:style>
  <w:style w:type="paragraph" w:customStyle="1" w:styleId="LevelI1">
    <w:name w:val="Level (I)"/>
    <w:basedOn w:val="Normal"/>
    <w:next w:val="LevelIfo1"/>
    <w:rsid w:val="00F65B9F"/>
    <w:pPr>
      <w:ind w:left="3600" w:hanging="720"/>
    </w:pPr>
    <w:rPr>
      <w:lang w:eastAsia="en-US"/>
    </w:rPr>
  </w:style>
  <w:style w:type="paragraph" w:customStyle="1" w:styleId="Annextext">
    <w:name w:val="Annex text"/>
    <w:basedOn w:val="Heading3"/>
    <w:rsid w:val="00F65B9F"/>
    <w:pPr>
      <w:keepNext w:val="0"/>
      <w:tabs>
        <w:tab w:val="left" w:pos="839"/>
      </w:tabs>
      <w:ind w:hanging="700"/>
      <w:outlineLvl w:val="9"/>
    </w:pPr>
    <w:rPr>
      <w:lang w:eastAsia="en-US"/>
    </w:rPr>
  </w:style>
  <w:style w:type="paragraph" w:customStyle="1" w:styleId="PlainIndent">
    <w:name w:val="Plain Indent"/>
    <w:basedOn w:val="Normal"/>
    <w:rsid w:val="00F65B9F"/>
    <w:pPr>
      <w:tabs>
        <w:tab w:val="num" w:pos="709"/>
      </w:tabs>
      <w:ind w:left="709" w:hanging="709"/>
      <w:jc w:val="both"/>
      <w:outlineLvl w:val="1"/>
    </w:pPr>
    <w:rPr>
      <w:lang w:eastAsia="en-US"/>
    </w:rPr>
  </w:style>
  <w:style w:type="paragraph" w:customStyle="1" w:styleId="Indent1">
    <w:name w:val="Indent 1"/>
    <w:basedOn w:val="Normal"/>
    <w:rsid w:val="00F65B9F"/>
    <w:pPr>
      <w:keepLines/>
      <w:tabs>
        <w:tab w:val="num" w:pos="720"/>
      </w:tabs>
      <w:ind w:left="709" w:hanging="709"/>
      <w:jc w:val="both"/>
      <w:outlineLvl w:val="2"/>
    </w:pPr>
    <w:rPr>
      <w:lang w:eastAsia="en-US"/>
    </w:rPr>
  </w:style>
  <w:style w:type="paragraph" w:customStyle="1" w:styleId="L1">
    <w:name w:val="L1"/>
    <w:basedOn w:val="Normal"/>
    <w:rsid w:val="00F65B9F"/>
    <w:pPr>
      <w:keepNext/>
      <w:tabs>
        <w:tab w:val="num" w:pos="794"/>
        <w:tab w:val="left" w:pos="851"/>
      </w:tabs>
      <w:spacing w:before="360" w:after="120"/>
      <w:ind w:left="794" w:hanging="794"/>
    </w:pPr>
    <w:rPr>
      <w:rFonts w:ascii="Arial" w:hAnsi="Arial"/>
      <w:b/>
      <w:sz w:val="28"/>
      <w:lang w:eastAsia="en-US"/>
    </w:rPr>
  </w:style>
  <w:style w:type="paragraph" w:customStyle="1" w:styleId="L3">
    <w:name w:val="L3"/>
    <w:basedOn w:val="Normal"/>
    <w:rsid w:val="00F65B9F"/>
    <w:pPr>
      <w:tabs>
        <w:tab w:val="num" w:pos="1211"/>
      </w:tabs>
      <w:spacing w:before="0" w:after="60"/>
      <w:ind w:firstLine="851"/>
    </w:pPr>
    <w:rPr>
      <w:rFonts w:ascii="Arial Narrow" w:hAnsi="Arial Narrow"/>
      <w:lang w:eastAsia="en-US"/>
    </w:rPr>
  </w:style>
  <w:style w:type="paragraph" w:customStyle="1" w:styleId="L4">
    <w:name w:val="L4"/>
    <w:rsid w:val="00F65B9F"/>
    <w:pPr>
      <w:tabs>
        <w:tab w:val="num" w:pos="720"/>
      </w:tabs>
      <w:spacing w:after="60"/>
    </w:pPr>
    <w:rPr>
      <w:rFonts w:ascii="Arial Narrow" w:hAnsi="Arial Narrow"/>
      <w:sz w:val="24"/>
      <w:lang w:eastAsia="en-US"/>
    </w:rPr>
  </w:style>
  <w:style w:type="paragraph" w:customStyle="1" w:styleId="sTableheading">
    <w:name w:val="sTable heading"/>
    <w:basedOn w:val="Normal"/>
    <w:rsid w:val="00F65B9F"/>
    <w:pPr>
      <w:widowControl w:val="0"/>
      <w:spacing w:before="60" w:after="60"/>
      <w:jc w:val="center"/>
    </w:pPr>
    <w:rPr>
      <w:rFonts w:ascii="Arial" w:hAnsi="Arial"/>
      <w:b/>
      <w:sz w:val="16"/>
      <w:lang w:eastAsia="en-US"/>
    </w:rPr>
  </w:style>
  <w:style w:type="paragraph" w:customStyle="1" w:styleId="sTabletext">
    <w:name w:val="sTable text"/>
    <w:basedOn w:val="Heading3"/>
    <w:rsid w:val="00F65B9F"/>
    <w:pPr>
      <w:keepNext w:val="0"/>
      <w:widowControl w:val="0"/>
      <w:numPr>
        <w:ilvl w:val="0"/>
        <w:numId w:val="0"/>
      </w:numPr>
      <w:spacing w:before="60" w:after="60"/>
      <w:outlineLvl w:val="9"/>
    </w:pPr>
    <w:rPr>
      <w:lang w:eastAsia="en-US"/>
    </w:rPr>
  </w:style>
  <w:style w:type="paragraph" w:customStyle="1" w:styleId="Default">
    <w:name w:val="Default"/>
    <w:rsid w:val="00F65B9F"/>
    <w:pPr>
      <w:autoSpaceDE w:val="0"/>
      <w:autoSpaceDN w:val="0"/>
      <w:adjustRightInd w:val="0"/>
    </w:pPr>
    <w:rPr>
      <w:rFonts w:ascii="Times New Roman PS" w:hAnsi="Times New Roman PS" w:cs="Times New Roman PS"/>
      <w:color w:val="000000"/>
      <w:sz w:val="24"/>
      <w:szCs w:val="24"/>
      <w:lang w:eastAsia="zh-CN"/>
    </w:rPr>
  </w:style>
  <w:style w:type="paragraph" w:customStyle="1" w:styleId="Clauseheading-sub2">
    <w:name w:val="Clause heading - sub2"/>
    <w:basedOn w:val="Default"/>
    <w:next w:val="Default"/>
    <w:rsid w:val="00F65B9F"/>
    <w:pPr>
      <w:spacing w:before="120"/>
    </w:pPr>
    <w:rPr>
      <w:rFonts w:cs="Times New Roman"/>
      <w:color w:val="auto"/>
    </w:rPr>
  </w:style>
  <w:style w:type="paragraph" w:customStyle="1" w:styleId="Normalnumbered">
    <w:name w:val="Normal numbered"/>
    <w:basedOn w:val="Default"/>
    <w:next w:val="Default"/>
    <w:rsid w:val="00F65B9F"/>
    <w:pPr>
      <w:spacing w:before="120" w:after="120"/>
    </w:pPr>
    <w:rPr>
      <w:rFonts w:ascii="Times New Roman" w:hAnsi="Times New Roman" w:cs="Times New Roman"/>
      <w:color w:val="auto"/>
    </w:rPr>
  </w:style>
  <w:style w:type="paragraph" w:customStyle="1" w:styleId="normalnumbered1stindent">
    <w:name w:val="normal numbered 1st indent"/>
    <w:basedOn w:val="Default"/>
    <w:next w:val="Default"/>
    <w:rsid w:val="00F65B9F"/>
    <w:pPr>
      <w:spacing w:after="120"/>
    </w:pPr>
    <w:rPr>
      <w:rFonts w:ascii="Times New Roman" w:hAnsi="Times New Roman" w:cs="Times New Roman"/>
      <w:color w:val="auto"/>
    </w:rPr>
  </w:style>
  <w:style w:type="paragraph" w:customStyle="1" w:styleId="Pagexofy">
    <w:name w:val="Page x of y"/>
    <w:rsid w:val="00F65B9F"/>
    <w:pPr>
      <w:spacing w:before="240"/>
    </w:pPr>
    <w:rPr>
      <w:sz w:val="24"/>
      <w:szCs w:val="24"/>
      <w:lang w:eastAsia="zh-CN"/>
    </w:rPr>
  </w:style>
  <w:style w:type="character" w:customStyle="1" w:styleId="LevelaChar">
    <w:name w:val="Level (a) Char"/>
    <w:link w:val="Levela"/>
    <w:locked/>
    <w:rsid w:val="00F65B9F"/>
    <w:rPr>
      <w:sz w:val="24"/>
    </w:rPr>
  </w:style>
  <w:style w:type="paragraph" w:customStyle="1" w:styleId="Level11CharCharCharChar">
    <w:name w:val="Level 1.1 Char Char Char Char"/>
    <w:next w:val="Normal"/>
    <w:link w:val="Level11CharCharCharCharChar"/>
    <w:rsid w:val="00F65B9F"/>
    <w:pPr>
      <w:tabs>
        <w:tab w:val="num" w:pos="1713"/>
      </w:tabs>
      <w:spacing w:before="240"/>
      <w:ind w:left="1713" w:hanging="720"/>
      <w:outlineLvl w:val="1"/>
    </w:pPr>
    <w:rPr>
      <w:sz w:val="24"/>
    </w:rPr>
  </w:style>
  <w:style w:type="character" w:customStyle="1" w:styleId="Level11CharCharCharCharChar">
    <w:name w:val="Level 1.1 Char Char Char Char Char"/>
    <w:link w:val="Level11CharCharCharChar"/>
    <w:locked/>
    <w:rsid w:val="00F65B9F"/>
    <w:rPr>
      <w:sz w:val="24"/>
      <w:lang w:val="en-AU" w:eastAsia="en-AU" w:bidi="ar-SA"/>
    </w:rPr>
  </w:style>
  <w:style w:type="character" w:customStyle="1" w:styleId="Level11foChar">
    <w:name w:val="Level 1.1fo Char"/>
    <w:link w:val="Level11fo"/>
    <w:locked/>
    <w:rsid w:val="00F65B9F"/>
    <w:rPr>
      <w:rFonts w:cs="Times New Roman"/>
      <w:sz w:val="24"/>
      <w:lang w:val="en-AU" w:eastAsia="zh-CN" w:bidi="ar-SA"/>
    </w:rPr>
  </w:style>
  <w:style w:type="character" w:customStyle="1" w:styleId="Level1Char">
    <w:name w:val="Level 1. Char"/>
    <w:link w:val="Level1"/>
    <w:locked/>
    <w:rsid w:val="00CB22F3"/>
    <w:rPr>
      <w:b/>
      <w:sz w:val="24"/>
    </w:rPr>
  </w:style>
  <w:style w:type="paragraph" w:customStyle="1" w:styleId="Style1">
    <w:name w:val="Style1"/>
    <w:basedOn w:val="Level1"/>
    <w:autoRedefine/>
    <w:rsid w:val="00F65B9F"/>
    <w:pPr>
      <w:tabs>
        <w:tab w:val="left" w:pos="720"/>
      </w:tabs>
      <w:ind w:left="709"/>
    </w:pPr>
    <w:rPr>
      <w:caps/>
      <w:lang w:eastAsia="en-US"/>
    </w:rPr>
  </w:style>
  <w:style w:type="character" w:customStyle="1" w:styleId="Level11Char">
    <w:name w:val="Level 1.1 Char"/>
    <w:link w:val="Level11"/>
    <w:locked/>
    <w:rsid w:val="002508F0"/>
    <w:rPr>
      <w:sz w:val="24"/>
    </w:rPr>
  </w:style>
  <w:style w:type="character" w:customStyle="1" w:styleId="Level1CharChar">
    <w:name w:val="Level 1. Char Char"/>
    <w:rsid w:val="002508F0"/>
    <w:rPr>
      <w:rFonts w:cs="Times New Roman"/>
      <w:sz w:val="24"/>
      <w:lang w:val="en-AU" w:eastAsia="en-US" w:bidi="ar-SA"/>
    </w:rPr>
  </w:style>
  <w:style w:type="paragraph" w:customStyle="1" w:styleId="MELegal1">
    <w:name w:val="ME Legal 1"/>
    <w:aliases w:val="l1"/>
    <w:basedOn w:val="Normal"/>
    <w:next w:val="Normal"/>
    <w:rsid w:val="000D6D7E"/>
    <w:pPr>
      <w:keepNext/>
      <w:numPr>
        <w:numId w:val="22"/>
      </w:numPr>
      <w:spacing w:before="280" w:after="140" w:line="280" w:lineRule="atLeast"/>
      <w:outlineLvl w:val="0"/>
    </w:pPr>
    <w:rPr>
      <w:rFonts w:ascii="Arial" w:hAnsi="Arial" w:cs="Angsana New"/>
      <w:spacing w:val="-10"/>
      <w:w w:val="95"/>
      <w:sz w:val="32"/>
      <w:szCs w:val="32"/>
      <w:lang w:bidi="th-TH"/>
    </w:rPr>
  </w:style>
  <w:style w:type="paragraph" w:customStyle="1" w:styleId="MELegal2">
    <w:name w:val="ME Legal 2"/>
    <w:aliases w:val="l2"/>
    <w:basedOn w:val="Normal"/>
    <w:next w:val="Normal"/>
    <w:rsid w:val="000D6D7E"/>
    <w:pPr>
      <w:keepNext/>
      <w:numPr>
        <w:ilvl w:val="1"/>
        <w:numId w:val="22"/>
      </w:numPr>
      <w:spacing w:before="60" w:after="60" w:line="280" w:lineRule="atLeast"/>
      <w:outlineLvl w:val="1"/>
    </w:pPr>
    <w:rPr>
      <w:rFonts w:ascii="Arial" w:hAnsi="Arial" w:cs="Angsana New"/>
      <w:b/>
      <w:bCs/>
      <w:w w:val="95"/>
      <w:szCs w:val="24"/>
      <w:lang w:bidi="th-TH"/>
    </w:rPr>
  </w:style>
  <w:style w:type="paragraph" w:customStyle="1" w:styleId="MELegal3">
    <w:name w:val="ME Legal 3"/>
    <w:aliases w:val="l3"/>
    <w:basedOn w:val="Normal"/>
    <w:rsid w:val="000D6D7E"/>
    <w:pPr>
      <w:numPr>
        <w:ilvl w:val="2"/>
        <w:numId w:val="22"/>
      </w:numPr>
      <w:spacing w:before="0" w:after="140" w:line="280" w:lineRule="atLeast"/>
      <w:outlineLvl w:val="2"/>
    </w:pPr>
    <w:rPr>
      <w:rFonts w:cs="Angsana New"/>
      <w:sz w:val="22"/>
      <w:szCs w:val="22"/>
      <w:lang w:bidi="th-TH"/>
    </w:rPr>
  </w:style>
  <w:style w:type="paragraph" w:customStyle="1" w:styleId="MELegal4">
    <w:name w:val="ME Legal 4"/>
    <w:aliases w:val="l4"/>
    <w:basedOn w:val="Normal"/>
    <w:rsid w:val="000D6D7E"/>
    <w:pPr>
      <w:numPr>
        <w:ilvl w:val="3"/>
        <w:numId w:val="22"/>
      </w:numPr>
      <w:spacing w:before="0" w:after="140" w:line="280" w:lineRule="atLeast"/>
      <w:outlineLvl w:val="3"/>
    </w:pPr>
    <w:rPr>
      <w:rFonts w:cs="Angsana New"/>
      <w:sz w:val="22"/>
      <w:szCs w:val="22"/>
      <w:lang w:bidi="th-TH"/>
    </w:rPr>
  </w:style>
  <w:style w:type="paragraph" w:customStyle="1" w:styleId="MELegal5">
    <w:name w:val="ME Legal 5"/>
    <w:aliases w:val="l5"/>
    <w:basedOn w:val="Normal"/>
    <w:rsid w:val="000D6D7E"/>
    <w:pPr>
      <w:numPr>
        <w:ilvl w:val="4"/>
        <w:numId w:val="22"/>
      </w:numPr>
      <w:spacing w:before="0" w:after="140" w:line="280" w:lineRule="atLeast"/>
      <w:outlineLvl w:val="4"/>
    </w:pPr>
    <w:rPr>
      <w:rFonts w:cs="Angsana New"/>
      <w:sz w:val="22"/>
      <w:szCs w:val="22"/>
      <w:lang w:bidi="th-TH"/>
    </w:rPr>
  </w:style>
  <w:style w:type="paragraph" w:customStyle="1" w:styleId="MELegal6">
    <w:name w:val="ME Legal 6"/>
    <w:basedOn w:val="Normal"/>
    <w:rsid w:val="000D6D7E"/>
    <w:pPr>
      <w:numPr>
        <w:ilvl w:val="5"/>
        <w:numId w:val="22"/>
      </w:numPr>
      <w:spacing w:before="0" w:after="140" w:line="280" w:lineRule="atLeast"/>
      <w:outlineLvl w:val="5"/>
    </w:pPr>
    <w:rPr>
      <w:rFonts w:cs="Angsana New"/>
      <w:sz w:val="22"/>
      <w:szCs w:val="22"/>
      <w:lang w:bidi="th-TH"/>
    </w:rPr>
  </w:style>
  <w:style w:type="paragraph" w:customStyle="1" w:styleId="MEBasic1">
    <w:name w:val="ME Basic 1"/>
    <w:basedOn w:val="Normal"/>
    <w:rsid w:val="00E66C97"/>
    <w:pPr>
      <w:numPr>
        <w:numId w:val="23"/>
      </w:numPr>
      <w:spacing w:before="0" w:after="140" w:line="280" w:lineRule="atLeast"/>
      <w:outlineLvl w:val="0"/>
    </w:pPr>
    <w:rPr>
      <w:rFonts w:cs="Angsana New"/>
      <w:sz w:val="22"/>
      <w:szCs w:val="22"/>
      <w:lang w:bidi="th-TH"/>
    </w:rPr>
  </w:style>
  <w:style w:type="paragraph" w:customStyle="1" w:styleId="MEBasic2">
    <w:name w:val="ME Basic 2"/>
    <w:basedOn w:val="Normal"/>
    <w:rsid w:val="00E66C97"/>
    <w:pPr>
      <w:numPr>
        <w:ilvl w:val="1"/>
        <w:numId w:val="23"/>
      </w:numPr>
      <w:spacing w:before="0" w:after="140" w:line="280" w:lineRule="atLeast"/>
      <w:outlineLvl w:val="1"/>
    </w:pPr>
    <w:rPr>
      <w:rFonts w:cs="Angsana New"/>
      <w:sz w:val="22"/>
      <w:szCs w:val="22"/>
      <w:lang w:bidi="th-TH"/>
    </w:rPr>
  </w:style>
  <w:style w:type="paragraph" w:customStyle="1" w:styleId="MEBasic3">
    <w:name w:val="ME Basic 3"/>
    <w:basedOn w:val="Normal"/>
    <w:rsid w:val="00E66C97"/>
    <w:pPr>
      <w:numPr>
        <w:ilvl w:val="2"/>
        <w:numId w:val="23"/>
      </w:numPr>
      <w:spacing w:before="0" w:after="140" w:line="280" w:lineRule="atLeast"/>
      <w:outlineLvl w:val="2"/>
    </w:pPr>
    <w:rPr>
      <w:rFonts w:cs="Angsana New"/>
      <w:sz w:val="22"/>
      <w:szCs w:val="22"/>
      <w:lang w:bidi="th-TH"/>
    </w:rPr>
  </w:style>
  <w:style w:type="paragraph" w:customStyle="1" w:styleId="MEBasic4">
    <w:name w:val="ME Basic 4"/>
    <w:basedOn w:val="Normal"/>
    <w:rsid w:val="00E66C97"/>
    <w:pPr>
      <w:numPr>
        <w:ilvl w:val="3"/>
        <w:numId w:val="23"/>
      </w:numPr>
      <w:spacing w:before="0" w:after="140" w:line="280" w:lineRule="atLeast"/>
      <w:outlineLvl w:val="3"/>
    </w:pPr>
    <w:rPr>
      <w:rFonts w:cs="Angsana New"/>
      <w:sz w:val="22"/>
      <w:szCs w:val="22"/>
      <w:lang w:bidi="th-TH"/>
    </w:rPr>
  </w:style>
  <w:style w:type="paragraph" w:customStyle="1" w:styleId="MEBasic5">
    <w:name w:val="ME Basic 5"/>
    <w:basedOn w:val="Normal"/>
    <w:rsid w:val="00E66C97"/>
    <w:pPr>
      <w:numPr>
        <w:ilvl w:val="4"/>
        <w:numId w:val="23"/>
      </w:numPr>
      <w:spacing w:before="0" w:after="140" w:line="280" w:lineRule="atLeast"/>
      <w:outlineLvl w:val="4"/>
    </w:pPr>
    <w:rPr>
      <w:rFonts w:cs="Angsana New"/>
      <w:sz w:val="22"/>
      <w:szCs w:val="22"/>
      <w:lang w:bidi="th-TH"/>
    </w:rPr>
  </w:style>
  <w:style w:type="paragraph" w:customStyle="1" w:styleId="ClauseLevel3">
    <w:name w:val="Clause Level 3"/>
    <w:rsid w:val="00E66C97"/>
    <w:pPr>
      <w:tabs>
        <w:tab w:val="num" w:pos="1134"/>
      </w:tabs>
      <w:spacing w:before="140" w:after="140" w:line="280" w:lineRule="atLeast"/>
      <w:ind w:left="1134" w:hanging="1134"/>
    </w:pPr>
    <w:rPr>
      <w:rFonts w:ascii="Arial" w:hAnsi="Arial" w:cs="Arial"/>
      <w:sz w:val="22"/>
      <w:szCs w:val="22"/>
    </w:rPr>
  </w:style>
  <w:style w:type="paragraph" w:customStyle="1" w:styleId="PlainParagraph">
    <w:name w:val="Plain Paragraph"/>
    <w:basedOn w:val="Normal"/>
    <w:rsid w:val="00E66C97"/>
    <w:pPr>
      <w:spacing w:before="140" w:after="140" w:line="280" w:lineRule="atLeast"/>
    </w:pPr>
    <w:rPr>
      <w:rFonts w:ascii="Arial" w:hAnsi="Arial" w:cs="Arial"/>
      <w:sz w:val="22"/>
      <w:szCs w:val="22"/>
      <w:lang w:eastAsia="en-AU" w:bidi="th-TH"/>
    </w:rPr>
  </w:style>
  <w:style w:type="paragraph" w:customStyle="1" w:styleId="MELegal7">
    <w:name w:val="ME Legal 7"/>
    <w:basedOn w:val="Normal"/>
    <w:next w:val="Normal"/>
    <w:rsid w:val="009F701B"/>
    <w:pPr>
      <w:tabs>
        <w:tab w:val="num" w:pos="5103"/>
      </w:tabs>
      <w:spacing w:before="120" w:after="240" w:line="300" w:lineRule="atLeast"/>
      <w:ind w:left="5103" w:hanging="850"/>
      <w:outlineLvl w:val="6"/>
    </w:pPr>
    <w:rPr>
      <w:lang w:bidi="th-TH"/>
    </w:rPr>
  </w:style>
  <w:style w:type="numbering" w:customStyle="1" w:styleId="PartsAtoC">
    <w:name w:val="Parts A to C"/>
    <w:rsid w:val="00C172F6"/>
    <w:pPr>
      <w:numPr>
        <w:numId w:val="24"/>
      </w:numPr>
    </w:pPr>
  </w:style>
  <w:style w:type="numbering" w:styleId="111111">
    <w:name w:val="Outline List 2"/>
    <w:basedOn w:val="NoList"/>
    <w:rsid w:val="00C172F6"/>
    <w:pPr>
      <w:numPr>
        <w:numId w:val="17"/>
      </w:numPr>
    </w:pPr>
  </w:style>
  <w:style w:type="numbering" w:styleId="1ai">
    <w:name w:val="Outline List 1"/>
    <w:basedOn w:val="NoList"/>
    <w:rsid w:val="00C172F6"/>
    <w:pPr>
      <w:numPr>
        <w:numId w:val="18"/>
      </w:numPr>
    </w:pPr>
  </w:style>
  <w:style w:type="numbering" w:styleId="ArticleSection">
    <w:name w:val="Outline List 3"/>
    <w:basedOn w:val="NoList"/>
    <w:rsid w:val="00C172F6"/>
    <w:pPr>
      <w:numPr>
        <w:numId w:val="19"/>
      </w:numPr>
    </w:pPr>
  </w:style>
  <w:style w:type="paragraph" w:customStyle="1" w:styleId="Levela-PartD">
    <w:name w:val="Level (a) - Part D"/>
    <w:basedOn w:val="Levela"/>
    <w:rsid w:val="00C16E28"/>
    <w:pPr>
      <w:numPr>
        <w:numId w:val="25"/>
      </w:numPr>
      <w:spacing w:before="200"/>
    </w:pPr>
    <w:rPr>
      <w:rFonts w:eastAsia="Times New Roman"/>
      <w:sz w:val="20"/>
      <w:lang w:eastAsia="en-US"/>
    </w:rPr>
  </w:style>
  <w:style w:type="paragraph" w:customStyle="1" w:styleId="Level1-PartD">
    <w:name w:val="Level 1 - Part D"/>
    <w:basedOn w:val="Level1"/>
    <w:rsid w:val="00C16E28"/>
    <w:pPr>
      <w:numPr>
        <w:numId w:val="25"/>
      </w:numPr>
      <w:snapToGrid w:val="0"/>
      <w:spacing w:before="200"/>
    </w:pPr>
    <w:rPr>
      <w:rFonts w:ascii="Times New Roman Bold" w:eastAsia="Times New Roman" w:hAnsi="Times New Roman Bold"/>
      <w:sz w:val="20"/>
      <w:szCs w:val="21"/>
      <w:lang w:eastAsia="en-US"/>
    </w:rPr>
  </w:style>
  <w:style w:type="paragraph" w:customStyle="1" w:styleId="Level11-PartD">
    <w:name w:val="Level 1.1 - Part D"/>
    <w:basedOn w:val="Level11"/>
    <w:rsid w:val="00C16E28"/>
    <w:pPr>
      <w:numPr>
        <w:numId w:val="25"/>
      </w:numPr>
      <w:spacing w:before="200"/>
      <w:outlineLvl w:val="2"/>
    </w:pPr>
    <w:rPr>
      <w:rFonts w:eastAsia="Times New Roman"/>
      <w:sz w:val="20"/>
      <w:lang w:eastAsia="en-US"/>
    </w:rPr>
  </w:style>
  <w:style w:type="numbering" w:customStyle="1" w:styleId="PartD">
    <w:name w:val="Part D"/>
    <w:rsid w:val="00C16E28"/>
  </w:style>
  <w:style w:type="paragraph" w:styleId="Revision">
    <w:name w:val="Revision"/>
    <w:hidden/>
    <w:uiPriority w:val="99"/>
    <w:semiHidden/>
    <w:rsid w:val="00604AE8"/>
    <w:rPr>
      <w:sz w:val="24"/>
      <w:lang w:eastAsia="zh-CN"/>
    </w:rPr>
  </w:style>
  <w:style w:type="character" w:customStyle="1" w:styleId="A1">
    <w:name w:val="A1"/>
    <w:uiPriority w:val="99"/>
    <w:rsid w:val="004A190D"/>
    <w:rPr>
      <w:rFonts w:cs="Museo Sans 700"/>
      <w:color w:val="000000"/>
      <w:sz w:val="20"/>
      <w:szCs w:val="20"/>
    </w:rPr>
  </w:style>
  <w:style w:type="character" w:customStyle="1" w:styleId="A2">
    <w:name w:val="A2"/>
    <w:uiPriority w:val="99"/>
    <w:rsid w:val="004A190D"/>
    <w:rPr>
      <w:rFonts w:ascii="Museo Sans 100" w:hAnsi="Museo Sans 100" w:cs="Museo Sans 100"/>
      <w:color w:val="000000"/>
      <w:sz w:val="20"/>
      <w:szCs w:val="20"/>
    </w:rPr>
  </w:style>
  <w:style w:type="paragraph" w:customStyle="1" w:styleId="Pa1">
    <w:name w:val="Pa1"/>
    <w:basedOn w:val="Default"/>
    <w:next w:val="Default"/>
    <w:uiPriority w:val="99"/>
    <w:rsid w:val="001A7BDC"/>
    <w:pPr>
      <w:spacing w:line="201" w:lineRule="atLeast"/>
    </w:pPr>
    <w:rPr>
      <w:rFonts w:ascii="Museo Sans 100" w:hAnsi="Museo Sans 100" w:cs="Times New Roman"/>
      <w:color w:val="auto"/>
      <w:lang w:eastAsia="en-AU"/>
    </w:rPr>
  </w:style>
  <w:style w:type="paragraph" w:customStyle="1" w:styleId="Pa21">
    <w:name w:val="Pa21"/>
    <w:basedOn w:val="Default"/>
    <w:next w:val="Default"/>
    <w:uiPriority w:val="99"/>
    <w:rsid w:val="001A7BDC"/>
    <w:pPr>
      <w:spacing w:line="201" w:lineRule="atLeast"/>
    </w:pPr>
    <w:rPr>
      <w:rFonts w:ascii="Museo Sans 100" w:hAnsi="Museo Sans 100" w:cs="Times New Roman"/>
      <w:color w:val="auto"/>
      <w:lang w:eastAsia="en-AU"/>
    </w:rPr>
  </w:style>
  <w:style w:type="numbering" w:customStyle="1" w:styleId="CUTable">
    <w:name w:val="CU_Table"/>
    <w:uiPriority w:val="99"/>
    <w:rsid w:val="008B0354"/>
    <w:pPr>
      <w:numPr>
        <w:numId w:val="26"/>
      </w:numPr>
    </w:pPr>
  </w:style>
  <w:style w:type="paragraph" w:customStyle="1" w:styleId="CUTable1">
    <w:name w:val="CU_Table1"/>
    <w:basedOn w:val="Normal"/>
    <w:rsid w:val="008B0354"/>
    <w:pPr>
      <w:numPr>
        <w:numId w:val="28"/>
      </w:numPr>
      <w:spacing w:before="0" w:after="240"/>
      <w:outlineLvl w:val="0"/>
    </w:pPr>
    <w:rPr>
      <w:rFonts w:ascii="Arial" w:eastAsia="Times New Roman" w:hAnsi="Arial"/>
      <w:sz w:val="20"/>
      <w:lang w:eastAsia="en-US"/>
    </w:rPr>
  </w:style>
  <w:style w:type="paragraph" w:customStyle="1" w:styleId="CUTable2">
    <w:name w:val="CU_Table2"/>
    <w:basedOn w:val="Normal"/>
    <w:rsid w:val="008B0354"/>
    <w:pPr>
      <w:numPr>
        <w:ilvl w:val="1"/>
        <w:numId w:val="28"/>
      </w:numPr>
      <w:spacing w:before="0" w:after="240"/>
      <w:outlineLvl w:val="2"/>
    </w:pPr>
    <w:rPr>
      <w:rFonts w:ascii="Arial" w:eastAsia="Times New Roman" w:hAnsi="Arial"/>
      <w:sz w:val="20"/>
      <w:lang w:eastAsia="en-US"/>
    </w:rPr>
  </w:style>
  <w:style w:type="paragraph" w:customStyle="1" w:styleId="CUTable3">
    <w:name w:val="CU_Table3"/>
    <w:basedOn w:val="Normal"/>
    <w:rsid w:val="008B0354"/>
    <w:pPr>
      <w:numPr>
        <w:ilvl w:val="2"/>
        <w:numId w:val="28"/>
      </w:numPr>
      <w:spacing w:before="0" w:after="240"/>
      <w:outlineLvl w:val="3"/>
    </w:pPr>
    <w:rPr>
      <w:rFonts w:ascii="Arial" w:eastAsia="Times New Roman" w:hAnsi="Arial"/>
      <w:sz w:val="20"/>
      <w:lang w:eastAsia="en-US"/>
    </w:rPr>
  </w:style>
  <w:style w:type="paragraph" w:customStyle="1" w:styleId="CUTable4">
    <w:name w:val="CU_Table4"/>
    <w:basedOn w:val="Normal"/>
    <w:rsid w:val="008B0354"/>
    <w:pPr>
      <w:numPr>
        <w:ilvl w:val="3"/>
        <w:numId w:val="28"/>
      </w:numPr>
      <w:spacing w:before="0" w:after="240"/>
      <w:outlineLvl w:val="4"/>
    </w:pPr>
    <w:rPr>
      <w:rFonts w:ascii="Arial" w:eastAsia="Times New Roman" w:hAnsi="Arial"/>
      <w:sz w:val="20"/>
      <w:lang w:eastAsia="en-US"/>
    </w:rPr>
  </w:style>
  <w:style w:type="paragraph" w:customStyle="1" w:styleId="CUTable5">
    <w:name w:val="CU_Table5"/>
    <w:basedOn w:val="Normal"/>
    <w:rsid w:val="008B0354"/>
    <w:pPr>
      <w:numPr>
        <w:ilvl w:val="4"/>
        <w:numId w:val="28"/>
      </w:numPr>
      <w:spacing w:before="0" w:after="240"/>
      <w:outlineLvl w:val="4"/>
    </w:pPr>
    <w:rPr>
      <w:rFonts w:ascii="Arial" w:eastAsia="Times New Roman" w:hAnsi="Arial"/>
      <w:sz w:val="20"/>
      <w:lang w:eastAsia="en-US"/>
    </w:rPr>
  </w:style>
  <w:style w:type="numbering" w:customStyle="1" w:styleId="CUHeading">
    <w:name w:val="CU_Heading"/>
    <w:uiPriority w:val="99"/>
    <w:rsid w:val="008B0354"/>
    <w:pPr>
      <w:numPr>
        <w:numId w:val="10"/>
      </w:numPr>
    </w:pPr>
  </w:style>
  <w:style w:type="character" w:styleId="UnresolvedMention">
    <w:name w:val="Unresolved Mention"/>
    <w:uiPriority w:val="99"/>
    <w:semiHidden/>
    <w:unhideWhenUsed/>
    <w:rsid w:val="000C5FEB"/>
    <w:rPr>
      <w:color w:val="605E5C"/>
      <w:shd w:val="clear" w:color="auto" w:fill="E1DFDD"/>
    </w:rPr>
  </w:style>
  <w:style w:type="paragraph" w:styleId="ListParagraph">
    <w:name w:val="List Paragraph"/>
    <w:basedOn w:val="Normal"/>
    <w:uiPriority w:val="34"/>
    <w:qFormat/>
    <w:rsid w:val="008F4F8D"/>
    <w:pPr>
      <w:ind w:left="720"/>
      <w:contextualSpacing/>
    </w:pPr>
  </w:style>
  <w:style w:type="character" w:customStyle="1" w:styleId="cf01">
    <w:name w:val="cf01"/>
    <w:basedOn w:val="DefaultParagraphFont"/>
    <w:rsid w:val="008A16BC"/>
    <w:rPr>
      <w:rFonts w:ascii="Segoe UI" w:hAnsi="Segoe UI" w:cs="Segoe UI" w:hint="default"/>
      <w:sz w:val="18"/>
      <w:szCs w:val="18"/>
    </w:rPr>
  </w:style>
  <w:style w:type="character" w:styleId="Mention">
    <w:name w:val="Mention"/>
    <w:basedOn w:val="DefaultParagraphFont"/>
    <w:uiPriority w:val="99"/>
    <w:unhideWhenUsed/>
    <w:rsid w:val="00BA5E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3440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hyperlink" Target="http://www.environment.gov.au/protection/national-waste-policy/publications/sustainable-procurement-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box@nla.gov.au"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enderbox@nla.gov.au" TargetMode="Externa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www.dpmc.gov.au/indigenousaffai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footer" Target="footer6.xml"/><Relationship Id="rId30" Type="http://schemas.openxmlformats.org/officeDocument/2006/relationships/hyperlink" Target="https://www.energy.gov.au/government-priorities/energy-productivity-and-energy-efficiency/government-building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650C8C6862418A2CD5EE8A722991" ma:contentTypeVersion="13" ma:contentTypeDescription="Create a new document." ma:contentTypeScope="" ma:versionID="e6a717399f73cb562f9956f7488cc548">
  <xsd:schema xmlns:xsd="http://www.w3.org/2001/XMLSchema" xmlns:xs="http://www.w3.org/2001/XMLSchema" xmlns:p="http://schemas.microsoft.com/office/2006/metadata/properties" xmlns:ns2="c26e9284-4a2b-45be-aac1-ca74f2cb1760" xmlns:ns3="a762ca79-6273-4371-b36f-5d7cf0c0869d" targetNamespace="http://schemas.microsoft.com/office/2006/metadata/properties" ma:root="true" ma:fieldsID="97b4a544c509b9ab4b7f72b6c86abbbc" ns2:_="" ns3:_="">
    <xsd:import namespace="c26e9284-4a2b-45be-aac1-ca74f2cb1760"/>
    <xsd:import namespace="a762ca79-6273-4371-b36f-5d7cf0c08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9284-4a2b-45be-aac1-ca74f2cb1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485bdb-b9d7-47d1-9b56-63ca411fbb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2ca79-6273-4371-b36f-5d7cf0c08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0afb8c-beb4-432b-a495-98fcccdf9605}" ma:internalName="TaxCatchAll" ma:showField="CatchAllData" ma:web="a762ca79-6273-4371-b36f-5d7cf0c0869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6e9284-4a2b-45be-aac1-ca74f2cb1760">
      <Terms xmlns="http://schemas.microsoft.com/office/infopath/2007/PartnerControls"/>
    </lcf76f155ced4ddcb4097134ff3c332f>
    <TaxCatchAll xmlns="a762ca79-6273-4371-b36f-5d7cf0c0869d" xsi:nil="true"/>
    <SharedWithUsers xmlns="a762ca79-6273-4371-b36f-5d7cf0c0869d">
      <UserInfo>
        <DisplayName>Luke Hickey</DisplayName>
        <AccountId>130</AccountId>
        <AccountType/>
      </UserInfo>
      <UserInfo>
        <DisplayName>Stuart Baines</DisplayName>
        <AccountId>131</AccountId>
        <AccountType/>
      </UserInfo>
      <UserInfo>
        <DisplayName>Cathie Oats</DisplayName>
        <AccountId>132</AccountId>
        <AccountType/>
      </UserInfo>
      <UserInfo>
        <DisplayName>Marika Behr</DisplayName>
        <AccountId>90</AccountId>
        <AccountType/>
      </UserInfo>
    </SharedWithUsers>
  </documentManagement>
</p:properties>
</file>

<file path=customXml/itemProps1.xml><?xml version="1.0" encoding="utf-8"?>
<ds:datastoreItem xmlns:ds="http://schemas.openxmlformats.org/officeDocument/2006/customXml" ds:itemID="{CAFC4A41-53C5-4CB5-B810-821F6484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e9284-4a2b-45be-aac1-ca74f2cb1760"/>
    <ds:schemaRef ds:uri="a762ca79-6273-4371-b36f-5d7cf0c0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B8F49-40D5-4B94-89B3-81A0AE1CFE0F}">
  <ds:schemaRefs>
    <ds:schemaRef ds:uri="http://schemas.microsoft.com/sharepoint/v3/contenttype/forms"/>
  </ds:schemaRefs>
</ds:datastoreItem>
</file>

<file path=customXml/itemProps3.xml><?xml version="1.0" encoding="utf-8"?>
<ds:datastoreItem xmlns:ds="http://schemas.openxmlformats.org/officeDocument/2006/customXml" ds:itemID="{3C6A4962-07AB-4266-AB0C-54972C8FC7E0}">
  <ds:schemaRefs>
    <ds:schemaRef ds:uri="http://schemas.openxmlformats.org/officeDocument/2006/bibliography"/>
  </ds:schemaRefs>
</ds:datastoreItem>
</file>

<file path=customXml/itemProps4.xml><?xml version="1.0" encoding="utf-8"?>
<ds:datastoreItem xmlns:ds="http://schemas.openxmlformats.org/officeDocument/2006/customXml" ds:itemID="{F6C8B906-25F1-4F40-AF27-85ED9026DEE4}">
  <ds:schemaRefs>
    <ds:schemaRef ds:uri="http://schemas.microsoft.com/office/2006/metadata/properties"/>
    <ds:schemaRef ds:uri="http://schemas.microsoft.com/office/infopath/2007/PartnerControls"/>
    <ds:schemaRef ds:uri="c26e9284-4a2b-45be-aac1-ca74f2cb1760"/>
    <ds:schemaRef ds:uri="a762ca79-6273-4371-b36f-5d7cf0c086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16163</Words>
  <Characters>92135</Characters>
  <Application>Microsoft Office Word</Application>
  <DocSecurity>2</DocSecurity>
  <Lines>767</Lines>
  <Paragraphs>216</Paragraphs>
  <ScaleCrop>false</ScaleCrop>
  <Manager/>
  <Company/>
  <LinksUpToDate>false</LinksUpToDate>
  <CharactersWithSpaces>108082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Burns</dc:creator>
  <cp:keywords/>
  <dc:description/>
  <cp:lastModifiedBy>Lou Murrell</cp:lastModifiedBy>
  <cp:revision>5</cp:revision>
  <dcterms:created xsi:type="dcterms:W3CDTF">2023-11-13T23:55:00Z</dcterms:created>
  <dcterms:modified xsi:type="dcterms:W3CDTF">2023-11-13T23:59:00Z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238640481.02</vt:lpwstr>
  </property>
  <property fmtid="{D5CDD505-2E9C-101B-9397-08002B2CF9AE}" pid="3" name="ashurstDocRef">
    <vt:lpwstr>AUSTRALIA\DCV\238640481.02</vt:lpwstr>
  </property>
  <property fmtid="{D5CDD505-2E9C-101B-9397-08002B2CF9AE}" pid="4" name="DMSAuthorID">
    <vt:lpwstr>DCV</vt:lpwstr>
  </property>
  <property fmtid="{D5CDD505-2E9C-101B-9397-08002B2CF9AE}" pid="5" name="DMSCountry">
    <vt:lpwstr>AUSTRALIA</vt:lpwstr>
  </property>
  <property fmtid="{D5CDD505-2E9C-101B-9397-08002B2CF9AE}" pid="6" name="ContentTypeId">
    <vt:lpwstr>0x0101002A91650C8C6862418A2CD5EE8A722991</vt:lpwstr>
  </property>
  <property fmtid="{D5CDD505-2E9C-101B-9397-08002B2CF9AE}" pid="7" name="MediaServiceImageTags">
    <vt:lpwstr/>
  </property>
</Properties>
</file>